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eastAsiaTheme="minorHAnsi" w:hAnsi="Source Sans Pro" w:cs="Calibri"/>
          <w:color w:val="auto"/>
          <w:sz w:val="21"/>
          <w:szCs w:val="21"/>
          <w:lang w:val="en-NZ" w:bidi="th-TH"/>
        </w:rPr>
        <w:id w:val="-1241316626"/>
        <w:docPartObj>
          <w:docPartGallery w:val="Table of Contents"/>
          <w:docPartUnique/>
        </w:docPartObj>
      </w:sdtPr>
      <w:sdtEndPr>
        <w:rPr>
          <w:b/>
          <w:bCs/>
          <w:noProof/>
        </w:rPr>
      </w:sdtEndPr>
      <w:sdtContent>
        <w:p w14:paraId="4F2F51BE" w14:textId="7EA97562" w:rsidR="006C657E" w:rsidRPr="007D2A3C" w:rsidRDefault="006C657E">
          <w:pPr>
            <w:pStyle w:val="TOCHeading"/>
            <w:rPr>
              <w:rFonts w:ascii="Source Sans Pro" w:hAnsi="Source Sans Pro" w:cs="Calibri"/>
              <w:color w:val="auto"/>
              <w:sz w:val="21"/>
              <w:szCs w:val="21"/>
            </w:rPr>
          </w:pPr>
        </w:p>
        <w:p w14:paraId="6FBCA497" w14:textId="24995B36" w:rsidR="004F31AC" w:rsidRPr="007D2A3C" w:rsidRDefault="006C657E">
          <w:pPr>
            <w:pStyle w:val="TOC2"/>
            <w:rPr>
              <w:rFonts w:ascii="Source Sans Pro" w:eastAsiaTheme="minorEastAsia" w:hAnsi="Source Sans Pro"/>
              <w:noProof/>
              <w:kern w:val="2"/>
              <w:sz w:val="21"/>
              <w:szCs w:val="21"/>
              <w:lang w:eastAsia="en-NZ" w:bidi="ar-SA"/>
              <w14:ligatures w14:val="standardContextual"/>
            </w:rPr>
          </w:pPr>
          <w:r w:rsidRPr="007D2A3C">
            <w:rPr>
              <w:rFonts w:ascii="Source Sans Pro" w:hAnsi="Source Sans Pro" w:cs="Calibri"/>
              <w:sz w:val="21"/>
              <w:szCs w:val="21"/>
            </w:rPr>
            <w:fldChar w:fldCharType="begin"/>
          </w:r>
          <w:r w:rsidRPr="007D2A3C">
            <w:rPr>
              <w:rFonts w:ascii="Source Sans Pro" w:hAnsi="Source Sans Pro" w:cs="Calibri"/>
              <w:sz w:val="21"/>
              <w:szCs w:val="21"/>
            </w:rPr>
            <w:instrText xml:space="preserve"> TOC \o "1-3" \h \z \u </w:instrText>
          </w:r>
          <w:r w:rsidRPr="007D2A3C">
            <w:rPr>
              <w:rFonts w:ascii="Source Sans Pro" w:hAnsi="Source Sans Pro" w:cs="Calibri"/>
              <w:sz w:val="21"/>
              <w:szCs w:val="21"/>
            </w:rPr>
            <w:fldChar w:fldCharType="separate"/>
          </w:r>
          <w:hyperlink w:anchor="_Toc161226210" w:history="1">
            <w:r w:rsidR="004F31AC" w:rsidRPr="007D2A3C">
              <w:rPr>
                <w:rStyle w:val="Hyperlink"/>
                <w:rFonts w:ascii="Source Sans Pro" w:hAnsi="Source Sans Pro" w:cs="Calibri"/>
                <w:b/>
                <w:bCs/>
                <w:noProof/>
                <w:color w:val="auto"/>
                <w:sz w:val="21"/>
                <w:szCs w:val="21"/>
              </w:rPr>
              <w:t>General Conditions for GDC and WCRC</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_Toc161226210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w:t>
            </w:r>
            <w:r w:rsidR="004F31AC" w:rsidRPr="007D2A3C">
              <w:rPr>
                <w:rFonts w:ascii="Source Sans Pro" w:hAnsi="Source Sans Pro"/>
                <w:noProof/>
                <w:webHidden/>
                <w:sz w:val="21"/>
                <w:szCs w:val="21"/>
              </w:rPr>
              <w:fldChar w:fldCharType="end"/>
            </w:r>
          </w:hyperlink>
        </w:p>
        <w:p w14:paraId="330331C4" w14:textId="5546FE2D"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11" w:history="1">
            <w:r w:rsidR="004F31AC" w:rsidRPr="007D2A3C">
              <w:rPr>
                <w:rStyle w:val="Hyperlink"/>
                <w:rFonts w:ascii="Source Sans Pro" w:hAnsi="Source Sans Pro" w:cs="Calibri"/>
                <w:noProof/>
                <w:color w:val="auto"/>
                <w:sz w:val="21"/>
                <w:szCs w:val="21"/>
              </w:rPr>
              <w:t>1.0 General</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_Toc161226211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w:t>
            </w:r>
            <w:r w:rsidR="004F31AC" w:rsidRPr="007D2A3C">
              <w:rPr>
                <w:rFonts w:ascii="Source Sans Pro" w:hAnsi="Source Sans Pro"/>
                <w:noProof/>
                <w:webHidden/>
                <w:sz w:val="21"/>
                <w:szCs w:val="21"/>
              </w:rPr>
              <w:fldChar w:fldCharType="end"/>
            </w:r>
          </w:hyperlink>
        </w:p>
        <w:p w14:paraId="1C98EED1" w14:textId="01ACF9CC"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12" w:history="1">
            <w:r w:rsidR="004F31AC" w:rsidRPr="007D2A3C">
              <w:rPr>
                <w:rStyle w:val="Hyperlink"/>
                <w:rFonts w:ascii="Source Sans Pro" w:hAnsi="Source Sans Pro" w:cs="Calibri"/>
                <w:noProof/>
                <w:color w:val="auto"/>
                <w:sz w:val="21"/>
                <w:szCs w:val="21"/>
              </w:rPr>
              <w:t>2.0 Notification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_Toc161226212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w:t>
            </w:r>
            <w:r w:rsidR="004F31AC" w:rsidRPr="007D2A3C">
              <w:rPr>
                <w:rFonts w:ascii="Source Sans Pro" w:hAnsi="Source Sans Pro"/>
                <w:noProof/>
                <w:webHidden/>
                <w:sz w:val="21"/>
                <w:szCs w:val="21"/>
              </w:rPr>
              <w:fldChar w:fldCharType="end"/>
            </w:r>
          </w:hyperlink>
        </w:p>
        <w:p w14:paraId="320E8DC3" w14:textId="5A391AB1"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13" w:history="1">
            <w:r w:rsidR="004F31AC" w:rsidRPr="007D2A3C">
              <w:rPr>
                <w:rStyle w:val="Hyperlink"/>
                <w:rFonts w:ascii="Source Sans Pro" w:hAnsi="Source Sans Pro" w:cs="Calibri"/>
                <w:noProof/>
                <w:color w:val="auto"/>
                <w:sz w:val="21"/>
                <w:szCs w:val="21"/>
              </w:rPr>
              <w:t>3.0 Review of Conditions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_Toc161226213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w:t>
            </w:r>
            <w:r w:rsidR="004F31AC" w:rsidRPr="007D2A3C">
              <w:rPr>
                <w:rFonts w:ascii="Source Sans Pro" w:hAnsi="Source Sans Pro"/>
                <w:noProof/>
                <w:webHidden/>
                <w:sz w:val="21"/>
                <w:szCs w:val="21"/>
              </w:rPr>
              <w:fldChar w:fldCharType="end"/>
            </w:r>
          </w:hyperlink>
        </w:p>
        <w:p w14:paraId="73613067" w14:textId="22D9A293"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14" w:history="1">
            <w:r w:rsidR="004F31AC" w:rsidRPr="007D2A3C">
              <w:rPr>
                <w:rStyle w:val="Hyperlink"/>
                <w:rFonts w:ascii="Source Sans Pro" w:hAnsi="Source Sans Pro" w:cs="Calibri"/>
                <w:noProof/>
                <w:color w:val="auto"/>
                <w:sz w:val="21"/>
                <w:szCs w:val="21"/>
              </w:rPr>
              <w:t>4.0 Bond Conditions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_Toc161226214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5</w:t>
            </w:r>
            <w:r w:rsidR="004F31AC" w:rsidRPr="007D2A3C">
              <w:rPr>
                <w:rFonts w:ascii="Source Sans Pro" w:hAnsi="Source Sans Pro"/>
                <w:noProof/>
                <w:webHidden/>
                <w:sz w:val="21"/>
                <w:szCs w:val="21"/>
              </w:rPr>
              <w:fldChar w:fldCharType="end"/>
            </w:r>
          </w:hyperlink>
        </w:p>
        <w:p w14:paraId="728AD2F4" w14:textId="57A77299"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15" w:history="1">
            <w:r w:rsidR="004F31AC" w:rsidRPr="007D2A3C">
              <w:rPr>
                <w:rStyle w:val="Hyperlink"/>
                <w:rFonts w:ascii="Source Sans Pro" w:hAnsi="Source Sans Pro" w:cs="Calibri"/>
                <w:noProof/>
                <w:color w:val="auto"/>
                <w:sz w:val="21"/>
                <w:szCs w:val="21"/>
              </w:rPr>
              <w:t>5.0 Annual Work Programme</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_Toc161226215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7</w:t>
            </w:r>
            <w:r w:rsidR="004F31AC" w:rsidRPr="007D2A3C">
              <w:rPr>
                <w:rFonts w:ascii="Source Sans Pro" w:hAnsi="Source Sans Pro"/>
                <w:noProof/>
                <w:webHidden/>
                <w:sz w:val="21"/>
                <w:szCs w:val="21"/>
              </w:rPr>
              <w:fldChar w:fldCharType="end"/>
            </w:r>
          </w:hyperlink>
        </w:p>
        <w:p w14:paraId="52CBDE70" w14:textId="36F06DF0"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16" w:history="1">
            <w:r w:rsidR="004F31AC" w:rsidRPr="007D2A3C">
              <w:rPr>
                <w:rStyle w:val="Hyperlink"/>
                <w:rFonts w:ascii="Source Sans Pro" w:hAnsi="Source Sans Pro" w:cs="Calibri"/>
                <w:noProof/>
                <w:color w:val="auto"/>
                <w:sz w:val="21"/>
                <w:szCs w:val="21"/>
              </w:rPr>
              <w:t>6.0 Management Plans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_Toc161226216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9</w:t>
            </w:r>
            <w:r w:rsidR="004F31AC" w:rsidRPr="007D2A3C">
              <w:rPr>
                <w:rFonts w:ascii="Source Sans Pro" w:hAnsi="Source Sans Pro"/>
                <w:noProof/>
                <w:webHidden/>
                <w:sz w:val="21"/>
                <w:szCs w:val="21"/>
              </w:rPr>
              <w:fldChar w:fldCharType="end"/>
            </w:r>
          </w:hyperlink>
        </w:p>
        <w:p w14:paraId="72215C01" w14:textId="234D8EA7"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17" w:history="1">
            <w:r w:rsidR="004F31AC" w:rsidRPr="007D2A3C">
              <w:rPr>
                <w:rStyle w:val="Hyperlink"/>
                <w:rFonts w:ascii="Source Sans Pro" w:hAnsi="Source Sans Pro" w:cs="Calibri"/>
                <w:noProof/>
                <w:color w:val="auto"/>
                <w:sz w:val="21"/>
                <w:szCs w:val="21"/>
              </w:rPr>
              <w:t>7.0 Method of Operations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_Toc161226217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11</w:t>
            </w:r>
            <w:r w:rsidR="004F31AC" w:rsidRPr="007D2A3C">
              <w:rPr>
                <w:rFonts w:ascii="Source Sans Pro" w:hAnsi="Source Sans Pro"/>
                <w:noProof/>
                <w:webHidden/>
                <w:sz w:val="21"/>
                <w:szCs w:val="21"/>
              </w:rPr>
              <w:fldChar w:fldCharType="end"/>
            </w:r>
          </w:hyperlink>
        </w:p>
        <w:p w14:paraId="04D39318" w14:textId="17DF6A5F"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18" w:history="1">
            <w:r w:rsidR="004F31AC" w:rsidRPr="007D2A3C">
              <w:rPr>
                <w:rStyle w:val="Hyperlink"/>
                <w:rFonts w:ascii="Source Sans Pro" w:hAnsi="Source Sans Pro" w:cs="Calibri"/>
                <w:noProof/>
                <w:color w:val="auto"/>
                <w:sz w:val="21"/>
                <w:szCs w:val="21"/>
              </w:rPr>
              <w:t>8.0 Hazardous Substances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_Toc161226218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12</w:t>
            </w:r>
            <w:r w:rsidR="004F31AC" w:rsidRPr="007D2A3C">
              <w:rPr>
                <w:rFonts w:ascii="Source Sans Pro" w:hAnsi="Source Sans Pro"/>
                <w:noProof/>
                <w:webHidden/>
                <w:sz w:val="21"/>
                <w:szCs w:val="21"/>
              </w:rPr>
              <w:fldChar w:fldCharType="end"/>
            </w:r>
          </w:hyperlink>
        </w:p>
        <w:p w14:paraId="43BEB598" w14:textId="565826FC"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19" w:history="1">
            <w:r w:rsidR="004F31AC" w:rsidRPr="007D2A3C">
              <w:rPr>
                <w:rStyle w:val="Hyperlink"/>
                <w:rFonts w:ascii="Source Sans Pro" w:hAnsi="Source Sans Pro" w:cs="Calibri"/>
                <w:noProof/>
                <w:color w:val="auto"/>
                <w:sz w:val="21"/>
                <w:szCs w:val="21"/>
              </w:rPr>
              <w:t>9.0 Rehabilitation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_Toc161226219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14</w:t>
            </w:r>
            <w:r w:rsidR="004F31AC" w:rsidRPr="007D2A3C">
              <w:rPr>
                <w:rFonts w:ascii="Source Sans Pro" w:hAnsi="Source Sans Pro"/>
                <w:noProof/>
                <w:webHidden/>
                <w:sz w:val="21"/>
                <w:szCs w:val="21"/>
              </w:rPr>
              <w:fldChar w:fldCharType="end"/>
            </w:r>
          </w:hyperlink>
        </w:p>
        <w:p w14:paraId="064952B4" w14:textId="617836E7"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20" w:history="1">
            <w:r w:rsidR="004F31AC" w:rsidRPr="007D2A3C">
              <w:rPr>
                <w:rStyle w:val="Hyperlink"/>
                <w:rFonts w:ascii="Source Sans Pro" w:hAnsi="Source Sans Pro" w:cs="Calibri"/>
                <w:noProof/>
                <w:color w:val="auto"/>
                <w:sz w:val="21"/>
                <w:szCs w:val="21"/>
              </w:rPr>
              <w:t>10.0 Complaints and Non-Compliance</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_Toc161226220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16</w:t>
            </w:r>
            <w:r w:rsidR="004F31AC" w:rsidRPr="007D2A3C">
              <w:rPr>
                <w:rFonts w:ascii="Source Sans Pro" w:hAnsi="Source Sans Pro"/>
                <w:noProof/>
                <w:webHidden/>
                <w:sz w:val="21"/>
                <w:szCs w:val="21"/>
              </w:rPr>
              <w:fldChar w:fldCharType="end"/>
            </w:r>
          </w:hyperlink>
        </w:p>
        <w:p w14:paraId="45F665A2" w14:textId="61500AA5"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21" w:history="1">
            <w:r w:rsidR="004F31AC" w:rsidRPr="007D2A3C">
              <w:rPr>
                <w:rStyle w:val="Hyperlink"/>
                <w:rFonts w:ascii="Source Sans Pro" w:hAnsi="Source Sans Pro" w:cs="Calibri"/>
                <w:noProof/>
                <w:color w:val="auto"/>
                <w:sz w:val="21"/>
                <w:szCs w:val="21"/>
              </w:rPr>
              <w:t>11.0  Community Liaison Group</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_Toc161226221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16</w:t>
            </w:r>
            <w:r w:rsidR="004F31AC" w:rsidRPr="007D2A3C">
              <w:rPr>
                <w:rFonts w:ascii="Source Sans Pro" w:hAnsi="Source Sans Pro"/>
                <w:noProof/>
                <w:webHidden/>
                <w:sz w:val="21"/>
                <w:szCs w:val="21"/>
              </w:rPr>
              <w:fldChar w:fldCharType="end"/>
            </w:r>
          </w:hyperlink>
        </w:p>
        <w:p w14:paraId="18A5D211" w14:textId="4284E20E" w:rsidR="004F31AC" w:rsidRPr="007D2A3C" w:rsidRDefault="00890A85">
          <w:pPr>
            <w:pStyle w:val="TOC2"/>
            <w:rPr>
              <w:rFonts w:ascii="Source Sans Pro" w:eastAsiaTheme="minorEastAsia" w:hAnsi="Source Sans Pro"/>
              <w:noProof/>
              <w:kern w:val="2"/>
              <w:sz w:val="21"/>
              <w:szCs w:val="21"/>
              <w:lang w:eastAsia="en-NZ" w:bidi="ar-SA"/>
              <w14:ligatures w14:val="standardContextual"/>
            </w:rPr>
          </w:pPr>
          <w:hyperlink w:anchor="_Toc161226222" w:history="1">
            <w:r w:rsidR="004F31AC" w:rsidRPr="007D2A3C">
              <w:rPr>
                <w:rStyle w:val="Hyperlink"/>
                <w:rFonts w:ascii="Source Sans Pro" w:hAnsi="Source Sans Pro" w:cs="Calibri"/>
                <w:b/>
                <w:bCs/>
                <w:noProof/>
                <w:color w:val="auto"/>
                <w:sz w:val="21"/>
                <w:szCs w:val="21"/>
              </w:rPr>
              <w:t>Grey District Council Conditions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_Toc161226222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17</w:t>
            </w:r>
            <w:r w:rsidR="004F31AC" w:rsidRPr="007D2A3C">
              <w:rPr>
                <w:rFonts w:ascii="Source Sans Pro" w:hAnsi="Source Sans Pro"/>
                <w:noProof/>
                <w:webHidden/>
                <w:sz w:val="21"/>
                <w:szCs w:val="21"/>
              </w:rPr>
              <w:fldChar w:fldCharType="end"/>
            </w:r>
          </w:hyperlink>
        </w:p>
        <w:p w14:paraId="2C78A454" w14:textId="2B7CB6FB"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23" w:history="1">
            <w:r w:rsidR="004F31AC" w:rsidRPr="007D2A3C">
              <w:rPr>
                <w:rStyle w:val="Hyperlink"/>
                <w:rFonts w:ascii="Source Sans Pro" w:hAnsi="Source Sans Pro" w:cs="Calibri"/>
                <w:noProof/>
                <w:color w:val="auto"/>
                <w:sz w:val="21"/>
                <w:szCs w:val="21"/>
              </w:rPr>
              <w:t>12.0 Hours of Operation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_Toc161226223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17</w:t>
            </w:r>
            <w:r w:rsidR="004F31AC" w:rsidRPr="007D2A3C">
              <w:rPr>
                <w:rFonts w:ascii="Source Sans Pro" w:hAnsi="Source Sans Pro"/>
                <w:noProof/>
                <w:webHidden/>
                <w:sz w:val="21"/>
                <w:szCs w:val="21"/>
              </w:rPr>
              <w:fldChar w:fldCharType="end"/>
            </w:r>
          </w:hyperlink>
        </w:p>
        <w:p w14:paraId="2B44EF4D" w14:textId="1FF08970"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24" w:history="1">
            <w:r w:rsidR="004F31AC" w:rsidRPr="007D2A3C">
              <w:rPr>
                <w:rStyle w:val="Hyperlink"/>
                <w:rFonts w:ascii="Source Sans Pro" w:hAnsi="Source Sans Pro" w:cs="Calibri"/>
                <w:noProof/>
                <w:color w:val="auto"/>
                <w:sz w:val="21"/>
                <w:szCs w:val="21"/>
              </w:rPr>
              <w:t>13.0 Buildings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_Toc161226224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18</w:t>
            </w:r>
            <w:r w:rsidR="004F31AC" w:rsidRPr="007D2A3C">
              <w:rPr>
                <w:rFonts w:ascii="Source Sans Pro" w:hAnsi="Source Sans Pro"/>
                <w:noProof/>
                <w:webHidden/>
                <w:sz w:val="21"/>
                <w:szCs w:val="21"/>
              </w:rPr>
              <w:fldChar w:fldCharType="end"/>
            </w:r>
          </w:hyperlink>
        </w:p>
        <w:p w14:paraId="0E9D2D13" w14:textId="0C21B41E"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25" w:history="1">
            <w:r w:rsidR="004F31AC" w:rsidRPr="007D2A3C">
              <w:rPr>
                <w:rStyle w:val="Hyperlink"/>
                <w:rFonts w:ascii="Source Sans Pro" w:hAnsi="Source Sans Pro" w:cs="Calibri"/>
                <w:noProof/>
                <w:color w:val="auto"/>
                <w:sz w:val="21"/>
                <w:szCs w:val="21"/>
              </w:rPr>
              <w:t>14.0 Site Access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_Toc161226225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18</w:t>
            </w:r>
            <w:r w:rsidR="004F31AC" w:rsidRPr="007D2A3C">
              <w:rPr>
                <w:rFonts w:ascii="Source Sans Pro" w:hAnsi="Source Sans Pro"/>
                <w:noProof/>
                <w:webHidden/>
                <w:sz w:val="21"/>
                <w:szCs w:val="21"/>
              </w:rPr>
              <w:fldChar w:fldCharType="end"/>
            </w:r>
          </w:hyperlink>
        </w:p>
        <w:p w14:paraId="3ED6EC0C" w14:textId="6E67F173"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26" w:history="1">
            <w:r w:rsidR="004F31AC" w:rsidRPr="007D2A3C">
              <w:rPr>
                <w:rStyle w:val="Hyperlink"/>
                <w:rFonts w:ascii="Source Sans Pro" w:hAnsi="Source Sans Pro" w:cs="Calibri"/>
                <w:noProof/>
                <w:color w:val="auto"/>
                <w:sz w:val="21"/>
                <w:szCs w:val="21"/>
              </w:rPr>
              <w:t>15.0 Transport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_Toc161226226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20</w:t>
            </w:r>
            <w:r w:rsidR="004F31AC" w:rsidRPr="007D2A3C">
              <w:rPr>
                <w:rFonts w:ascii="Source Sans Pro" w:hAnsi="Source Sans Pro"/>
                <w:noProof/>
                <w:webHidden/>
                <w:sz w:val="21"/>
                <w:szCs w:val="21"/>
              </w:rPr>
              <w:fldChar w:fldCharType="end"/>
            </w:r>
          </w:hyperlink>
        </w:p>
        <w:p w14:paraId="562A6066" w14:textId="23AEABC8"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27" w:history="1">
            <w:r w:rsidR="004F31AC" w:rsidRPr="007D2A3C">
              <w:rPr>
                <w:rStyle w:val="Hyperlink"/>
                <w:rFonts w:ascii="Source Sans Pro" w:hAnsi="Source Sans Pro" w:cs="Calibri"/>
                <w:noProof/>
                <w:color w:val="auto"/>
                <w:sz w:val="21"/>
                <w:szCs w:val="21"/>
              </w:rPr>
              <w:t>16.0 Lighting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_Toc161226227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23</w:t>
            </w:r>
            <w:r w:rsidR="004F31AC" w:rsidRPr="007D2A3C">
              <w:rPr>
                <w:rFonts w:ascii="Source Sans Pro" w:hAnsi="Source Sans Pro"/>
                <w:noProof/>
                <w:webHidden/>
                <w:sz w:val="21"/>
                <w:szCs w:val="21"/>
              </w:rPr>
              <w:fldChar w:fldCharType="end"/>
            </w:r>
          </w:hyperlink>
        </w:p>
        <w:p w14:paraId="32C1134E" w14:textId="3FB44E8B"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28" w:history="1">
            <w:r w:rsidR="004F31AC" w:rsidRPr="007D2A3C">
              <w:rPr>
                <w:rStyle w:val="Hyperlink"/>
                <w:rFonts w:ascii="Source Sans Pro" w:hAnsi="Source Sans Pro" w:cs="Calibri"/>
                <w:noProof/>
                <w:color w:val="auto"/>
                <w:sz w:val="21"/>
                <w:szCs w:val="21"/>
              </w:rPr>
              <w:t>17.0 Noise</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_Toc161226228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25</w:t>
            </w:r>
            <w:r w:rsidR="004F31AC" w:rsidRPr="007D2A3C">
              <w:rPr>
                <w:rFonts w:ascii="Source Sans Pro" w:hAnsi="Source Sans Pro"/>
                <w:noProof/>
                <w:webHidden/>
                <w:sz w:val="21"/>
                <w:szCs w:val="21"/>
              </w:rPr>
              <w:fldChar w:fldCharType="end"/>
            </w:r>
          </w:hyperlink>
        </w:p>
        <w:p w14:paraId="340E608B" w14:textId="4E39BE11"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29" w:history="1">
            <w:r w:rsidR="004F31AC" w:rsidRPr="007D2A3C">
              <w:rPr>
                <w:rStyle w:val="Hyperlink"/>
                <w:rFonts w:ascii="Source Sans Pro" w:hAnsi="Source Sans Pro" w:cs="Calibri"/>
                <w:noProof/>
                <w:color w:val="auto"/>
                <w:sz w:val="21"/>
                <w:szCs w:val="21"/>
              </w:rPr>
              <w:t>18.0 Avian Management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_Toc161226229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27</w:t>
            </w:r>
            <w:r w:rsidR="004F31AC" w:rsidRPr="007D2A3C">
              <w:rPr>
                <w:rFonts w:ascii="Source Sans Pro" w:hAnsi="Source Sans Pro"/>
                <w:noProof/>
                <w:webHidden/>
                <w:sz w:val="21"/>
                <w:szCs w:val="21"/>
              </w:rPr>
              <w:fldChar w:fldCharType="end"/>
            </w:r>
          </w:hyperlink>
        </w:p>
        <w:p w14:paraId="269A79BB" w14:textId="2E8371C0"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30" w:history="1">
            <w:r w:rsidR="004F31AC" w:rsidRPr="007D2A3C">
              <w:rPr>
                <w:rStyle w:val="Hyperlink"/>
                <w:rFonts w:ascii="Source Sans Pro" w:hAnsi="Source Sans Pro" w:cs="Calibri"/>
                <w:noProof/>
                <w:color w:val="auto"/>
                <w:sz w:val="21"/>
                <w:szCs w:val="21"/>
              </w:rPr>
              <w:t>19.0 Planting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_Toc161226230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31</w:t>
            </w:r>
            <w:r w:rsidR="004F31AC" w:rsidRPr="007D2A3C">
              <w:rPr>
                <w:rFonts w:ascii="Source Sans Pro" w:hAnsi="Source Sans Pro"/>
                <w:noProof/>
                <w:webHidden/>
                <w:sz w:val="21"/>
                <w:szCs w:val="21"/>
              </w:rPr>
              <w:fldChar w:fldCharType="end"/>
            </w:r>
          </w:hyperlink>
        </w:p>
        <w:p w14:paraId="0F3CCE7B" w14:textId="5FD8160F"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31" w:history="1">
            <w:r w:rsidR="004F31AC" w:rsidRPr="007D2A3C">
              <w:rPr>
                <w:rStyle w:val="Hyperlink"/>
                <w:rFonts w:ascii="Source Sans Pro" w:hAnsi="Source Sans Pro" w:cs="Calibri"/>
                <w:noProof/>
                <w:color w:val="auto"/>
                <w:sz w:val="21"/>
                <w:szCs w:val="21"/>
              </w:rPr>
              <w:t>21.0 Accidental Discovery Protocol</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_Toc161226231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34</w:t>
            </w:r>
            <w:r w:rsidR="004F31AC" w:rsidRPr="007D2A3C">
              <w:rPr>
                <w:rFonts w:ascii="Source Sans Pro" w:hAnsi="Source Sans Pro"/>
                <w:noProof/>
                <w:webHidden/>
                <w:sz w:val="21"/>
                <w:szCs w:val="21"/>
              </w:rPr>
              <w:fldChar w:fldCharType="end"/>
            </w:r>
          </w:hyperlink>
        </w:p>
        <w:p w14:paraId="2ACA0C77" w14:textId="3F5A1521" w:rsidR="004F31AC" w:rsidRPr="007D2A3C" w:rsidRDefault="00890A85">
          <w:pPr>
            <w:pStyle w:val="TOC2"/>
            <w:rPr>
              <w:rFonts w:ascii="Source Sans Pro" w:eastAsiaTheme="minorEastAsia" w:hAnsi="Source Sans Pro"/>
              <w:noProof/>
              <w:kern w:val="2"/>
              <w:sz w:val="21"/>
              <w:szCs w:val="21"/>
              <w:lang w:eastAsia="en-NZ" w:bidi="ar-SA"/>
              <w14:ligatures w14:val="standardContextual"/>
            </w:rPr>
          </w:pPr>
          <w:hyperlink w:anchor="_Toc161226232" w:history="1">
            <w:r w:rsidR="004F31AC" w:rsidRPr="007D2A3C">
              <w:rPr>
                <w:rStyle w:val="Hyperlink"/>
                <w:rFonts w:ascii="Source Sans Pro" w:hAnsi="Source Sans Pro" w:cs="Calibri"/>
                <w:b/>
                <w:bCs/>
                <w:noProof/>
                <w:color w:val="auto"/>
                <w:sz w:val="21"/>
                <w:szCs w:val="21"/>
              </w:rPr>
              <w:t>General Conditions to Apply to all WCRC Consents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_Toc161226232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35</w:t>
            </w:r>
            <w:r w:rsidR="004F31AC" w:rsidRPr="007D2A3C">
              <w:rPr>
                <w:rFonts w:ascii="Source Sans Pro" w:hAnsi="Source Sans Pro"/>
                <w:noProof/>
                <w:webHidden/>
                <w:sz w:val="21"/>
                <w:szCs w:val="21"/>
              </w:rPr>
              <w:fldChar w:fldCharType="end"/>
            </w:r>
          </w:hyperlink>
        </w:p>
        <w:p w14:paraId="244D0B85" w14:textId="1474EF95"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33" w:history="1">
            <w:r w:rsidR="004F31AC" w:rsidRPr="007D2A3C">
              <w:rPr>
                <w:rStyle w:val="Hyperlink"/>
                <w:rFonts w:ascii="Source Sans Pro" w:hAnsi="Source Sans Pro" w:cs="Calibri"/>
                <w:noProof/>
                <w:color w:val="auto"/>
                <w:sz w:val="21"/>
                <w:szCs w:val="21"/>
              </w:rPr>
              <w:t>22.0 Method of Mining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_Toc161226233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35</w:t>
            </w:r>
            <w:r w:rsidR="004F31AC" w:rsidRPr="007D2A3C">
              <w:rPr>
                <w:rFonts w:ascii="Source Sans Pro" w:hAnsi="Source Sans Pro"/>
                <w:noProof/>
                <w:webHidden/>
                <w:sz w:val="21"/>
                <w:szCs w:val="21"/>
              </w:rPr>
              <w:fldChar w:fldCharType="end"/>
            </w:r>
          </w:hyperlink>
        </w:p>
        <w:p w14:paraId="3ABFC270" w14:textId="449B8B69"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34" w:history="1">
            <w:r w:rsidR="004F31AC" w:rsidRPr="007D2A3C">
              <w:rPr>
                <w:rStyle w:val="Hyperlink"/>
                <w:rFonts w:ascii="Source Sans Pro" w:hAnsi="Source Sans Pro" w:cs="Calibri"/>
                <w:noProof/>
                <w:color w:val="auto"/>
                <w:sz w:val="21"/>
                <w:szCs w:val="21"/>
              </w:rPr>
              <w:t>23.0 Erosion and Sediment Control Plan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_Toc161226234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35</w:t>
            </w:r>
            <w:r w:rsidR="004F31AC" w:rsidRPr="007D2A3C">
              <w:rPr>
                <w:rFonts w:ascii="Source Sans Pro" w:hAnsi="Source Sans Pro"/>
                <w:noProof/>
                <w:webHidden/>
                <w:sz w:val="21"/>
                <w:szCs w:val="21"/>
              </w:rPr>
              <w:fldChar w:fldCharType="end"/>
            </w:r>
          </w:hyperlink>
        </w:p>
        <w:p w14:paraId="69930359" w14:textId="4CB17232"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35" w:history="1">
            <w:r w:rsidR="004F31AC" w:rsidRPr="007D2A3C">
              <w:rPr>
                <w:rStyle w:val="Hyperlink"/>
                <w:rFonts w:ascii="Source Sans Pro" w:hAnsi="Source Sans Pro" w:cs="Calibri"/>
                <w:noProof/>
                <w:color w:val="auto"/>
                <w:sz w:val="21"/>
                <w:szCs w:val="21"/>
              </w:rPr>
              <w:t xml:space="preserve">24.0 Water Management Plan </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_Toc161226235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35</w:t>
            </w:r>
            <w:r w:rsidR="004F31AC" w:rsidRPr="007D2A3C">
              <w:rPr>
                <w:rFonts w:ascii="Source Sans Pro" w:hAnsi="Source Sans Pro"/>
                <w:noProof/>
                <w:webHidden/>
                <w:sz w:val="21"/>
                <w:szCs w:val="21"/>
              </w:rPr>
              <w:fldChar w:fldCharType="end"/>
            </w:r>
          </w:hyperlink>
        </w:p>
        <w:p w14:paraId="47F4642B" w14:textId="5645ECF4" w:rsidR="004F31AC" w:rsidRPr="007D2A3C" w:rsidRDefault="00890A85">
          <w:pPr>
            <w:pStyle w:val="TOC2"/>
            <w:rPr>
              <w:rFonts w:ascii="Source Sans Pro" w:eastAsiaTheme="minorEastAsia" w:hAnsi="Source Sans Pro"/>
              <w:noProof/>
              <w:kern w:val="2"/>
              <w:sz w:val="21"/>
              <w:szCs w:val="21"/>
              <w:lang w:eastAsia="en-NZ" w:bidi="ar-SA"/>
              <w14:ligatures w14:val="standardContextual"/>
            </w:rPr>
          </w:pPr>
          <w:hyperlink w:anchor="_Toc161226236" w:history="1">
            <w:r w:rsidR="004F31AC" w:rsidRPr="007D2A3C">
              <w:rPr>
                <w:rStyle w:val="Hyperlink"/>
                <w:rFonts w:ascii="Source Sans Pro" w:hAnsi="Source Sans Pro" w:cs="Calibri"/>
                <w:b/>
                <w:bCs/>
                <w:noProof/>
                <w:color w:val="auto"/>
                <w:sz w:val="21"/>
                <w:szCs w:val="21"/>
              </w:rPr>
              <w:t>Conditions to Apply to WCRC Discharge Permit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_Toc161226236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38</w:t>
            </w:r>
            <w:r w:rsidR="004F31AC" w:rsidRPr="007D2A3C">
              <w:rPr>
                <w:rFonts w:ascii="Source Sans Pro" w:hAnsi="Source Sans Pro"/>
                <w:noProof/>
                <w:webHidden/>
                <w:sz w:val="21"/>
                <w:szCs w:val="21"/>
              </w:rPr>
              <w:fldChar w:fldCharType="end"/>
            </w:r>
          </w:hyperlink>
        </w:p>
        <w:p w14:paraId="05B3A29C" w14:textId="6510CEE5"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37" w:history="1">
            <w:r w:rsidR="004F31AC" w:rsidRPr="007D2A3C">
              <w:rPr>
                <w:rStyle w:val="Hyperlink"/>
                <w:rFonts w:ascii="Source Sans Pro" w:hAnsi="Source Sans Pro" w:cs="Calibri"/>
                <w:noProof/>
                <w:color w:val="auto"/>
                <w:sz w:val="21"/>
                <w:szCs w:val="21"/>
              </w:rPr>
              <w:t>25.0 Method of Discharge during mining activity</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_Toc161226237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38</w:t>
            </w:r>
            <w:r w:rsidR="004F31AC" w:rsidRPr="007D2A3C">
              <w:rPr>
                <w:rFonts w:ascii="Source Sans Pro" w:hAnsi="Source Sans Pro"/>
                <w:noProof/>
                <w:webHidden/>
                <w:sz w:val="21"/>
                <w:szCs w:val="21"/>
              </w:rPr>
              <w:fldChar w:fldCharType="end"/>
            </w:r>
          </w:hyperlink>
        </w:p>
        <w:p w14:paraId="5771FE1B" w14:textId="0C25C54D"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38" w:history="1">
            <w:r w:rsidR="004F31AC" w:rsidRPr="007D2A3C">
              <w:rPr>
                <w:rStyle w:val="Hyperlink"/>
                <w:rFonts w:ascii="Source Sans Pro" w:hAnsi="Source Sans Pro" w:cs="Calibri"/>
                <w:noProof/>
                <w:color w:val="auto"/>
                <w:sz w:val="21"/>
                <w:szCs w:val="21"/>
              </w:rPr>
              <w:t>26.0 Water Monitoring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_Toc161226238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41</w:t>
            </w:r>
            <w:r w:rsidR="004F31AC" w:rsidRPr="007D2A3C">
              <w:rPr>
                <w:rFonts w:ascii="Source Sans Pro" w:hAnsi="Source Sans Pro"/>
                <w:noProof/>
                <w:webHidden/>
                <w:sz w:val="21"/>
                <w:szCs w:val="21"/>
              </w:rPr>
              <w:fldChar w:fldCharType="end"/>
            </w:r>
          </w:hyperlink>
        </w:p>
        <w:p w14:paraId="4B2E3DEE" w14:textId="43FCC89D" w:rsidR="004F31AC" w:rsidRPr="007D2A3C" w:rsidRDefault="00890A85">
          <w:pPr>
            <w:pStyle w:val="TOC2"/>
            <w:rPr>
              <w:rFonts w:ascii="Source Sans Pro" w:eastAsiaTheme="minorEastAsia" w:hAnsi="Source Sans Pro"/>
              <w:noProof/>
              <w:kern w:val="2"/>
              <w:sz w:val="21"/>
              <w:szCs w:val="21"/>
              <w:lang w:eastAsia="en-NZ" w:bidi="ar-SA"/>
              <w14:ligatures w14:val="standardContextual"/>
            </w:rPr>
          </w:pPr>
          <w:hyperlink w:anchor="_Toc161226239" w:history="1">
            <w:r w:rsidR="004F31AC" w:rsidRPr="007D2A3C">
              <w:rPr>
                <w:rStyle w:val="Hyperlink"/>
                <w:rFonts w:ascii="Source Sans Pro" w:hAnsi="Source Sans Pro" w:cs="Calibri"/>
                <w:b/>
                <w:bCs/>
                <w:noProof/>
                <w:color w:val="auto"/>
                <w:sz w:val="21"/>
                <w:szCs w:val="21"/>
              </w:rPr>
              <w:t>Conditions to Apply to WCRC A</w:t>
            </w:r>
            <w:r w:rsidR="004F31AC" w:rsidRPr="007D2A3C">
              <w:rPr>
                <w:rStyle w:val="Hyperlink"/>
                <w:rFonts w:ascii="Source Sans Pro" w:hAnsi="Source Sans Pro"/>
                <w:b/>
                <w:bCs/>
                <w:noProof/>
                <w:color w:val="auto"/>
                <w:sz w:val="21"/>
                <w:szCs w:val="21"/>
              </w:rPr>
              <w:t xml:space="preserve">ir </w:t>
            </w:r>
            <w:r w:rsidR="004F31AC" w:rsidRPr="007D2A3C">
              <w:rPr>
                <w:rStyle w:val="Hyperlink"/>
                <w:rFonts w:ascii="Source Sans Pro" w:hAnsi="Source Sans Pro" w:cs="Calibri"/>
                <w:b/>
                <w:bCs/>
                <w:noProof/>
                <w:color w:val="auto"/>
                <w:sz w:val="21"/>
                <w:szCs w:val="21"/>
              </w:rPr>
              <w:t>Discharge Permit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_Toc161226239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44</w:t>
            </w:r>
            <w:r w:rsidR="004F31AC" w:rsidRPr="007D2A3C">
              <w:rPr>
                <w:rFonts w:ascii="Source Sans Pro" w:hAnsi="Source Sans Pro"/>
                <w:noProof/>
                <w:webHidden/>
                <w:sz w:val="21"/>
                <w:szCs w:val="21"/>
              </w:rPr>
              <w:fldChar w:fldCharType="end"/>
            </w:r>
          </w:hyperlink>
        </w:p>
        <w:p w14:paraId="480AB16C" w14:textId="22C7CFC9"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40" w:history="1">
            <w:r w:rsidR="004F31AC" w:rsidRPr="007D2A3C">
              <w:rPr>
                <w:rStyle w:val="Hyperlink"/>
                <w:rFonts w:ascii="Source Sans Pro" w:hAnsi="Source Sans Pro" w:cs="Calibri"/>
                <w:noProof/>
                <w:color w:val="auto"/>
                <w:sz w:val="21"/>
                <w:szCs w:val="21"/>
              </w:rPr>
              <w:t>27.0 Dust Management Plan</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_Toc161226240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44</w:t>
            </w:r>
            <w:r w:rsidR="004F31AC" w:rsidRPr="007D2A3C">
              <w:rPr>
                <w:rFonts w:ascii="Source Sans Pro" w:hAnsi="Source Sans Pro"/>
                <w:noProof/>
                <w:webHidden/>
                <w:sz w:val="21"/>
                <w:szCs w:val="21"/>
              </w:rPr>
              <w:fldChar w:fldCharType="end"/>
            </w:r>
          </w:hyperlink>
        </w:p>
        <w:p w14:paraId="5D454D88" w14:textId="0C5F1AB6"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41" w:history="1">
            <w:r w:rsidR="004F31AC" w:rsidRPr="007D2A3C">
              <w:rPr>
                <w:rStyle w:val="Hyperlink"/>
                <w:rFonts w:ascii="Source Sans Pro" w:hAnsi="Source Sans Pro" w:cs="Calibri"/>
                <w:noProof/>
                <w:color w:val="auto"/>
                <w:sz w:val="21"/>
                <w:szCs w:val="21"/>
              </w:rPr>
              <w:t>28.0 Air Quality Management and Monitoring</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_Toc161226241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45</w:t>
            </w:r>
            <w:r w:rsidR="004F31AC" w:rsidRPr="007D2A3C">
              <w:rPr>
                <w:rFonts w:ascii="Source Sans Pro" w:hAnsi="Source Sans Pro"/>
                <w:noProof/>
                <w:webHidden/>
                <w:sz w:val="21"/>
                <w:szCs w:val="21"/>
              </w:rPr>
              <w:fldChar w:fldCharType="end"/>
            </w:r>
          </w:hyperlink>
        </w:p>
        <w:p w14:paraId="46BC3751" w14:textId="2E77F4B9" w:rsidR="004F31AC" w:rsidRPr="007D2A3C" w:rsidRDefault="00890A85">
          <w:pPr>
            <w:pStyle w:val="TOC2"/>
            <w:rPr>
              <w:rFonts w:ascii="Source Sans Pro" w:eastAsiaTheme="minorEastAsia" w:hAnsi="Source Sans Pro"/>
              <w:noProof/>
              <w:kern w:val="2"/>
              <w:sz w:val="21"/>
              <w:szCs w:val="21"/>
              <w:lang w:eastAsia="en-NZ" w:bidi="ar-SA"/>
              <w14:ligatures w14:val="standardContextual"/>
            </w:rPr>
          </w:pPr>
          <w:hyperlink w:anchor="_Toc161226242" w:history="1">
            <w:r w:rsidR="004F31AC" w:rsidRPr="007D2A3C">
              <w:rPr>
                <w:rStyle w:val="Hyperlink"/>
                <w:rFonts w:ascii="Source Sans Pro" w:hAnsi="Source Sans Pro" w:cs="Calibri"/>
                <w:b/>
                <w:bCs/>
                <w:noProof/>
                <w:color w:val="auto"/>
                <w:sz w:val="21"/>
                <w:szCs w:val="21"/>
              </w:rPr>
              <w:t>Conditions to Apply to WCRC Water Take Permit</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_Toc161226242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46</w:t>
            </w:r>
            <w:r w:rsidR="004F31AC" w:rsidRPr="007D2A3C">
              <w:rPr>
                <w:rFonts w:ascii="Source Sans Pro" w:hAnsi="Source Sans Pro"/>
                <w:noProof/>
                <w:webHidden/>
                <w:sz w:val="21"/>
                <w:szCs w:val="21"/>
              </w:rPr>
              <w:fldChar w:fldCharType="end"/>
            </w:r>
          </w:hyperlink>
        </w:p>
        <w:p w14:paraId="3DA30142" w14:textId="3CBC47BE"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43" w:history="1">
            <w:r w:rsidR="004F31AC" w:rsidRPr="007D2A3C">
              <w:rPr>
                <w:rStyle w:val="Hyperlink"/>
                <w:rFonts w:ascii="Source Sans Pro" w:hAnsi="Source Sans Pro" w:cs="Calibri"/>
                <w:noProof/>
                <w:color w:val="auto"/>
                <w:sz w:val="21"/>
                <w:szCs w:val="21"/>
              </w:rPr>
              <w:t>29.0 G</w:t>
            </w:r>
            <w:r w:rsidR="004F31AC" w:rsidRPr="007D2A3C">
              <w:rPr>
                <w:rStyle w:val="Hyperlink"/>
                <w:rFonts w:ascii="Source Sans Pro" w:hAnsi="Source Sans Pro"/>
                <w:noProof/>
                <w:color w:val="auto"/>
                <w:sz w:val="21"/>
                <w:szCs w:val="21"/>
              </w:rPr>
              <w:t>roundwater and surface water abstraction outcomes</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_Toc161226243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46</w:t>
            </w:r>
            <w:r w:rsidR="004F31AC" w:rsidRPr="007D2A3C">
              <w:rPr>
                <w:rFonts w:ascii="Source Sans Pro" w:hAnsi="Source Sans Pro"/>
                <w:noProof/>
                <w:webHidden/>
                <w:sz w:val="21"/>
                <w:szCs w:val="21"/>
              </w:rPr>
              <w:fldChar w:fldCharType="end"/>
            </w:r>
          </w:hyperlink>
        </w:p>
        <w:p w14:paraId="31740ADB" w14:textId="2D54DB9C" w:rsidR="004F31AC" w:rsidRPr="007D2A3C" w:rsidRDefault="00890A85">
          <w:pPr>
            <w:pStyle w:val="TOC3"/>
            <w:rPr>
              <w:rFonts w:ascii="Source Sans Pro" w:eastAsiaTheme="minorEastAsia" w:hAnsi="Source Sans Pro"/>
              <w:noProof/>
              <w:kern w:val="2"/>
              <w:sz w:val="21"/>
              <w:szCs w:val="21"/>
              <w:lang w:eastAsia="en-NZ" w:bidi="ar-SA"/>
              <w14:ligatures w14:val="standardContextual"/>
            </w:rPr>
          </w:pPr>
          <w:hyperlink w:anchor="_Toc161226244" w:history="1">
            <w:r w:rsidR="004F31AC" w:rsidRPr="007D2A3C">
              <w:rPr>
                <w:rStyle w:val="Hyperlink"/>
                <w:rFonts w:ascii="Source Sans Pro" w:hAnsi="Source Sans Pro"/>
                <w:noProof/>
                <w:color w:val="auto"/>
                <w:sz w:val="21"/>
                <w:szCs w:val="21"/>
              </w:rPr>
              <w:t>30.0 Canoe Creek water take</w:t>
            </w:r>
            <w:r w:rsidR="004F31AC" w:rsidRPr="007D2A3C">
              <w:rPr>
                <w:rFonts w:ascii="Source Sans Pro" w:hAnsi="Source Sans Pro"/>
                <w:noProof/>
                <w:webHidden/>
                <w:sz w:val="21"/>
                <w:szCs w:val="21"/>
              </w:rPr>
              <w:tab/>
            </w:r>
            <w:r w:rsidR="004F31AC" w:rsidRPr="007D2A3C">
              <w:rPr>
                <w:rFonts w:ascii="Source Sans Pro" w:hAnsi="Source Sans Pro"/>
                <w:noProof/>
                <w:webHidden/>
                <w:sz w:val="21"/>
                <w:szCs w:val="21"/>
              </w:rPr>
              <w:fldChar w:fldCharType="begin"/>
            </w:r>
            <w:r w:rsidR="004F31AC" w:rsidRPr="007D2A3C">
              <w:rPr>
                <w:rFonts w:ascii="Source Sans Pro" w:hAnsi="Source Sans Pro"/>
                <w:noProof/>
                <w:webHidden/>
                <w:sz w:val="21"/>
                <w:szCs w:val="21"/>
              </w:rPr>
              <w:instrText xml:space="preserve"> PAGEREF _Toc161226244 \h </w:instrText>
            </w:r>
            <w:r w:rsidR="004F31AC" w:rsidRPr="007D2A3C">
              <w:rPr>
                <w:rFonts w:ascii="Source Sans Pro" w:hAnsi="Source Sans Pro"/>
                <w:noProof/>
                <w:webHidden/>
                <w:sz w:val="21"/>
                <w:szCs w:val="21"/>
              </w:rPr>
            </w:r>
            <w:r w:rsidR="004F31AC" w:rsidRPr="007D2A3C">
              <w:rPr>
                <w:rFonts w:ascii="Source Sans Pro" w:hAnsi="Source Sans Pro"/>
                <w:noProof/>
                <w:webHidden/>
                <w:sz w:val="21"/>
                <w:szCs w:val="21"/>
              </w:rPr>
              <w:fldChar w:fldCharType="separate"/>
            </w:r>
            <w:r w:rsidR="004F31AC" w:rsidRPr="007D2A3C">
              <w:rPr>
                <w:rFonts w:ascii="Source Sans Pro" w:hAnsi="Source Sans Pro"/>
                <w:noProof/>
                <w:webHidden/>
                <w:sz w:val="21"/>
                <w:szCs w:val="21"/>
              </w:rPr>
              <w:t>47</w:t>
            </w:r>
            <w:r w:rsidR="004F31AC" w:rsidRPr="007D2A3C">
              <w:rPr>
                <w:rFonts w:ascii="Source Sans Pro" w:hAnsi="Source Sans Pro"/>
                <w:noProof/>
                <w:webHidden/>
                <w:sz w:val="21"/>
                <w:szCs w:val="21"/>
              </w:rPr>
              <w:fldChar w:fldCharType="end"/>
            </w:r>
          </w:hyperlink>
        </w:p>
        <w:p w14:paraId="655FD0A5" w14:textId="4BD15125" w:rsidR="006C657E" w:rsidRPr="007D2A3C" w:rsidRDefault="006C657E">
          <w:pPr>
            <w:rPr>
              <w:rFonts w:ascii="Source Sans Pro" w:hAnsi="Source Sans Pro" w:cs="Calibri"/>
              <w:sz w:val="21"/>
              <w:szCs w:val="21"/>
            </w:rPr>
          </w:pPr>
          <w:r w:rsidRPr="007D2A3C">
            <w:rPr>
              <w:rFonts w:ascii="Source Sans Pro" w:hAnsi="Source Sans Pro" w:cs="Calibri"/>
              <w:b/>
              <w:bCs/>
              <w:noProof/>
              <w:sz w:val="21"/>
              <w:szCs w:val="21"/>
            </w:rPr>
            <w:fldChar w:fldCharType="end"/>
          </w:r>
          <w:r w:rsidR="00C026BA" w:rsidRPr="007D2A3C">
            <w:rPr>
              <w:rFonts w:ascii="Source Sans Pro" w:hAnsi="Source Sans Pro" w:cs="Calibri"/>
              <w:b/>
              <w:bCs/>
              <w:noProof/>
              <w:sz w:val="21"/>
              <w:szCs w:val="21"/>
            </w:rPr>
            <w:t xml:space="preserve"> </w:t>
          </w:r>
        </w:p>
      </w:sdtContent>
    </w:sdt>
    <w:tbl>
      <w:tblPr>
        <w:tblStyle w:val="TableGrid"/>
        <w:tblW w:w="0" w:type="auto"/>
        <w:tblLook w:val="04A0" w:firstRow="1" w:lastRow="0" w:firstColumn="1" w:lastColumn="0" w:noHBand="0" w:noVBand="1"/>
      </w:tblPr>
      <w:tblGrid>
        <w:gridCol w:w="846"/>
        <w:gridCol w:w="8170"/>
      </w:tblGrid>
      <w:tr w:rsidR="00C80ED6" w:rsidRPr="007D2A3C" w14:paraId="188C5F55" w14:textId="77777777" w:rsidTr="00CE25D1">
        <w:tc>
          <w:tcPr>
            <w:tcW w:w="9016" w:type="dxa"/>
            <w:gridSpan w:val="2"/>
          </w:tcPr>
          <w:p w14:paraId="3AC7A832" w14:textId="3A8961B8" w:rsidR="00A85D86" w:rsidRPr="007D2A3C" w:rsidRDefault="00945FF7" w:rsidP="00A85D86">
            <w:pPr>
              <w:pStyle w:val="Heading2"/>
              <w:rPr>
                <w:rFonts w:ascii="Source Sans Pro" w:hAnsi="Source Sans Pro" w:cs="Calibri"/>
                <w:b/>
                <w:bCs/>
              </w:rPr>
            </w:pPr>
            <w:r w:rsidRPr="007D2A3C">
              <w:rPr>
                <w:rFonts w:ascii="Source Sans Pro" w:hAnsi="Source Sans Pro" w:cs="Calibri"/>
                <w:b/>
                <w:bCs/>
              </w:rPr>
              <w:br w:type="page"/>
            </w:r>
            <w:bookmarkStart w:id="0" w:name="_Toc97638886"/>
            <w:bookmarkStart w:id="1" w:name="_Toc161226210"/>
            <w:r w:rsidR="00A85D86" w:rsidRPr="007D2A3C">
              <w:rPr>
                <w:rFonts w:ascii="Source Sans Pro" w:hAnsi="Source Sans Pro" w:cs="Calibri"/>
                <w:b/>
                <w:bCs/>
              </w:rPr>
              <w:t xml:space="preserve">General Conditions for </w:t>
            </w:r>
            <w:r w:rsidR="002B005D" w:rsidRPr="007D2A3C">
              <w:rPr>
                <w:rFonts w:ascii="Source Sans Pro" w:hAnsi="Source Sans Pro" w:cs="Calibri"/>
                <w:b/>
                <w:bCs/>
              </w:rPr>
              <w:t>G</w:t>
            </w:r>
            <w:r w:rsidR="00A85D86" w:rsidRPr="007D2A3C">
              <w:rPr>
                <w:rFonts w:ascii="Source Sans Pro" w:hAnsi="Source Sans Pro" w:cs="Calibri"/>
                <w:b/>
                <w:bCs/>
              </w:rPr>
              <w:t>DC and WCRC</w:t>
            </w:r>
            <w:bookmarkEnd w:id="0"/>
            <w:bookmarkEnd w:id="1"/>
          </w:p>
        </w:tc>
      </w:tr>
      <w:tr w:rsidR="00C80ED6" w:rsidRPr="007D2A3C" w14:paraId="0B1011CC" w14:textId="77777777" w:rsidTr="00CE25D1">
        <w:tc>
          <w:tcPr>
            <w:tcW w:w="9016" w:type="dxa"/>
            <w:gridSpan w:val="2"/>
          </w:tcPr>
          <w:p w14:paraId="0431F1A6" w14:textId="2B2A9254" w:rsidR="00046A49" w:rsidRPr="007D2A3C" w:rsidRDefault="00046A49" w:rsidP="00046A49">
            <w:pPr>
              <w:pStyle w:val="Heading3"/>
              <w:rPr>
                <w:rFonts w:cs="Calibri"/>
              </w:rPr>
            </w:pPr>
            <w:bookmarkStart w:id="2" w:name="_Toc97638888"/>
            <w:bookmarkStart w:id="3" w:name="_Toc161226211"/>
            <w:r w:rsidRPr="007D2A3C">
              <w:rPr>
                <w:rFonts w:cs="Calibri"/>
              </w:rPr>
              <w:t>1.0 General</w:t>
            </w:r>
            <w:bookmarkEnd w:id="2"/>
            <w:bookmarkEnd w:id="3"/>
          </w:p>
        </w:tc>
      </w:tr>
      <w:tr w:rsidR="00C80ED6" w:rsidRPr="007D2A3C" w14:paraId="785376F4" w14:textId="77777777" w:rsidTr="00A85D86">
        <w:tc>
          <w:tcPr>
            <w:tcW w:w="846" w:type="dxa"/>
          </w:tcPr>
          <w:p w14:paraId="02878433" w14:textId="026AABDF" w:rsidR="00A85D86" w:rsidRPr="007D2A3C" w:rsidRDefault="00A85D86" w:rsidP="00BD0705">
            <w:pPr>
              <w:rPr>
                <w:rFonts w:ascii="Source Sans Pro" w:hAnsi="Source Sans Pro" w:cs="Calibri"/>
                <w:b/>
                <w:bCs/>
                <w:sz w:val="21"/>
                <w:szCs w:val="21"/>
              </w:rPr>
            </w:pPr>
            <w:r w:rsidRPr="007D2A3C">
              <w:rPr>
                <w:rStyle w:val="fontstyle21"/>
                <w:rFonts w:ascii="Source Sans Pro" w:hAnsi="Source Sans Pro"/>
                <w:color w:val="auto"/>
                <w:sz w:val="21"/>
                <w:szCs w:val="21"/>
              </w:rPr>
              <w:t>1.1</w:t>
            </w:r>
          </w:p>
        </w:tc>
        <w:tc>
          <w:tcPr>
            <w:tcW w:w="8170" w:type="dxa"/>
          </w:tcPr>
          <w:p w14:paraId="23E737C6" w14:textId="07BA8C04" w:rsidR="00A85D86" w:rsidRPr="007D2A3C" w:rsidRDefault="00A85D86" w:rsidP="00104565">
            <w:pPr>
              <w:rPr>
                <w:rFonts w:ascii="Source Sans Pro" w:hAnsi="Source Sans Pro" w:cs="Calibri"/>
                <w:b/>
                <w:bCs/>
                <w:sz w:val="21"/>
                <w:szCs w:val="21"/>
              </w:rPr>
            </w:pPr>
            <w:r w:rsidRPr="007D2A3C">
              <w:rPr>
                <w:rStyle w:val="fontstyle21"/>
                <w:rFonts w:ascii="Source Sans Pro" w:hAnsi="Source Sans Pro"/>
                <w:color w:val="auto"/>
                <w:sz w:val="21"/>
                <w:szCs w:val="21"/>
              </w:rPr>
              <w:t>The Consent Holder must carry out the mineral sand mining activities in general accordance with the application</w:t>
            </w:r>
            <w:r w:rsidR="002B005D" w:rsidRPr="007D2A3C">
              <w:rPr>
                <w:rStyle w:val="fontstyle21"/>
                <w:rFonts w:ascii="Source Sans Pro" w:hAnsi="Source Sans Pro"/>
                <w:color w:val="auto"/>
                <w:sz w:val="21"/>
                <w:szCs w:val="21"/>
              </w:rPr>
              <w:t xml:space="preserve"> </w:t>
            </w:r>
            <w:r w:rsidR="007B7A07" w:rsidRPr="007D2A3C">
              <w:rPr>
                <w:rStyle w:val="fontstyle21"/>
                <w:rFonts w:ascii="Source Sans Pro" w:hAnsi="Source Sans Pro"/>
                <w:color w:val="auto"/>
                <w:sz w:val="21"/>
                <w:szCs w:val="21"/>
              </w:rPr>
              <w:t xml:space="preserve">and associated documents </w:t>
            </w:r>
            <w:r w:rsidRPr="007D2A3C">
              <w:rPr>
                <w:rStyle w:val="fontstyle21"/>
                <w:rFonts w:ascii="Source Sans Pro" w:hAnsi="Source Sans Pro"/>
                <w:color w:val="auto"/>
                <w:sz w:val="21"/>
                <w:szCs w:val="21"/>
              </w:rPr>
              <w:t xml:space="preserve">dated </w:t>
            </w:r>
            <w:r w:rsidR="009331A5" w:rsidRPr="007D2A3C">
              <w:rPr>
                <w:rStyle w:val="fontstyle21"/>
                <w:rFonts w:ascii="Source Sans Pro" w:hAnsi="Source Sans Pro"/>
                <w:color w:val="auto"/>
                <w:sz w:val="21"/>
                <w:szCs w:val="21"/>
              </w:rPr>
              <w:t>April</w:t>
            </w:r>
            <w:r w:rsidR="00C41C81" w:rsidRPr="007D2A3C">
              <w:rPr>
                <w:rStyle w:val="fontstyle21"/>
                <w:rFonts w:ascii="Source Sans Pro" w:hAnsi="Source Sans Pro"/>
                <w:color w:val="auto"/>
                <w:sz w:val="21"/>
                <w:szCs w:val="21"/>
              </w:rPr>
              <w:t xml:space="preserve"> 2023</w:t>
            </w:r>
            <w:r w:rsidR="00001D51" w:rsidRPr="007D2A3C">
              <w:rPr>
                <w:rStyle w:val="fontstyle21"/>
                <w:rFonts w:ascii="Source Sans Pro" w:hAnsi="Source Sans Pro"/>
                <w:color w:val="auto"/>
                <w:sz w:val="21"/>
                <w:szCs w:val="21"/>
              </w:rPr>
              <w:t>, further information</w:t>
            </w:r>
            <w:r w:rsidR="007A07CE" w:rsidRPr="007D2A3C">
              <w:rPr>
                <w:rStyle w:val="fontstyle21"/>
                <w:rFonts w:ascii="Source Sans Pro" w:hAnsi="Source Sans Pro"/>
                <w:color w:val="auto"/>
                <w:sz w:val="21"/>
                <w:szCs w:val="21"/>
              </w:rPr>
              <w:t xml:space="preserve"> provided </w:t>
            </w:r>
            <w:r w:rsidR="00046DFB" w:rsidRPr="007D2A3C">
              <w:rPr>
                <w:rStyle w:val="fontstyle21"/>
                <w:rFonts w:ascii="Source Sans Pro" w:hAnsi="Source Sans Pro"/>
                <w:color w:val="auto"/>
                <w:sz w:val="21"/>
                <w:szCs w:val="21"/>
              </w:rPr>
              <w:t>26 July 2023</w:t>
            </w:r>
            <w:r w:rsidR="00CD79F1" w:rsidRPr="007D2A3C">
              <w:rPr>
                <w:rStyle w:val="fontstyle21"/>
                <w:rFonts w:ascii="Source Sans Pro" w:hAnsi="Source Sans Pro"/>
                <w:color w:val="auto"/>
                <w:sz w:val="21"/>
                <w:szCs w:val="21"/>
              </w:rPr>
              <w:t xml:space="preserve">, </w:t>
            </w:r>
            <w:r w:rsidR="00DE3F15" w:rsidRPr="007D2A3C">
              <w:rPr>
                <w:rStyle w:val="fontstyle21"/>
                <w:rFonts w:ascii="Source Sans Pro" w:hAnsi="Source Sans Pro"/>
                <w:color w:val="auto"/>
                <w:sz w:val="21"/>
                <w:szCs w:val="21"/>
              </w:rPr>
              <w:t>5 September 2023</w:t>
            </w:r>
            <w:r w:rsidR="002A7ABF">
              <w:rPr>
                <w:rStyle w:val="fontstyle21"/>
                <w:rFonts w:ascii="Source Sans Pro" w:hAnsi="Source Sans Pro"/>
                <w:color w:val="auto"/>
                <w:sz w:val="21"/>
                <w:szCs w:val="21"/>
              </w:rPr>
              <w:t>, information provided and amendments made through the hearing</w:t>
            </w:r>
            <w:r w:rsidR="007A07CE" w:rsidRPr="007D2A3C">
              <w:rPr>
                <w:rStyle w:val="fontstyle21"/>
                <w:rFonts w:ascii="Source Sans Pro" w:hAnsi="Source Sans Pro"/>
                <w:color w:val="auto"/>
                <w:sz w:val="21"/>
                <w:szCs w:val="21"/>
              </w:rPr>
              <w:t xml:space="preserve"> and the Site Plan enclosed as Schedule 1 prepared by Tai Poutini Resources</w:t>
            </w:r>
            <w:r w:rsidR="00104565" w:rsidRPr="007D2A3C">
              <w:rPr>
                <w:rStyle w:val="fontstyle21"/>
                <w:rFonts w:ascii="Source Sans Pro" w:hAnsi="Source Sans Pro"/>
                <w:color w:val="auto"/>
                <w:sz w:val="21"/>
                <w:szCs w:val="21"/>
              </w:rPr>
              <w:t>.</w:t>
            </w:r>
          </w:p>
        </w:tc>
      </w:tr>
      <w:tr w:rsidR="00C80ED6" w:rsidRPr="007D2A3C" w14:paraId="5931590F" w14:textId="77777777" w:rsidTr="00A85D86">
        <w:tc>
          <w:tcPr>
            <w:tcW w:w="846" w:type="dxa"/>
          </w:tcPr>
          <w:p w14:paraId="35075F2F" w14:textId="7CF6D0D7" w:rsidR="00A85D86" w:rsidRPr="007D2A3C" w:rsidRDefault="0018344A"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1.2</w:t>
            </w:r>
          </w:p>
        </w:tc>
        <w:tc>
          <w:tcPr>
            <w:tcW w:w="8170" w:type="dxa"/>
          </w:tcPr>
          <w:p w14:paraId="70E40941" w14:textId="3BC12F95" w:rsidR="00A85D86" w:rsidRPr="007D2A3C" w:rsidRDefault="00A85D86" w:rsidP="0018344A">
            <w:pPr>
              <w:rPr>
                <w:rFonts w:ascii="Source Sans Pro" w:hAnsi="Source Sans Pro" w:cs="Calibri"/>
                <w:sz w:val="21"/>
                <w:szCs w:val="21"/>
              </w:rPr>
            </w:pPr>
            <w:r w:rsidRPr="007D2A3C">
              <w:rPr>
                <w:rFonts w:ascii="Source Sans Pro" w:hAnsi="Source Sans Pro" w:cs="Calibri"/>
                <w:sz w:val="21"/>
                <w:szCs w:val="21"/>
              </w:rPr>
              <w:t>The Consent Holder must ensure all key staff and contractors are made aware of, and have access to, the resource consent conditions prior to the commencement of mining.  A copy of these documents must also be readily available on</w:t>
            </w:r>
            <w:r w:rsidR="00380D9B" w:rsidRPr="007D2A3C">
              <w:rPr>
                <w:rFonts w:ascii="Source Sans Pro" w:hAnsi="Source Sans Pro" w:cs="Calibri"/>
                <w:sz w:val="21"/>
                <w:szCs w:val="21"/>
              </w:rPr>
              <w:t>-</w:t>
            </w:r>
            <w:r w:rsidRPr="007D2A3C">
              <w:rPr>
                <w:rFonts w:ascii="Source Sans Pro" w:hAnsi="Source Sans Pro" w:cs="Calibri"/>
                <w:sz w:val="21"/>
                <w:szCs w:val="21"/>
              </w:rPr>
              <w:t xml:space="preserve">site. </w:t>
            </w:r>
          </w:p>
          <w:p w14:paraId="76DB6151" w14:textId="77777777" w:rsidR="00A85D86" w:rsidRPr="007D2A3C" w:rsidRDefault="00A85D86" w:rsidP="00BD0705">
            <w:pPr>
              <w:rPr>
                <w:rFonts w:ascii="Source Sans Pro" w:hAnsi="Source Sans Pro" w:cs="Calibri"/>
                <w:b/>
                <w:bCs/>
                <w:sz w:val="21"/>
                <w:szCs w:val="21"/>
              </w:rPr>
            </w:pPr>
          </w:p>
        </w:tc>
      </w:tr>
      <w:tr w:rsidR="00C80ED6" w:rsidRPr="007D2A3C" w14:paraId="67C6160B" w14:textId="77777777" w:rsidTr="00A85D86">
        <w:tc>
          <w:tcPr>
            <w:tcW w:w="846" w:type="dxa"/>
          </w:tcPr>
          <w:p w14:paraId="55327F5F" w14:textId="12CA21A8" w:rsidR="00A85D86" w:rsidRPr="007D2A3C" w:rsidRDefault="0018344A"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1.3</w:t>
            </w:r>
          </w:p>
        </w:tc>
        <w:tc>
          <w:tcPr>
            <w:tcW w:w="8170" w:type="dxa"/>
          </w:tcPr>
          <w:p w14:paraId="1C35A7EC" w14:textId="68928D6C" w:rsidR="00A85D86" w:rsidRPr="007D2A3C" w:rsidRDefault="0018344A" w:rsidP="0018344A">
            <w:pPr>
              <w:rPr>
                <w:rFonts w:ascii="Source Sans Pro" w:hAnsi="Source Sans Pro" w:cs="Calibri"/>
                <w:sz w:val="21"/>
                <w:szCs w:val="21"/>
              </w:rPr>
            </w:pPr>
            <w:r w:rsidRPr="007D2A3C">
              <w:rPr>
                <w:rFonts w:ascii="Source Sans Pro" w:hAnsi="Source Sans Pro" w:cs="Calibri"/>
                <w:sz w:val="21"/>
                <w:szCs w:val="21"/>
              </w:rPr>
              <w:t>A</w:t>
            </w:r>
            <w:r w:rsidR="00A85D86" w:rsidRPr="007D2A3C">
              <w:rPr>
                <w:rFonts w:ascii="Source Sans Pro" w:hAnsi="Source Sans Pro" w:cs="Calibri"/>
                <w:sz w:val="21"/>
                <w:szCs w:val="21"/>
              </w:rPr>
              <w:t>ll actual and reasonable costs incurred by the Consent Authorities</w:t>
            </w:r>
            <w:r w:rsidR="006B2671" w:rsidRPr="007D2A3C">
              <w:rPr>
                <w:rFonts w:ascii="Source Sans Pro" w:hAnsi="Source Sans Pro" w:cs="Calibri"/>
                <w:sz w:val="21"/>
                <w:szCs w:val="21"/>
              </w:rPr>
              <w:t xml:space="preserve"> </w:t>
            </w:r>
            <w:r w:rsidR="00A85D86" w:rsidRPr="007D2A3C">
              <w:rPr>
                <w:rFonts w:ascii="Source Sans Pro" w:hAnsi="Source Sans Pro" w:cs="Calibri"/>
                <w:sz w:val="21"/>
                <w:szCs w:val="21"/>
              </w:rPr>
              <w:t xml:space="preserve">in monitoring, enforcement and administration of this resource consent must be met by the Consent Holder.  </w:t>
            </w:r>
          </w:p>
          <w:p w14:paraId="0D4D4112" w14:textId="77777777" w:rsidR="00A85D86" w:rsidRPr="007D2A3C" w:rsidRDefault="00A85D86" w:rsidP="00BD0705">
            <w:pPr>
              <w:rPr>
                <w:rFonts w:ascii="Source Sans Pro" w:hAnsi="Source Sans Pro" w:cs="Calibri"/>
                <w:b/>
                <w:bCs/>
                <w:sz w:val="21"/>
                <w:szCs w:val="21"/>
              </w:rPr>
            </w:pPr>
          </w:p>
        </w:tc>
      </w:tr>
      <w:tr w:rsidR="00C80ED6" w:rsidRPr="007D2A3C" w14:paraId="2DF37C9E" w14:textId="77777777" w:rsidTr="00A85D86">
        <w:tc>
          <w:tcPr>
            <w:tcW w:w="846" w:type="dxa"/>
          </w:tcPr>
          <w:p w14:paraId="11EEA1DE" w14:textId="2DD049DA" w:rsidR="00BE0DCB" w:rsidRPr="007D2A3C" w:rsidRDefault="006B69DF"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w:t>
            </w:r>
          </w:p>
        </w:tc>
        <w:tc>
          <w:tcPr>
            <w:tcW w:w="8170" w:type="dxa"/>
          </w:tcPr>
          <w:p w14:paraId="0AC4761A" w14:textId="566BCF04" w:rsidR="00BE0DCB" w:rsidRPr="007D2A3C" w:rsidRDefault="006B69DF" w:rsidP="0018344A">
            <w:pPr>
              <w:rPr>
                <w:rFonts w:ascii="Source Sans Pro" w:hAnsi="Source Sans Pro" w:cs="Calibri"/>
                <w:b/>
                <w:bCs/>
                <w:sz w:val="21"/>
                <w:szCs w:val="21"/>
              </w:rPr>
            </w:pPr>
            <w:r w:rsidRPr="007D2A3C">
              <w:rPr>
                <w:rFonts w:ascii="Source Sans Pro" w:hAnsi="Source Sans Pro" w:cs="Calibri"/>
                <w:b/>
                <w:bCs/>
                <w:sz w:val="21"/>
                <w:szCs w:val="21"/>
              </w:rPr>
              <w:t>Accountable Person</w:t>
            </w:r>
            <w:r w:rsidR="00FE4133" w:rsidRPr="007D2A3C">
              <w:rPr>
                <w:rFonts w:ascii="Source Sans Pro" w:hAnsi="Source Sans Pro" w:cs="Calibri"/>
                <w:b/>
                <w:bCs/>
                <w:sz w:val="21"/>
                <w:szCs w:val="21"/>
              </w:rPr>
              <w:t xml:space="preserve"> </w:t>
            </w:r>
          </w:p>
        </w:tc>
      </w:tr>
      <w:tr w:rsidR="00C80ED6" w:rsidRPr="007D2A3C" w14:paraId="4FC6AD58" w14:textId="77777777" w:rsidTr="00A85D86">
        <w:tc>
          <w:tcPr>
            <w:tcW w:w="846" w:type="dxa"/>
          </w:tcPr>
          <w:p w14:paraId="7264BF4E" w14:textId="77777777" w:rsidR="00BE0DCB" w:rsidRPr="007D2A3C" w:rsidRDefault="00BE0DCB" w:rsidP="00BD0705">
            <w:pPr>
              <w:rPr>
                <w:rStyle w:val="fontstyle21"/>
                <w:rFonts w:ascii="Source Sans Pro" w:hAnsi="Source Sans Pro"/>
                <w:color w:val="auto"/>
                <w:sz w:val="21"/>
                <w:szCs w:val="21"/>
              </w:rPr>
            </w:pPr>
          </w:p>
        </w:tc>
        <w:tc>
          <w:tcPr>
            <w:tcW w:w="8170" w:type="dxa"/>
          </w:tcPr>
          <w:p w14:paraId="4019D99C" w14:textId="77777777" w:rsidR="00637027" w:rsidRPr="007D2A3C" w:rsidRDefault="00BE0DCB" w:rsidP="00372F91">
            <w:pPr>
              <w:pStyle w:val="ListParagraph"/>
              <w:numPr>
                <w:ilvl w:val="0"/>
                <w:numId w:val="34"/>
              </w:numPr>
              <w:spacing w:line="240" w:lineRule="auto"/>
              <w:ind w:left="316"/>
              <w:rPr>
                <w:rFonts w:ascii="Source Sans Pro" w:hAnsi="Source Sans Pro" w:cs="Calibri"/>
              </w:rPr>
            </w:pPr>
            <w:r w:rsidRPr="007D2A3C">
              <w:rPr>
                <w:rFonts w:ascii="Source Sans Pro" w:hAnsi="Source Sans Pro" w:cs="Calibri"/>
              </w:rPr>
              <w:t xml:space="preserve">Within 2 months of implementation of these consents, the Consent Holder must appoint an Accountable Person to be responsible for compliance of all conditions of consents. The Accountable Person must be based on-site for a minimum of 4 hours per day, for three days per week. The Accountable Person must: </w:t>
            </w:r>
          </w:p>
          <w:p w14:paraId="01380BDB" w14:textId="49BF046E" w:rsidR="00DA5CB6" w:rsidRPr="007D2A3C" w:rsidRDefault="00BE0DCB" w:rsidP="00372F91">
            <w:pPr>
              <w:pStyle w:val="ListParagraph"/>
              <w:numPr>
                <w:ilvl w:val="1"/>
                <w:numId w:val="34"/>
              </w:numPr>
              <w:spacing w:line="240" w:lineRule="auto"/>
              <w:rPr>
                <w:rFonts w:ascii="Source Sans Pro" w:hAnsi="Source Sans Pro" w:cs="Calibri"/>
              </w:rPr>
            </w:pPr>
            <w:r w:rsidRPr="007D2A3C">
              <w:rPr>
                <w:rFonts w:ascii="Source Sans Pro" w:hAnsi="Source Sans Pro" w:cs="Calibri"/>
              </w:rPr>
              <w:t xml:space="preserve">Review, submit and ensure compliance with all management plans listed in the conditions of these consents; </w:t>
            </w:r>
          </w:p>
          <w:p w14:paraId="365419F0" w14:textId="77777777" w:rsidR="00DA5CB6" w:rsidRPr="007D2A3C" w:rsidRDefault="00BE0DCB" w:rsidP="00372F91">
            <w:pPr>
              <w:pStyle w:val="ListParagraph"/>
              <w:numPr>
                <w:ilvl w:val="1"/>
                <w:numId w:val="34"/>
              </w:numPr>
              <w:spacing w:line="240" w:lineRule="auto"/>
              <w:rPr>
                <w:rFonts w:ascii="Source Sans Pro" w:hAnsi="Source Sans Pro" w:cs="Calibri"/>
              </w:rPr>
            </w:pPr>
            <w:r w:rsidRPr="007D2A3C">
              <w:rPr>
                <w:rFonts w:ascii="Source Sans Pro" w:hAnsi="Source Sans Pro" w:cs="Calibri"/>
              </w:rPr>
              <w:t xml:space="preserve">Ensure there is another person who can provide cover in the event they are sick or unavailable, and to provide for succession (‘Nominated Cover Person’); </w:t>
            </w:r>
          </w:p>
          <w:p w14:paraId="44F49D02" w14:textId="77777777" w:rsidR="00677700" w:rsidRPr="007D2A3C" w:rsidRDefault="00BE0DCB" w:rsidP="00372F91">
            <w:pPr>
              <w:pStyle w:val="ListParagraph"/>
              <w:numPr>
                <w:ilvl w:val="1"/>
                <w:numId w:val="34"/>
              </w:numPr>
              <w:spacing w:line="240" w:lineRule="auto"/>
              <w:rPr>
                <w:rFonts w:ascii="Source Sans Pro" w:hAnsi="Source Sans Pro" w:cs="Calibri"/>
              </w:rPr>
            </w:pPr>
            <w:r w:rsidRPr="007D2A3C">
              <w:rPr>
                <w:rFonts w:ascii="Source Sans Pro" w:hAnsi="Source Sans Pro" w:cs="Calibri"/>
              </w:rPr>
              <w:t xml:space="preserve">Be the point of contact between the Consent Holder, the Consent Authorities, the Community Liaison Group and the community generally, and pro-actively engage with these parties as required under these consents; </w:t>
            </w:r>
          </w:p>
          <w:p w14:paraId="025936A4" w14:textId="038FF69D" w:rsidR="00CF2F77" w:rsidRPr="007D2A3C" w:rsidRDefault="00BE0DCB" w:rsidP="00372F91">
            <w:pPr>
              <w:pStyle w:val="ListParagraph"/>
              <w:numPr>
                <w:ilvl w:val="1"/>
                <w:numId w:val="34"/>
              </w:numPr>
              <w:spacing w:line="240" w:lineRule="auto"/>
              <w:rPr>
                <w:rFonts w:ascii="Source Sans Pro" w:hAnsi="Source Sans Pro" w:cs="Calibri"/>
              </w:rPr>
            </w:pPr>
            <w:r w:rsidRPr="007D2A3C">
              <w:rPr>
                <w:rFonts w:ascii="Source Sans Pro" w:hAnsi="Source Sans Pro" w:cs="Calibri"/>
              </w:rPr>
              <w:t xml:space="preserve">Deliver on reporting requirements required by the conditions of these consents. </w:t>
            </w:r>
          </w:p>
          <w:p w14:paraId="687A9DFB" w14:textId="77777777" w:rsidR="00CF2F77" w:rsidRPr="007D2A3C" w:rsidRDefault="00CF2F77" w:rsidP="00135E44">
            <w:pPr>
              <w:pStyle w:val="ListParagraph"/>
              <w:spacing w:line="240" w:lineRule="auto"/>
              <w:ind w:left="1080"/>
              <w:rPr>
                <w:rFonts w:ascii="Source Sans Pro" w:hAnsi="Source Sans Pro" w:cs="Calibri"/>
              </w:rPr>
            </w:pPr>
          </w:p>
          <w:p w14:paraId="025A7831" w14:textId="23E021BA" w:rsidR="00CF2F77" w:rsidRPr="007D2A3C" w:rsidRDefault="00BE0DCB" w:rsidP="00372F91">
            <w:pPr>
              <w:pStyle w:val="ListParagraph"/>
              <w:numPr>
                <w:ilvl w:val="0"/>
                <w:numId w:val="34"/>
              </w:numPr>
              <w:spacing w:line="240" w:lineRule="auto"/>
              <w:ind w:left="316"/>
              <w:rPr>
                <w:rFonts w:ascii="Source Sans Pro" w:hAnsi="Source Sans Pro" w:cs="Calibri"/>
              </w:rPr>
            </w:pPr>
            <w:r w:rsidRPr="007D2A3C">
              <w:rPr>
                <w:rFonts w:ascii="Source Sans Pro" w:hAnsi="Source Sans Pro" w:cs="Calibri"/>
              </w:rPr>
              <w:t xml:space="preserve">The Consent Authorities must be advised of the name and contact details of the Accountable Person and the Nominated Cover Person. In the event that the Accountable Person or Nominated Cover Person change, the Consent Authorities must be notified. </w:t>
            </w:r>
          </w:p>
          <w:p w14:paraId="4DF7ACAD" w14:textId="77777777" w:rsidR="00CF2F77" w:rsidRPr="007D2A3C" w:rsidRDefault="00CF2F77" w:rsidP="00135E44">
            <w:pPr>
              <w:pStyle w:val="ListParagraph"/>
              <w:spacing w:line="240" w:lineRule="auto"/>
              <w:ind w:left="316"/>
              <w:rPr>
                <w:rFonts w:ascii="Source Sans Pro" w:hAnsi="Source Sans Pro" w:cs="Calibri"/>
              </w:rPr>
            </w:pPr>
          </w:p>
          <w:p w14:paraId="1E0C0FCB" w14:textId="409E2B13" w:rsidR="00BE0DCB" w:rsidRPr="007D2A3C" w:rsidRDefault="00BE0DCB" w:rsidP="00372F91">
            <w:pPr>
              <w:pStyle w:val="ListParagraph"/>
              <w:numPr>
                <w:ilvl w:val="0"/>
                <w:numId w:val="34"/>
              </w:numPr>
              <w:spacing w:line="240" w:lineRule="auto"/>
              <w:ind w:left="316"/>
              <w:rPr>
                <w:rFonts w:ascii="Source Sans Pro" w:hAnsi="Source Sans Pro"/>
              </w:rPr>
            </w:pPr>
            <w:r w:rsidRPr="007D2A3C">
              <w:rPr>
                <w:rFonts w:ascii="Source Sans Pro" w:hAnsi="Source Sans Pro" w:cs="Calibri"/>
              </w:rPr>
              <w:t xml:space="preserve">A sign must be erected at the property boundary adjacent to the access road, which provides the name and contact details of the Accountable Person and Nominated Cover Person required to be appointed under </w:t>
            </w:r>
            <w:r w:rsidR="00DB3835" w:rsidRPr="007D2A3C">
              <w:rPr>
                <w:rFonts w:ascii="Source Sans Pro" w:hAnsi="Source Sans Pro" w:cs="Calibri"/>
              </w:rPr>
              <w:t>sub-clause a.</w:t>
            </w:r>
          </w:p>
        </w:tc>
      </w:tr>
      <w:tr w:rsidR="00C80ED6" w:rsidRPr="007D2A3C" w14:paraId="0169FE2F" w14:textId="77777777" w:rsidTr="00CE25D1">
        <w:tc>
          <w:tcPr>
            <w:tcW w:w="9016" w:type="dxa"/>
            <w:gridSpan w:val="2"/>
          </w:tcPr>
          <w:p w14:paraId="3E5FEF3E" w14:textId="78EDF831" w:rsidR="00046A49" w:rsidRPr="007D2A3C" w:rsidRDefault="00046A49" w:rsidP="00046A49">
            <w:pPr>
              <w:pStyle w:val="Heading3"/>
              <w:rPr>
                <w:rFonts w:cs="Calibri"/>
              </w:rPr>
            </w:pPr>
            <w:bookmarkStart w:id="4" w:name="_Toc97638889"/>
            <w:bookmarkStart w:id="5" w:name="_Toc161226212"/>
            <w:r w:rsidRPr="007D2A3C">
              <w:rPr>
                <w:rFonts w:cs="Calibri"/>
              </w:rPr>
              <w:t>2.0 Notification</w:t>
            </w:r>
            <w:bookmarkEnd w:id="4"/>
            <w:bookmarkEnd w:id="5"/>
          </w:p>
        </w:tc>
      </w:tr>
      <w:tr w:rsidR="00C80ED6" w:rsidRPr="007D2A3C" w14:paraId="10474656" w14:textId="77777777" w:rsidTr="00A85D86">
        <w:tc>
          <w:tcPr>
            <w:tcW w:w="846" w:type="dxa"/>
          </w:tcPr>
          <w:p w14:paraId="5A4910B0" w14:textId="53FD71AE"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2.1</w:t>
            </w:r>
          </w:p>
        </w:tc>
        <w:tc>
          <w:tcPr>
            <w:tcW w:w="8170" w:type="dxa"/>
          </w:tcPr>
          <w:p w14:paraId="7FFCD237" w14:textId="0D4E4E43" w:rsidR="00A85D86" w:rsidRPr="007D2A3C" w:rsidRDefault="00A85D86" w:rsidP="00F93A0A">
            <w:pPr>
              <w:rPr>
                <w:rFonts w:ascii="Source Sans Pro" w:hAnsi="Source Sans Pro" w:cs="Calibri"/>
                <w:sz w:val="21"/>
                <w:szCs w:val="21"/>
              </w:rPr>
            </w:pPr>
            <w:r w:rsidRPr="007D2A3C">
              <w:rPr>
                <w:rFonts w:ascii="Source Sans Pro" w:hAnsi="Source Sans Pro" w:cs="Calibri"/>
                <w:sz w:val="21"/>
                <w:szCs w:val="21"/>
                <w:lang w:bidi="ar-SA"/>
              </w:rPr>
              <w:t xml:space="preserve">For </w:t>
            </w:r>
            <w:r w:rsidRPr="007D2A3C">
              <w:rPr>
                <w:rFonts w:ascii="Source Sans Pro" w:hAnsi="Source Sans Pro" w:cs="Calibri"/>
                <w:sz w:val="21"/>
                <w:szCs w:val="21"/>
              </w:rPr>
              <w:t>monitoring</w:t>
            </w:r>
            <w:r w:rsidRPr="007D2A3C">
              <w:rPr>
                <w:rFonts w:ascii="Source Sans Pro" w:hAnsi="Source Sans Pro" w:cs="Calibri"/>
                <w:sz w:val="21"/>
                <w:szCs w:val="21"/>
                <w:lang w:bidi="ar-SA"/>
              </w:rPr>
              <w:t xml:space="preserve"> purposes, the Consent Holder must notify the Consent Authorities of the</w:t>
            </w:r>
            <w:r w:rsidR="00F93A0A">
              <w:rPr>
                <w:rFonts w:ascii="Source Sans Pro" w:hAnsi="Source Sans Pro" w:cs="Calibri"/>
                <w:sz w:val="21"/>
                <w:szCs w:val="21"/>
                <w:lang w:bidi="ar-SA"/>
              </w:rPr>
              <w:t xml:space="preserve"> </w:t>
            </w:r>
            <w:r w:rsidRPr="007D2A3C">
              <w:rPr>
                <w:rFonts w:ascii="Source Sans Pro" w:hAnsi="Source Sans Pro" w:cs="Calibri"/>
                <w:sz w:val="21"/>
                <w:szCs w:val="21"/>
                <w:lang w:bidi="ar-SA"/>
              </w:rPr>
              <w:t>following:</w:t>
            </w:r>
          </w:p>
          <w:p w14:paraId="21198EC7" w14:textId="00F1A134" w:rsidR="00A85D86" w:rsidRPr="007D2A3C" w:rsidRDefault="00A85D86" w:rsidP="00A85D86">
            <w:pPr>
              <w:ind w:left="720" w:hanging="294"/>
              <w:rPr>
                <w:rFonts w:ascii="Source Sans Pro" w:hAnsi="Source Sans Pro" w:cs="Calibri"/>
                <w:sz w:val="21"/>
                <w:szCs w:val="21"/>
              </w:rPr>
            </w:pPr>
            <w:r w:rsidRPr="007D2A3C">
              <w:rPr>
                <w:rFonts w:ascii="Source Sans Pro" w:hAnsi="Source Sans Pro" w:cs="Calibri"/>
                <w:sz w:val="21"/>
                <w:szCs w:val="21"/>
              </w:rPr>
              <w:lastRenderedPageBreak/>
              <w:t>(a)</w:t>
            </w:r>
            <w:r w:rsidRPr="007D2A3C">
              <w:rPr>
                <w:rFonts w:ascii="Source Sans Pro" w:hAnsi="Source Sans Pro" w:cs="Calibri"/>
                <w:sz w:val="21"/>
                <w:szCs w:val="21"/>
              </w:rPr>
              <w:tab/>
              <w:t xml:space="preserve">the intended commencement date of activities at least </w:t>
            </w:r>
            <w:r w:rsidR="00346EA9" w:rsidRPr="007D2A3C">
              <w:rPr>
                <w:rFonts w:ascii="Source Sans Pro" w:hAnsi="Source Sans Pro" w:cs="Calibri"/>
                <w:sz w:val="21"/>
                <w:szCs w:val="21"/>
              </w:rPr>
              <w:t>15</w:t>
            </w:r>
            <w:r w:rsidR="008023C2" w:rsidRPr="007D2A3C">
              <w:rPr>
                <w:rFonts w:ascii="Source Sans Pro" w:hAnsi="Source Sans Pro" w:cs="Calibri"/>
                <w:sz w:val="21"/>
                <w:szCs w:val="21"/>
              </w:rPr>
              <w:t xml:space="preserve"> working days</w:t>
            </w:r>
            <w:r w:rsidRPr="007D2A3C">
              <w:rPr>
                <w:rFonts w:ascii="Source Sans Pro" w:hAnsi="Source Sans Pro" w:cs="Calibri"/>
                <w:sz w:val="21"/>
                <w:szCs w:val="21"/>
              </w:rPr>
              <w:t xml:space="preserve"> prior to commencement of works on-site; and</w:t>
            </w:r>
          </w:p>
          <w:p w14:paraId="6C873970" w14:textId="1E3E0FDD" w:rsidR="00A85D86" w:rsidRPr="007D2A3C" w:rsidRDefault="00A85D86" w:rsidP="00A85D86">
            <w:pPr>
              <w:ind w:left="720" w:hanging="294"/>
              <w:rPr>
                <w:rFonts w:ascii="Source Sans Pro" w:hAnsi="Source Sans Pro" w:cs="Calibri"/>
                <w:sz w:val="21"/>
                <w:szCs w:val="21"/>
              </w:rPr>
            </w:pPr>
            <w:r w:rsidRPr="007D2A3C">
              <w:rPr>
                <w:rFonts w:ascii="Source Sans Pro" w:hAnsi="Source Sans Pro" w:cs="Calibri"/>
                <w:sz w:val="21"/>
                <w:szCs w:val="21"/>
              </w:rPr>
              <w:t>(b)</w:t>
            </w:r>
            <w:r w:rsidRPr="007D2A3C">
              <w:rPr>
                <w:rFonts w:ascii="Source Sans Pro" w:hAnsi="Source Sans Pro" w:cs="Calibri"/>
                <w:sz w:val="21"/>
                <w:szCs w:val="21"/>
              </w:rPr>
              <w:tab/>
              <w:t xml:space="preserve">the intended completion of </w:t>
            </w:r>
            <w:r w:rsidR="00CA44DB" w:rsidRPr="007D2A3C">
              <w:rPr>
                <w:rFonts w:ascii="Source Sans Pro" w:hAnsi="Source Sans Pro" w:cs="Calibri"/>
                <w:sz w:val="21"/>
                <w:szCs w:val="21"/>
              </w:rPr>
              <w:t xml:space="preserve">final </w:t>
            </w:r>
            <w:r w:rsidR="00A815FD" w:rsidRPr="007D2A3C">
              <w:rPr>
                <w:rFonts w:ascii="Source Sans Pro" w:hAnsi="Source Sans Pro" w:cs="Calibri"/>
                <w:sz w:val="21"/>
                <w:szCs w:val="21"/>
              </w:rPr>
              <w:t xml:space="preserve">mine closure </w:t>
            </w:r>
            <w:r w:rsidRPr="007D2A3C">
              <w:rPr>
                <w:rFonts w:ascii="Source Sans Pro" w:hAnsi="Source Sans Pro" w:cs="Calibri"/>
                <w:sz w:val="21"/>
                <w:szCs w:val="21"/>
              </w:rPr>
              <w:t xml:space="preserve">rehabilitation activities at least </w:t>
            </w:r>
            <w:r w:rsidR="00346EA9" w:rsidRPr="007D2A3C">
              <w:rPr>
                <w:rFonts w:ascii="Source Sans Pro" w:hAnsi="Source Sans Pro" w:cs="Calibri"/>
                <w:sz w:val="21"/>
                <w:szCs w:val="21"/>
              </w:rPr>
              <w:t>1</w:t>
            </w:r>
            <w:r w:rsidR="008023C2" w:rsidRPr="007D2A3C">
              <w:rPr>
                <w:rFonts w:ascii="Source Sans Pro" w:hAnsi="Source Sans Pro" w:cs="Calibri"/>
                <w:sz w:val="21"/>
                <w:szCs w:val="21"/>
              </w:rPr>
              <w:t>5 working days</w:t>
            </w:r>
            <w:r w:rsidRPr="007D2A3C">
              <w:rPr>
                <w:rFonts w:ascii="Source Sans Pro" w:hAnsi="Source Sans Pro" w:cs="Calibri"/>
                <w:sz w:val="21"/>
                <w:szCs w:val="21"/>
              </w:rPr>
              <w:t xml:space="preserve"> prior to works ceasing on-site.</w:t>
            </w:r>
          </w:p>
          <w:p w14:paraId="401211F2" w14:textId="77777777" w:rsidR="00A85D86" w:rsidRPr="007D2A3C" w:rsidRDefault="00A85D86" w:rsidP="00BD0705">
            <w:pPr>
              <w:rPr>
                <w:rFonts w:ascii="Source Sans Pro" w:hAnsi="Source Sans Pro" w:cs="Calibri"/>
                <w:b/>
                <w:bCs/>
                <w:sz w:val="21"/>
                <w:szCs w:val="21"/>
              </w:rPr>
            </w:pPr>
          </w:p>
        </w:tc>
      </w:tr>
      <w:tr w:rsidR="00C80ED6" w:rsidRPr="007D2A3C" w14:paraId="4074FD68" w14:textId="77777777" w:rsidTr="00CE25D1">
        <w:tc>
          <w:tcPr>
            <w:tcW w:w="9016" w:type="dxa"/>
            <w:gridSpan w:val="2"/>
          </w:tcPr>
          <w:p w14:paraId="60C353DC" w14:textId="59B5DDD9" w:rsidR="00046A49" w:rsidRPr="007D2A3C" w:rsidRDefault="00046A49" w:rsidP="00046A49">
            <w:pPr>
              <w:pStyle w:val="Heading3"/>
              <w:rPr>
                <w:rFonts w:cs="Calibri"/>
              </w:rPr>
            </w:pPr>
            <w:bookmarkStart w:id="6" w:name="_Toc161226213"/>
            <w:r w:rsidRPr="007D2A3C">
              <w:rPr>
                <w:rFonts w:cs="Calibri"/>
              </w:rPr>
              <w:lastRenderedPageBreak/>
              <w:t>3.0</w:t>
            </w:r>
            <w:bookmarkStart w:id="7" w:name="_Toc97638890"/>
            <w:r w:rsidRPr="007D2A3C">
              <w:rPr>
                <w:rFonts w:cs="Calibri"/>
              </w:rPr>
              <w:t xml:space="preserve"> Review of Conditions</w:t>
            </w:r>
            <w:bookmarkEnd w:id="6"/>
            <w:bookmarkEnd w:id="7"/>
          </w:p>
        </w:tc>
      </w:tr>
      <w:tr w:rsidR="00C80ED6" w:rsidRPr="007D2A3C" w14:paraId="03902B4E" w14:textId="77777777" w:rsidTr="00A85D86">
        <w:tc>
          <w:tcPr>
            <w:tcW w:w="846" w:type="dxa"/>
          </w:tcPr>
          <w:p w14:paraId="0C763F74" w14:textId="50650655"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3.1</w:t>
            </w:r>
          </w:p>
        </w:tc>
        <w:tc>
          <w:tcPr>
            <w:tcW w:w="8170" w:type="dxa"/>
          </w:tcPr>
          <w:p w14:paraId="606BFB58" w14:textId="2EAFFE1E" w:rsidR="00A85D86" w:rsidRPr="007D2A3C" w:rsidRDefault="00A85D86" w:rsidP="00F93A0A">
            <w:pPr>
              <w:rPr>
                <w:rFonts w:ascii="Source Sans Pro" w:hAnsi="Source Sans Pro" w:cs="Calibri"/>
                <w:sz w:val="21"/>
                <w:szCs w:val="21"/>
              </w:rPr>
            </w:pPr>
            <w:r w:rsidRPr="007D2A3C">
              <w:rPr>
                <w:rFonts w:ascii="Source Sans Pro" w:hAnsi="Source Sans Pro" w:cs="Calibri"/>
                <w:sz w:val="21"/>
                <w:szCs w:val="21"/>
              </w:rPr>
              <w:t xml:space="preserve">Pursuant to Section 128(1) of the Act, the Consent Authorities may review any of the conditions of these consents by serving notice on the Consent Holder within a period of </w:t>
            </w:r>
            <w:r w:rsidR="00E05E50" w:rsidRPr="007D2A3C">
              <w:rPr>
                <w:rFonts w:ascii="Source Sans Pro" w:hAnsi="Source Sans Pro" w:cs="Calibri"/>
                <w:sz w:val="21"/>
                <w:szCs w:val="21"/>
              </w:rPr>
              <w:t>60 working days</w:t>
            </w:r>
            <w:r w:rsidRPr="007D2A3C">
              <w:rPr>
                <w:rFonts w:ascii="Source Sans Pro" w:hAnsi="Source Sans Pro" w:cs="Calibri"/>
                <w:sz w:val="21"/>
                <w:szCs w:val="21"/>
              </w:rPr>
              <w:t>, commencing on each anniversary of the date of commencement of these consents for any of the following purposes:</w:t>
            </w:r>
          </w:p>
          <w:p w14:paraId="29964FBD" w14:textId="591094FC" w:rsidR="00A85D86" w:rsidRPr="007D2A3C" w:rsidRDefault="00A85D86" w:rsidP="00A85D86">
            <w:pPr>
              <w:ind w:left="720" w:hanging="294"/>
              <w:rPr>
                <w:rFonts w:ascii="Source Sans Pro" w:hAnsi="Source Sans Pro" w:cs="Calibri"/>
                <w:sz w:val="21"/>
                <w:szCs w:val="21"/>
              </w:rPr>
            </w:pPr>
            <w:r w:rsidRPr="007D2A3C">
              <w:rPr>
                <w:rFonts w:ascii="Source Sans Pro" w:hAnsi="Source Sans Pro" w:cs="Calibri"/>
                <w:sz w:val="21"/>
                <w:szCs w:val="21"/>
              </w:rPr>
              <w:t>a)</w:t>
            </w:r>
            <w:r w:rsidRPr="007D2A3C">
              <w:rPr>
                <w:rFonts w:ascii="Source Sans Pro" w:hAnsi="Source Sans Pro" w:cs="Calibri"/>
                <w:sz w:val="21"/>
                <w:szCs w:val="21"/>
              </w:rPr>
              <w:tab/>
              <w:t xml:space="preserve">To deal with any </w:t>
            </w:r>
            <w:r w:rsidR="00C41C81" w:rsidRPr="007D2A3C">
              <w:rPr>
                <w:rFonts w:ascii="Source Sans Pro" w:hAnsi="Source Sans Pro" w:cs="Calibri"/>
                <w:sz w:val="21"/>
                <w:szCs w:val="21"/>
              </w:rPr>
              <w:t xml:space="preserve">unanticipated </w:t>
            </w:r>
            <w:r w:rsidRPr="007D2A3C">
              <w:rPr>
                <w:rFonts w:ascii="Source Sans Pro" w:hAnsi="Source Sans Pro" w:cs="Calibri"/>
                <w:sz w:val="21"/>
                <w:szCs w:val="21"/>
              </w:rPr>
              <w:t>adverse effect on the environment which may arise from the exercise of the consent and which it is appropriate to deal with at a later stage</w:t>
            </w:r>
            <w:r w:rsidR="008E4526" w:rsidRPr="007D2A3C">
              <w:rPr>
                <w:rFonts w:ascii="Source Sans Pro" w:hAnsi="Source Sans Pro" w:cs="Calibri"/>
                <w:sz w:val="21"/>
                <w:szCs w:val="21"/>
              </w:rPr>
              <w:t xml:space="preserve">, including </w:t>
            </w:r>
            <w:r w:rsidR="00E172A3" w:rsidRPr="007D2A3C">
              <w:rPr>
                <w:rFonts w:ascii="Source Sans Pro" w:hAnsi="Source Sans Pro" w:cs="Calibri"/>
                <w:sz w:val="21"/>
                <w:szCs w:val="21"/>
              </w:rPr>
              <w:t>any</w:t>
            </w:r>
            <w:r w:rsidR="00C64B4C" w:rsidRPr="007D2A3C">
              <w:rPr>
                <w:rFonts w:ascii="Source Sans Pro" w:hAnsi="Source Sans Pro" w:cs="Calibri"/>
                <w:sz w:val="21"/>
                <w:szCs w:val="21"/>
              </w:rPr>
              <w:t xml:space="preserve"> </w:t>
            </w:r>
            <w:r w:rsidR="00973596" w:rsidRPr="007D2A3C">
              <w:rPr>
                <w:rFonts w:ascii="Source Sans Pro" w:hAnsi="Source Sans Pro" w:cs="Calibri"/>
                <w:sz w:val="21"/>
                <w:szCs w:val="21"/>
              </w:rPr>
              <w:t xml:space="preserve">material </w:t>
            </w:r>
            <w:r w:rsidR="00E172A3" w:rsidRPr="007D2A3C">
              <w:rPr>
                <w:rFonts w:ascii="Source Sans Pro" w:hAnsi="Source Sans Pro" w:cs="Calibri"/>
                <w:sz w:val="21"/>
                <w:szCs w:val="21"/>
              </w:rPr>
              <w:t xml:space="preserve">elevation </w:t>
            </w:r>
            <w:r w:rsidR="003B57F5" w:rsidRPr="007D2A3C">
              <w:rPr>
                <w:rFonts w:ascii="Source Sans Pro" w:hAnsi="Source Sans Pro" w:cs="Calibri"/>
                <w:sz w:val="21"/>
                <w:szCs w:val="21"/>
              </w:rPr>
              <w:t>of</w:t>
            </w:r>
            <w:r w:rsidR="00E172A3" w:rsidRPr="007D2A3C">
              <w:rPr>
                <w:rFonts w:ascii="Source Sans Pro" w:hAnsi="Source Sans Pro" w:cs="Calibri"/>
                <w:sz w:val="21"/>
                <w:szCs w:val="21"/>
              </w:rPr>
              <w:t xml:space="preserve"> noise levels </w:t>
            </w:r>
            <w:r w:rsidR="002E3CE6" w:rsidRPr="007D2A3C">
              <w:rPr>
                <w:rFonts w:ascii="Source Sans Pro" w:hAnsi="Source Sans Pro" w:cs="Calibri"/>
                <w:sz w:val="21"/>
                <w:szCs w:val="21"/>
              </w:rPr>
              <w:t>associated with the mining or processing operation, including for extended periods of time, which was not anticipated by noise modelling informing the resource consent conditions</w:t>
            </w:r>
            <w:r w:rsidRPr="007D2A3C">
              <w:rPr>
                <w:rFonts w:ascii="Source Sans Pro" w:hAnsi="Source Sans Pro" w:cs="Calibri"/>
                <w:sz w:val="21"/>
                <w:szCs w:val="21"/>
              </w:rPr>
              <w:t>.</w:t>
            </w:r>
          </w:p>
          <w:p w14:paraId="067DC74D" w14:textId="0E1E4A7D" w:rsidR="00A85D86" w:rsidRPr="007D2A3C" w:rsidRDefault="00A85D86" w:rsidP="00A85D86">
            <w:pPr>
              <w:ind w:left="720" w:hanging="294"/>
              <w:rPr>
                <w:rFonts w:ascii="Source Sans Pro" w:hAnsi="Source Sans Pro" w:cs="Calibri"/>
                <w:sz w:val="21"/>
                <w:szCs w:val="21"/>
              </w:rPr>
            </w:pPr>
            <w:r w:rsidRPr="007D2A3C">
              <w:rPr>
                <w:rFonts w:ascii="Source Sans Pro" w:hAnsi="Source Sans Pro" w:cs="Calibri"/>
                <w:sz w:val="21"/>
                <w:szCs w:val="21"/>
              </w:rPr>
              <w:t>b)</w:t>
            </w:r>
            <w:r w:rsidRPr="007D2A3C">
              <w:rPr>
                <w:rFonts w:ascii="Source Sans Pro" w:hAnsi="Source Sans Pro" w:cs="Calibri"/>
                <w:sz w:val="21"/>
                <w:szCs w:val="21"/>
              </w:rPr>
              <w:tab/>
              <w:t>To assess the appropriateness of imposed monitoring parameters, monitoring regimes and monitoring frequencies and to alter these accordingly.</w:t>
            </w:r>
          </w:p>
          <w:p w14:paraId="0134CCC1" w14:textId="77777777" w:rsidR="00FD65D8" w:rsidRPr="007D2A3C" w:rsidRDefault="00A85D86" w:rsidP="00FD65D8">
            <w:pPr>
              <w:ind w:left="714" w:hanging="288"/>
              <w:rPr>
                <w:rFonts w:ascii="Source Sans Pro" w:hAnsi="Source Sans Pro" w:cs="Calibri"/>
                <w:sz w:val="21"/>
                <w:szCs w:val="21"/>
              </w:rPr>
            </w:pPr>
            <w:r w:rsidRPr="007D2A3C">
              <w:rPr>
                <w:rFonts w:ascii="Source Sans Pro" w:hAnsi="Source Sans Pro" w:cs="Calibri"/>
                <w:sz w:val="21"/>
                <w:szCs w:val="21"/>
              </w:rPr>
              <w:t>c)</w:t>
            </w:r>
            <w:r w:rsidRPr="007D2A3C">
              <w:rPr>
                <w:rFonts w:ascii="Source Sans Pro" w:hAnsi="Source Sans Pro" w:cs="Calibri"/>
                <w:sz w:val="21"/>
                <w:szCs w:val="21"/>
              </w:rPr>
              <w:tab/>
              <w:t>To ensure that any management plan required by these conditions gives effect to conditions of these consents.</w:t>
            </w:r>
          </w:p>
          <w:p w14:paraId="57994C85" w14:textId="5B399A27" w:rsidR="007271FD" w:rsidRPr="007D2A3C" w:rsidRDefault="00104565" w:rsidP="007271FD">
            <w:pPr>
              <w:ind w:left="714" w:hanging="288"/>
              <w:rPr>
                <w:rFonts w:ascii="Source Sans Pro" w:hAnsi="Source Sans Pro" w:cs="Calibri"/>
                <w:sz w:val="21"/>
                <w:szCs w:val="21"/>
              </w:rPr>
            </w:pPr>
            <w:r w:rsidRPr="007D2A3C">
              <w:rPr>
                <w:rFonts w:ascii="Source Sans Pro" w:hAnsi="Source Sans Pro" w:cs="Calibri"/>
                <w:sz w:val="21"/>
                <w:szCs w:val="21"/>
              </w:rPr>
              <w:t>d)  I</w:t>
            </w:r>
            <w:r w:rsidR="007271FD" w:rsidRPr="007D2A3C">
              <w:rPr>
                <w:rFonts w:ascii="Source Sans Pro" w:hAnsi="Source Sans Pro" w:cs="Calibri"/>
                <w:sz w:val="21"/>
                <w:szCs w:val="21"/>
              </w:rPr>
              <w:t>f the information made available to the consent authority by the applicant for the consent for the purposes of the application contained inaccuracies which materially influenced the decision made on the application and the effects of the exercise of the consent are such that it is necessary to apply more appropriate conditions.</w:t>
            </w:r>
          </w:p>
          <w:p w14:paraId="4362EC00" w14:textId="2F19668E" w:rsidR="00FD65D8" w:rsidRPr="007D2A3C" w:rsidRDefault="00FD65D8" w:rsidP="00FD65D8">
            <w:pPr>
              <w:ind w:left="714" w:hanging="288"/>
              <w:rPr>
                <w:rFonts w:ascii="Source Sans Pro" w:hAnsi="Source Sans Pro" w:cs="Calibri"/>
                <w:sz w:val="21"/>
                <w:szCs w:val="21"/>
              </w:rPr>
            </w:pPr>
          </w:p>
          <w:p w14:paraId="2F6CFF70" w14:textId="77777777" w:rsidR="00A85D86" w:rsidRPr="007D2A3C" w:rsidRDefault="00A85D86" w:rsidP="00046A49">
            <w:pPr>
              <w:pStyle w:val="Heading3"/>
              <w:rPr>
                <w:rFonts w:cs="Calibri"/>
              </w:rPr>
            </w:pPr>
          </w:p>
        </w:tc>
      </w:tr>
      <w:tr w:rsidR="00C80ED6" w:rsidRPr="007D2A3C" w14:paraId="29EDFDBC" w14:textId="77777777" w:rsidTr="00CE25D1">
        <w:tc>
          <w:tcPr>
            <w:tcW w:w="9016" w:type="dxa"/>
            <w:gridSpan w:val="2"/>
          </w:tcPr>
          <w:p w14:paraId="218FEFC4" w14:textId="2E441E21" w:rsidR="00046A49" w:rsidRPr="007D2A3C" w:rsidRDefault="00046A49" w:rsidP="00046A49">
            <w:pPr>
              <w:pStyle w:val="Heading3"/>
              <w:rPr>
                <w:rFonts w:cs="Calibri"/>
              </w:rPr>
            </w:pPr>
            <w:bookmarkStart w:id="8" w:name="_Toc161226214"/>
            <w:r w:rsidRPr="007D2A3C">
              <w:rPr>
                <w:rFonts w:cs="Calibri"/>
              </w:rPr>
              <w:t>4.0</w:t>
            </w:r>
            <w:bookmarkStart w:id="9" w:name="_Toc97638891"/>
            <w:r w:rsidRPr="007D2A3C">
              <w:rPr>
                <w:rFonts w:cs="Calibri"/>
              </w:rPr>
              <w:t xml:space="preserve"> Bond Conditions</w:t>
            </w:r>
            <w:bookmarkEnd w:id="8"/>
            <w:bookmarkEnd w:id="9"/>
            <w:r w:rsidR="003A652D" w:rsidRPr="007D2A3C">
              <w:rPr>
                <w:rFonts w:cs="Calibri"/>
              </w:rPr>
              <w:t xml:space="preserve"> </w:t>
            </w:r>
          </w:p>
        </w:tc>
      </w:tr>
      <w:tr w:rsidR="00C80ED6" w:rsidRPr="007D2A3C" w14:paraId="75C623ED" w14:textId="77777777" w:rsidTr="002B1EC7">
        <w:trPr>
          <w:trHeight w:val="2288"/>
        </w:trPr>
        <w:tc>
          <w:tcPr>
            <w:tcW w:w="846" w:type="dxa"/>
          </w:tcPr>
          <w:p w14:paraId="1C5D3917" w14:textId="62EC77D7"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4.1</w:t>
            </w:r>
          </w:p>
        </w:tc>
        <w:tc>
          <w:tcPr>
            <w:tcW w:w="8170" w:type="dxa"/>
          </w:tcPr>
          <w:p w14:paraId="38E493F8" w14:textId="4BDBACA0"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Consent Holder must provide and maintain in favour of the Consent Authority </w:t>
            </w:r>
            <w:r w:rsidR="00325CEB" w:rsidRPr="007D2A3C">
              <w:rPr>
                <w:rFonts w:ascii="Source Sans Pro" w:hAnsi="Source Sans Pro" w:cs="Calibri"/>
                <w:sz w:val="21"/>
                <w:szCs w:val="21"/>
              </w:rPr>
              <w:t xml:space="preserve">(the West Coast Regional Council and the Grey District Council </w:t>
            </w:r>
            <w:r w:rsidR="007C5825" w:rsidRPr="007D2A3C">
              <w:rPr>
                <w:rFonts w:ascii="Source Sans Pro" w:hAnsi="Source Sans Pro" w:cs="Calibri"/>
                <w:sz w:val="21"/>
                <w:szCs w:val="21"/>
              </w:rPr>
              <w:t>[</w:t>
            </w:r>
            <w:r w:rsidR="00325CEB" w:rsidRPr="007D2A3C">
              <w:rPr>
                <w:rFonts w:ascii="Source Sans Pro" w:hAnsi="Source Sans Pro" w:cs="Calibri"/>
                <w:sz w:val="21"/>
                <w:szCs w:val="21"/>
              </w:rPr>
              <w:t>jointly for their respective interests</w:t>
            </w:r>
            <w:r w:rsidR="007C5825" w:rsidRPr="007D2A3C">
              <w:rPr>
                <w:rFonts w:ascii="Source Sans Pro" w:hAnsi="Source Sans Pro" w:cs="Calibri"/>
                <w:sz w:val="21"/>
                <w:szCs w:val="21"/>
              </w:rPr>
              <w:t>]</w:t>
            </w:r>
            <w:r w:rsidR="00325CEB" w:rsidRPr="007D2A3C">
              <w:rPr>
                <w:rFonts w:ascii="Source Sans Pro" w:hAnsi="Source Sans Pro" w:cs="Calibri"/>
                <w:sz w:val="21"/>
                <w:szCs w:val="21"/>
              </w:rPr>
              <w:t xml:space="preserve">) </w:t>
            </w:r>
            <w:r w:rsidRPr="007D2A3C">
              <w:rPr>
                <w:rFonts w:ascii="Source Sans Pro" w:hAnsi="Source Sans Pro" w:cs="Calibri"/>
                <w:sz w:val="21"/>
                <w:szCs w:val="21"/>
              </w:rPr>
              <w:t>a bond</w:t>
            </w:r>
            <w:r w:rsidR="006D1655" w:rsidRPr="007D2A3C">
              <w:rPr>
                <w:rFonts w:ascii="Source Sans Pro" w:hAnsi="Source Sans Pro" w:cs="Calibri"/>
                <w:sz w:val="21"/>
                <w:szCs w:val="21"/>
              </w:rPr>
              <w:t xml:space="preserve"> or bonds</w:t>
            </w:r>
            <w:r w:rsidRPr="007D2A3C">
              <w:rPr>
                <w:rFonts w:ascii="Source Sans Pro" w:hAnsi="Source Sans Pro" w:cs="Calibri"/>
                <w:sz w:val="21"/>
                <w:szCs w:val="21"/>
              </w:rPr>
              <w:t xml:space="preserve"> to secure compliance by the Consent Holder with all the conditions of these consents, including the completion of all </w:t>
            </w:r>
            <w:r w:rsidR="00046968" w:rsidRPr="007D2A3C">
              <w:rPr>
                <w:rFonts w:ascii="Source Sans Pro" w:hAnsi="Source Sans Pro" w:cs="Calibri"/>
                <w:sz w:val="21"/>
                <w:szCs w:val="21"/>
              </w:rPr>
              <w:t xml:space="preserve">final mine closure </w:t>
            </w:r>
            <w:r w:rsidR="00E60B38" w:rsidRPr="007D2A3C">
              <w:rPr>
                <w:rFonts w:ascii="Source Sans Pro" w:hAnsi="Source Sans Pro" w:cs="Calibri"/>
                <w:sz w:val="21"/>
                <w:szCs w:val="21"/>
              </w:rPr>
              <w:t>activities</w:t>
            </w:r>
            <w:r w:rsidRPr="007D2A3C">
              <w:rPr>
                <w:rFonts w:ascii="Source Sans Pro" w:hAnsi="Source Sans Pro" w:cs="Calibri"/>
                <w:sz w:val="21"/>
                <w:szCs w:val="21"/>
              </w:rPr>
              <w:t xml:space="preserve"> required by these consents and</w:t>
            </w:r>
            <w:r w:rsidR="006D1655" w:rsidRPr="007D2A3C">
              <w:rPr>
                <w:rFonts w:ascii="Source Sans Pro" w:hAnsi="Source Sans Pro" w:cs="Calibri"/>
                <w:sz w:val="21"/>
                <w:szCs w:val="21"/>
              </w:rPr>
              <w:t xml:space="preserve"> </w:t>
            </w:r>
            <w:r w:rsidRPr="007D2A3C">
              <w:rPr>
                <w:rFonts w:ascii="Source Sans Pro" w:hAnsi="Source Sans Pro" w:cs="Calibri"/>
                <w:sz w:val="21"/>
                <w:szCs w:val="21"/>
              </w:rPr>
              <w:t xml:space="preserve">to avoid, remedy or mitigate any adverse effects on the environment arising as a result of the exercise of these consents. </w:t>
            </w:r>
          </w:p>
          <w:p w14:paraId="3F63E147" w14:textId="5F468152" w:rsidR="00A85D86" w:rsidRPr="007D2A3C" w:rsidRDefault="00CD4129" w:rsidP="004F31AC">
            <w:pPr>
              <w:pStyle w:val="BodyText"/>
              <w:rPr>
                <w:b/>
                <w:bCs/>
                <w:color w:val="auto"/>
              </w:rPr>
            </w:pPr>
            <w:r w:rsidRPr="007D2A3C">
              <w:rPr>
                <w:color w:val="auto"/>
              </w:rPr>
              <w:t>Advice Note: The Consent Holder remains liable under the Resource Management Act 1991 (or its successor) for any breach of these consents which occurs before expiry of these consents and which become apparent during or after the expiry of the relevant consent</w:t>
            </w:r>
            <w:r w:rsidR="00F93A0A">
              <w:rPr>
                <w:color w:val="auto"/>
              </w:rPr>
              <w:t>.</w:t>
            </w:r>
            <w:r w:rsidRPr="007D2A3C">
              <w:rPr>
                <w:color w:val="auto"/>
              </w:rPr>
              <w:t xml:space="preserve">  </w:t>
            </w:r>
          </w:p>
        </w:tc>
      </w:tr>
      <w:tr w:rsidR="00C80ED6" w:rsidRPr="007D2A3C" w14:paraId="474E5488" w14:textId="77777777" w:rsidTr="00135E44">
        <w:trPr>
          <w:trHeight w:val="1527"/>
        </w:trPr>
        <w:tc>
          <w:tcPr>
            <w:tcW w:w="846" w:type="dxa"/>
          </w:tcPr>
          <w:p w14:paraId="0510E333" w14:textId="0E33EBF8"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4.2</w:t>
            </w:r>
          </w:p>
        </w:tc>
        <w:tc>
          <w:tcPr>
            <w:tcW w:w="8170" w:type="dxa"/>
          </w:tcPr>
          <w:p w14:paraId="0D5FAF5E" w14:textId="77777777"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payment of the bond quantum by the Consent Holder, as required by Condition 4.4 must either be: </w:t>
            </w:r>
          </w:p>
          <w:p w14:paraId="2AD754D5" w14:textId="0632D20C" w:rsidR="00A85D86" w:rsidRPr="007D2A3C" w:rsidRDefault="00A85D86" w:rsidP="00F14083">
            <w:pPr>
              <w:pStyle w:val="ListParagraph"/>
              <w:numPr>
                <w:ilvl w:val="2"/>
                <w:numId w:val="8"/>
              </w:numPr>
              <w:ind w:left="883"/>
              <w:rPr>
                <w:rFonts w:ascii="Source Sans Pro" w:hAnsi="Source Sans Pro" w:cs="Calibri"/>
              </w:rPr>
            </w:pPr>
            <w:bookmarkStart w:id="10" w:name="_Ref95849078"/>
            <w:r w:rsidRPr="007D2A3C">
              <w:rPr>
                <w:rFonts w:ascii="Source Sans Pro" w:hAnsi="Source Sans Pro" w:cs="Calibri"/>
              </w:rPr>
              <w:t>A bond in favour of the Consent Authority for the guarantee sum in a form and executed by a surety acceptable to the Consent Authority; or</w:t>
            </w:r>
            <w:bookmarkEnd w:id="10"/>
            <w:r w:rsidRPr="007D2A3C">
              <w:rPr>
                <w:rFonts w:ascii="Source Sans Pro" w:hAnsi="Source Sans Pro" w:cs="Calibri"/>
              </w:rPr>
              <w:t xml:space="preserve"> </w:t>
            </w:r>
          </w:p>
          <w:p w14:paraId="21DE4540" w14:textId="2EDBFEAE" w:rsidR="00A85D86" w:rsidRPr="007D2A3C" w:rsidRDefault="00C7496F" w:rsidP="00F14083">
            <w:pPr>
              <w:pStyle w:val="ListParagraph"/>
              <w:numPr>
                <w:ilvl w:val="2"/>
                <w:numId w:val="8"/>
              </w:numPr>
              <w:ind w:left="883"/>
              <w:rPr>
                <w:rFonts w:ascii="Source Sans Pro" w:hAnsi="Source Sans Pro" w:cs="Calibri"/>
              </w:rPr>
            </w:pPr>
            <w:r w:rsidRPr="007D2A3C">
              <w:rPr>
                <w:rFonts w:ascii="Source Sans Pro" w:hAnsi="Source Sans Pro" w:cs="Calibri"/>
              </w:rPr>
              <w:t>A cash bond d</w:t>
            </w:r>
            <w:r w:rsidR="00A85D86" w:rsidRPr="007D2A3C">
              <w:rPr>
                <w:rFonts w:ascii="Source Sans Pro" w:hAnsi="Source Sans Pro" w:cs="Calibri"/>
              </w:rPr>
              <w:t>eposited with and held in a bank account by the Consent Authority</w:t>
            </w:r>
            <w:r w:rsidR="00F93A0A">
              <w:rPr>
                <w:rFonts w:ascii="Source Sans Pro" w:hAnsi="Source Sans Pro" w:cs="Calibri"/>
              </w:rPr>
              <w:t>.</w:t>
            </w:r>
            <w:r w:rsidR="00A85D86" w:rsidRPr="007D2A3C">
              <w:rPr>
                <w:rFonts w:ascii="Source Sans Pro" w:hAnsi="Source Sans Pro" w:cs="Calibri"/>
              </w:rPr>
              <w:t xml:space="preserve"> </w:t>
            </w:r>
          </w:p>
          <w:p w14:paraId="73E8DC0A" w14:textId="77777777" w:rsidR="00A85D86" w:rsidRPr="007D2A3C" w:rsidRDefault="00A85D86" w:rsidP="00046A49">
            <w:pPr>
              <w:pStyle w:val="Heading3"/>
              <w:rPr>
                <w:rFonts w:cs="Calibri"/>
              </w:rPr>
            </w:pPr>
          </w:p>
        </w:tc>
      </w:tr>
      <w:tr w:rsidR="00C80ED6" w:rsidRPr="007D2A3C" w14:paraId="255FAA39" w14:textId="77777777" w:rsidTr="00A85D86">
        <w:tc>
          <w:tcPr>
            <w:tcW w:w="846" w:type="dxa"/>
          </w:tcPr>
          <w:p w14:paraId="66A117B8" w14:textId="22546830"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4.3</w:t>
            </w:r>
          </w:p>
        </w:tc>
        <w:tc>
          <w:tcPr>
            <w:tcW w:w="8170" w:type="dxa"/>
          </w:tcPr>
          <w:p w14:paraId="1C4F2592" w14:textId="04FAFEA3"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Where a bond is guaranteed in accordance with Condition 4.2 a), the guarantor must bind itself to pay up to the bond quantum for the carrying out and completion of all obligations of the Consent Holder under the bond. </w:t>
            </w:r>
          </w:p>
          <w:p w14:paraId="4D17CEA7" w14:textId="77777777" w:rsidR="00A85D86" w:rsidRPr="007D2A3C" w:rsidRDefault="00A85D86" w:rsidP="00046A49">
            <w:pPr>
              <w:pStyle w:val="Heading3"/>
              <w:rPr>
                <w:rFonts w:cs="Calibri"/>
              </w:rPr>
            </w:pPr>
          </w:p>
        </w:tc>
      </w:tr>
      <w:tr w:rsidR="00C80ED6" w:rsidRPr="007D2A3C" w14:paraId="6DD886B3" w14:textId="77777777" w:rsidTr="00A85D86">
        <w:tc>
          <w:tcPr>
            <w:tcW w:w="846" w:type="dxa"/>
          </w:tcPr>
          <w:p w14:paraId="3FE3FAE3" w14:textId="460E219E"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4.4</w:t>
            </w:r>
          </w:p>
        </w:tc>
        <w:tc>
          <w:tcPr>
            <w:tcW w:w="8170" w:type="dxa"/>
          </w:tcPr>
          <w:p w14:paraId="22B86900" w14:textId="5BB73565"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The bond (as set at any</w:t>
            </w:r>
            <w:r w:rsidR="00087721" w:rsidRPr="007D2A3C">
              <w:rPr>
                <w:rFonts w:ascii="Source Sans Pro" w:hAnsi="Source Sans Pro" w:cs="Calibri"/>
                <w:sz w:val="21"/>
                <w:szCs w:val="21"/>
              </w:rPr>
              <w:t xml:space="preserve"> </w:t>
            </w:r>
            <w:r w:rsidRPr="007D2A3C">
              <w:rPr>
                <w:rFonts w:ascii="Source Sans Pro" w:hAnsi="Source Sans Pro" w:cs="Calibri"/>
                <w:sz w:val="21"/>
                <w:szCs w:val="21"/>
              </w:rPr>
              <w:t xml:space="preserve">time under Condition 4.1) must be held or remain in full force and effect throughout the term of these consents and until all conditions under these consents have been performed unless otherwise agreed by the Consent Authority. </w:t>
            </w:r>
          </w:p>
          <w:p w14:paraId="281CA451" w14:textId="77777777" w:rsidR="00A85D86" w:rsidRPr="007D2A3C" w:rsidRDefault="00A85D86" w:rsidP="00046A49">
            <w:pPr>
              <w:pStyle w:val="Heading3"/>
              <w:rPr>
                <w:rFonts w:cs="Calibri"/>
              </w:rPr>
            </w:pPr>
          </w:p>
        </w:tc>
      </w:tr>
      <w:tr w:rsidR="00C80ED6" w:rsidRPr="007D2A3C" w14:paraId="6399B100" w14:textId="77777777" w:rsidTr="00A85D86">
        <w:tc>
          <w:tcPr>
            <w:tcW w:w="846" w:type="dxa"/>
          </w:tcPr>
          <w:p w14:paraId="6DACEE77" w14:textId="45B14E4C"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4.5</w:t>
            </w:r>
          </w:p>
        </w:tc>
        <w:tc>
          <w:tcPr>
            <w:tcW w:w="8170" w:type="dxa"/>
          </w:tcPr>
          <w:p w14:paraId="40352823" w14:textId="2A8706F5" w:rsidR="00A15022" w:rsidRPr="007D2A3C" w:rsidRDefault="007A07CE" w:rsidP="00A85D86">
            <w:pPr>
              <w:rPr>
                <w:rFonts w:ascii="Source Sans Pro" w:hAnsi="Source Sans Pro" w:cs="Calibri"/>
                <w:sz w:val="21"/>
                <w:szCs w:val="21"/>
              </w:rPr>
            </w:pPr>
            <w:r w:rsidRPr="007D2A3C">
              <w:rPr>
                <w:rFonts w:ascii="Source Sans Pro" w:hAnsi="Source Sans Pro" w:cs="Calibri"/>
                <w:sz w:val="21"/>
                <w:szCs w:val="21"/>
              </w:rPr>
              <w:t xml:space="preserve">The </w:t>
            </w:r>
            <w:r w:rsidR="00A15022" w:rsidRPr="007D2A3C">
              <w:rPr>
                <w:rFonts w:ascii="Source Sans Pro" w:hAnsi="Source Sans Pro" w:cs="Calibri"/>
                <w:sz w:val="21"/>
                <w:szCs w:val="21"/>
              </w:rPr>
              <w:t xml:space="preserve">bond quantum </w:t>
            </w:r>
            <w:r w:rsidR="00277B26" w:rsidRPr="007D2A3C">
              <w:rPr>
                <w:rFonts w:ascii="Source Sans Pro" w:hAnsi="Source Sans Pro" w:cs="Calibri"/>
                <w:sz w:val="21"/>
                <w:szCs w:val="21"/>
              </w:rPr>
              <w:t>must</w:t>
            </w:r>
            <w:r w:rsidR="00104565" w:rsidRPr="007D2A3C">
              <w:rPr>
                <w:rFonts w:ascii="Source Sans Pro" w:hAnsi="Source Sans Pro" w:cs="Calibri"/>
                <w:sz w:val="21"/>
                <w:szCs w:val="21"/>
              </w:rPr>
              <w:t xml:space="preserve"> </w:t>
            </w:r>
            <w:r w:rsidR="00A15022" w:rsidRPr="007D2A3C">
              <w:rPr>
                <w:rFonts w:ascii="Source Sans Pro" w:hAnsi="Source Sans Pro" w:cs="Calibri"/>
                <w:sz w:val="21"/>
                <w:szCs w:val="21"/>
              </w:rPr>
              <w:t xml:space="preserve">be: </w:t>
            </w:r>
          </w:p>
          <w:p w14:paraId="323F1EC7" w14:textId="0F2A6819" w:rsidR="007077CE" w:rsidRPr="007D2A3C" w:rsidRDefault="000C1BA1" w:rsidP="00372F91">
            <w:pPr>
              <w:pStyle w:val="ListParagraph"/>
              <w:numPr>
                <w:ilvl w:val="0"/>
                <w:numId w:val="48"/>
              </w:numPr>
              <w:spacing w:line="240" w:lineRule="auto"/>
              <w:rPr>
                <w:rFonts w:ascii="Source Sans Pro" w:hAnsi="Source Sans Pro" w:cs="Calibri"/>
              </w:rPr>
            </w:pPr>
            <w:r w:rsidRPr="007D2A3C">
              <w:rPr>
                <w:rFonts w:ascii="Source Sans Pro" w:hAnsi="Source Sans Pro" w:cs="Calibri"/>
              </w:rPr>
              <w:t>$160,000.</w:t>
            </w:r>
            <w:r w:rsidR="007077CE" w:rsidRPr="007D2A3C">
              <w:rPr>
                <w:rFonts w:ascii="Source Sans Pro" w:hAnsi="Source Sans Pro" w:cs="Calibri"/>
              </w:rPr>
              <w:t>00</w:t>
            </w:r>
            <w:r w:rsidR="00886AE8" w:rsidRPr="007D2A3C">
              <w:rPr>
                <w:rFonts w:ascii="Source Sans Pro" w:hAnsi="Source Sans Pro" w:cs="Calibri"/>
              </w:rPr>
              <w:t>; and</w:t>
            </w:r>
            <w:r w:rsidR="007077CE" w:rsidRPr="007D2A3C">
              <w:rPr>
                <w:rFonts w:ascii="Source Sans Pro" w:hAnsi="Source Sans Pro" w:cs="Calibri"/>
              </w:rPr>
              <w:t xml:space="preserve"> </w:t>
            </w:r>
          </w:p>
          <w:p w14:paraId="46CE69FF" w14:textId="07B0445C" w:rsidR="007A07CE" w:rsidRPr="007D2A3C" w:rsidRDefault="00384137" w:rsidP="00372F91">
            <w:pPr>
              <w:pStyle w:val="ListParagraph"/>
              <w:numPr>
                <w:ilvl w:val="0"/>
                <w:numId w:val="48"/>
              </w:numPr>
              <w:spacing w:line="240" w:lineRule="auto"/>
              <w:rPr>
                <w:rFonts w:ascii="Source Sans Pro" w:hAnsi="Source Sans Pro" w:cs="Calibri"/>
              </w:rPr>
            </w:pPr>
            <w:r w:rsidRPr="007D2A3C">
              <w:rPr>
                <w:rFonts w:ascii="Source Sans Pro" w:hAnsi="Source Sans Pro" w:cs="Calibri"/>
              </w:rPr>
              <w:t xml:space="preserve">A sum to be determined by the average of two quotes provided to the Consent Authorities by the Consent Holder for the </w:t>
            </w:r>
            <w:r w:rsidR="00D723D2" w:rsidRPr="007D2A3C">
              <w:rPr>
                <w:rFonts w:ascii="Source Sans Pro" w:hAnsi="Source Sans Pro" w:cs="Calibri"/>
              </w:rPr>
              <w:t xml:space="preserve">removal of the processing plant building and </w:t>
            </w:r>
            <w:r w:rsidR="00621167" w:rsidRPr="007D2A3C">
              <w:rPr>
                <w:rFonts w:ascii="Source Sans Pro" w:hAnsi="Source Sans Pro" w:cs="Calibri"/>
              </w:rPr>
              <w:t xml:space="preserve">ancillary buildings and structures within the processing plant area </w:t>
            </w:r>
            <w:r w:rsidR="00D10065" w:rsidRPr="007D2A3C">
              <w:rPr>
                <w:rFonts w:ascii="Source Sans Pro" w:hAnsi="Source Sans Pro" w:cs="Calibri"/>
              </w:rPr>
              <w:t xml:space="preserve">shown in Schedule 2 </w:t>
            </w:r>
            <w:r w:rsidR="00621167" w:rsidRPr="007D2A3C">
              <w:rPr>
                <w:rFonts w:ascii="Source Sans Pro" w:hAnsi="Source Sans Pro" w:cs="Calibri"/>
              </w:rPr>
              <w:t>and reinstatement of this area to pasture</w:t>
            </w:r>
            <w:r w:rsidR="00450D2E" w:rsidRPr="007D2A3C">
              <w:rPr>
                <w:rFonts w:ascii="Source Sans Pro" w:hAnsi="Source Sans Pro" w:cs="Calibri"/>
              </w:rPr>
              <w:t xml:space="preserve">.  </w:t>
            </w:r>
          </w:p>
          <w:p w14:paraId="4EB724C0" w14:textId="0C53290A" w:rsidR="00F54A86" w:rsidRPr="007D2A3C" w:rsidRDefault="00F54A86" w:rsidP="00135E44">
            <w:pPr>
              <w:tabs>
                <w:tab w:val="left" w:pos="0"/>
              </w:tabs>
              <w:suppressAutoHyphens/>
              <w:ind w:left="33" w:right="269"/>
              <w:jc w:val="both"/>
              <w:rPr>
                <w:rFonts w:ascii="Source Sans Pro" w:hAnsi="Source Sans Pro" w:cs="Calibri"/>
                <w:sz w:val="21"/>
                <w:szCs w:val="21"/>
              </w:rPr>
            </w:pPr>
            <w:r w:rsidRPr="007D2A3C">
              <w:rPr>
                <w:rFonts w:ascii="Source Sans Pro" w:hAnsi="Source Sans Pro" w:cs="Calibri"/>
                <w:sz w:val="21"/>
                <w:szCs w:val="21"/>
              </w:rPr>
              <w:t xml:space="preserve">The method for arriving at the bond quantum does not limit the scope of the </w:t>
            </w:r>
            <w:r w:rsidR="00DF4A10" w:rsidRPr="007D2A3C">
              <w:rPr>
                <w:rFonts w:ascii="Source Sans Pro" w:hAnsi="Source Sans Pro" w:cs="Calibri"/>
                <w:sz w:val="21"/>
                <w:szCs w:val="21"/>
              </w:rPr>
              <w:t xml:space="preserve">bond, which is set by Condition 4.1. </w:t>
            </w:r>
          </w:p>
          <w:p w14:paraId="1E454CA2" w14:textId="77777777" w:rsidR="00A85D86" w:rsidRPr="007D2A3C" w:rsidRDefault="00A85D86" w:rsidP="00104565">
            <w:pPr>
              <w:tabs>
                <w:tab w:val="left" w:pos="0"/>
              </w:tabs>
              <w:suppressAutoHyphens/>
              <w:ind w:left="33" w:right="269"/>
              <w:jc w:val="both"/>
              <w:rPr>
                <w:rFonts w:ascii="Source Sans Pro" w:hAnsi="Source Sans Pro" w:cs="Calibri"/>
                <w:strike/>
                <w:sz w:val="21"/>
                <w:szCs w:val="21"/>
              </w:rPr>
            </w:pPr>
          </w:p>
        </w:tc>
      </w:tr>
      <w:tr w:rsidR="00C80ED6" w:rsidRPr="007D2A3C" w14:paraId="369CA1F8" w14:textId="77777777" w:rsidTr="00A85D86">
        <w:tc>
          <w:tcPr>
            <w:tcW w:w="846" w:type="dxa"/>
          </w:tcPr>
          <w:p w14:paraId="2A81CC2C" w14:textId="2987DC8B" w:rsidR="00787AEF" w:rsidRPr="007D2A3C" w:rsidRDefault="000F3A1C"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w:t>
            </w:r>
            <w:r w:rsidR="00C27796" w:rsidRPr="007D2A3C">
              <w:rPr>
                <w:rStyle w:val="fontstyle21"/>
                <w:rFonts w:ascii="Source Sans Pro" w:hAnsi="Source Sans Pro"/>
                <w:color w:val="auto"/>
                <w:sz w:val="21"/>
                <w:szCs w:val="21"/>
              </w:rPr>
              <w:t>6</w:t>
            </w:r>
          </w:p>
        </w:tc>
        <w:tc>
          <w:tcPr>
            <w:tcW w:w="8170" w:type="dxa"/>
          </w:tcPr>
          <w:p w14:paraId="50826D01" w14:textId="425F6C97" w:rsidR="00787AEF" w:rsidRPr="007D2A3C" w:rsidRDefault="005B0478" w:rsidP="00A85D86">
            <w:pPr>
              <w:rPr>
                <w:rFonts w:ascii="Source Sans Pro" w:hAnsi="Source Sans Pro" w:cs="Calibri"/>
                <w:sz w:val="21"/>
                <w:szCs w:val="21"/>
                <w:highlight w:val="yellow"/>
              </w:rPr>
            </w:pPr>
            <w:r w:rsidRPr="007D2A3C">
              <w:rPr>
                <w:rFonts w:ascii="Source Sans Pro" w:hAnsi="Source Sans Pro" w:cs="Calibri"/>
                <w:sz w:val="21"/>
                <w:szCs w:val="21"/>
              </w:rPr>
              <w:t xml:space="preserve">The provisions of Section 109 of the Resource Management Act 1991 </w:t>
            </w:r>
            <w:r w:rsidR="009D20E9" w:rsidRPr="007D2A3C">
              <w:rPr>
                <w:rStyle w:val="fontstyle21"/>
                <w:rFonts w:ascii="Source Sans Pro" w:hAnsi="Source Sans Pro"/>
                <w:color w:val="auto"/>
                <w:sz w:val="21"/>
                <w:szCs w:val="21"/>
              </w:rPr>
              <w:t xml:space="preserve">must </w:t>
            </w:r>
            <w:r w:rsidRPr="007D2A3C">
              <w:rPr>
                <w:rFonts w:ascii="Source Sans Pro" w:hAnsi="Source Sans Pro" w:cs="Calibri"/>
                <w:sz w:val="21"/>
                <w:szCs w:val="21"/>
              </w:rPr>
              <w:t>apply to any bond, or bonds, required pursuant to the above</w:t>
            </w:r>
            <w:r w:rsidR="00994618" w:rsidRPr="007D2A3C">
              <w:rPr>
                <w:rFonts w:ascii="Source Sans Pro" w:hAnsi="Source Sans Pro" w:cs="Calibri"/>
                <w:sz w:val="21"/>
                <w:szCs w:val="21"/>
              </w:rPr>
              <w:t xml:space="preserve"> and </w:t>
            </w:r>
            <w:r w:rsidR="009D20E9" w:rsidRPr="007D2A3C">
              <w:rPr>
                <w:rStyle w:val="fontstyle21"/>
                <w:rFonts w:ascii="Source Sans Pro" w:hAnsi="Source Sans Pro"/>
                <w:color w:val="auto"/>
                <w:sz w:val="21"/>
                <w:szCs w:val="21"/>
              </w:rPr>
              <w:t xml:space="preserve">must </w:t>
            </w:r>
            <w:r w:rsidR="00994618" w:rsidRPr="007D2A3C">
              <w:rPr>
                <w:rFonts w:ascii="Source Sans Pro" w:hAnsi="Source Sans Pro" w:cs="Calibri"/>
                <w:sz w:val="21"/>
                <w:szCs w:val="21"/>
              </w:rPr>
              <w:t>not be limited by the details of the bond instrument.</w:t>
            </w:r>
          </w:p>
        </w:tc>
      </w:tr>
      <w:tr w:rsidR="00C80ED6" w:rsidRPr="007D2A3C" w14:paraId="0C3EDB77" w14:textId="77777777" w:rsidTr="00A85D86">
        <w:tc>
          <w:tcPr>
            <w:tcW w:w="846" w:type="dxa"/>
          </w:tcPr>
          <w:p w14:paraId="32FA536D" w14:textId="34ABE6B8"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w:t>
            </w:r>
            <w:r w:rsidR="00C27796" w:rsidRPr="007D2A3C">
              <w:rPr>
                <w:rStyle w:val="fontstyle21"/>
                <w:rFonts w:ascii="Source Sans Pro" w:hAnsi="Source Sans Pro"/>
                <w:color w:val="auto"/>
                <w:sz w:val="21"/>
                <w:szCs w:val="21"/>
              </w:rPr>
              <w:t>7</w:t>
            </w:r>
          </w:p>
        </w:tc>
        <w:tc>
          <w:tcPr>
            <w:tcW w:w="8170" w:type="dxa"/>
          </w:tcPr>
          <w:p w14:paraId="74BA16E1" w14:textId="77777777"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amount of the bond may be inflation adjusted annually, if requested by the Consent Authority, by the movement of the CPI relative to the CPI at the date when the bond is first provided. </w:t>
            </w:r>
          </w:p>
          <w:p w14:paraId="485F54A3" w14:textId="77777777" w:rsidR="00A85D86" w:rsidRPr="007D2A3C" w:rsidRDefault="00A85D86" w:rsidP="00046A49">
            <w:pPr>
              <w:pStyle w:val="Heading3"/>
              <w:rPr>
                <w:rFonts w:cs="Calibri"/>
              </w:rPr>
            </w:pPr>
          </w:p>
        </w:tc>
      </w:tr>
      <w:tr w:rsidR="00C80ED6" w:rsidRPr="007D2A3C" w14:paraId="519B75A0" w14:textId="77777777" w:rsidTr="00A85D86">
        <w:tc>
          <w:tcPr>
            <w:tcW w:w="846" w:type="dxa"/>
          </w:tcPr>
          <w:p w14:paraId="78DCBF47" w14:textId="6374027B" w:rsidR="00A85D86" w:rsidRPr="007D2A3C" w:rsidRDefault="00A85D86"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w:t>
            </w:r>
            <w:r w:rsidR="00C27796" w:rsidRPr="007D2A3C">
              <w:rPr>
                <w:rStyle w:val="fontstyle21"/>
                <w:rFonts w:ascii="Source Sans Pro" w:hAnsi="Source Sans Pro"/>
                <w:color w:val="auto"/>
                <w:sz w:val="21"/>
                <w:szCs w:val="21"/>
              </w:rPr>
              <w:t>8</w:t>
            </w:r>
          </w:p>
        </w:tc>
        <w:tc>
          <w:tcPr>
            <w:tcW w:w="8170" w:type="dxa"/>
          </w:tcPr>
          <w:p w14:paraId="46D26FAA" w14:textId="7C4C9064"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Consent Holder </w:t>
            </w:r>
            <w:r w:rsidR="009943B3" w:rsidRPr="007D2A3C">
              <w:rPr>
                <w:rFonts w:ascii="Source Sans Pro" w:hAnsi="Source Sans Pro" w:cs="Calibri"/>
                <w:sz w:val="21"/>
                <w:szCs w:val="21"/>
              </w:rPr>
              <w:t xml:space="preserve">must </w:t>
            </w:r>
            <w:r w:rsidRPr="007D2A3C">
              <w:rPr>
                <w:rFonts w:ascii="Source Sans Pro" w:hAnsi="Source Sans Pro" w:cs="Calibri"/>
                <w:sz w:val="21"/>
                <w:szCs w:val="21"/>
              </w:rPr>
              <w:t xml:space="preserve">not exercise or must cease exercising these consents: </w:t>
            </w:r>
          </w:p>
          <w:p w14:paraId="1212ABEB" w14:textId="208B82B4" w:rsidR="00A85D86" w:rsidRPr="007D2A3C" w:rsidRDefault="00A85D86" w:rsidP="00F14083">
            <w:pPr>
              <w:pStyle w:val="ListParagraph"/>
              <w:numPr>
                <w:ilvl w:val="2"/>
                <w:numId w:val="14"/>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Until the bond required by Condition 4.1 has been fully executed by the Consent Holder and guarantor, or has been deposited with the Consent Authority, or</w:t>
            </w:r>
          </w:p>
          <w:p w14:paraId="715A2412" w14:textId="2321E8F7" w:rsidR="00A85D86" w:rsidRPr="007D2A3C" w:rsidRDefault="00A85D86" w:rsidP="00F14083">
            <w:pPr>
              <w:pStyle w:val="ListParagraph"/>
              <w:numPr>
                <w:ilvl w:val="2"/>
                <w:numId w:val="14"/>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In respect of any inflation adjusted bond referred to in Condition 4.6</w:t>
            </w:r>
            <w:r w:rsidR="0057472E"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after 30 working days have expired from the date the Consent Holder was notified of the terms of the inflation adjusted bond by the Consent Authority unless the inflation adjusted bond has been executed with the Consent Authority by the Consent Holder and guarantor, or has been deposited with the Consent Authority</w:t>
            </w:r>
            <w:r w:rsidR="0057472E"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or</w:t>
            </w:r>
          </w:p>
          <w:p w14:paraId="2A26AE3E" w14:textId="66F320B2" w:rsidR="00A85D86" w:rsidRPr="007D2A3C" w:rsidRDefault="00A85D86" w:rsidP="00F14083">
            <w:pPr>
              <w:pStyle w:val="ListParagraph"/>
              <w:numPr>
                <w:ilvl w:val="2"/>
                <w:numId w:val="14"/>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In respect of any bond sum changed or reviewed pursuant to Sections 127 or 128 of the Act, after thirty 30</w:t>
            </w:r>
            <w:r w:rsidR="00E05E50" w:rsidRPr="007D2A3C">
              <w:rPr>
                <w:rStyle w:val="fontstyle21"/>
                <w:rFonts w:ascii="Source Sans Pro" w:hAnsi="Source Sans Pro"/>
                <w:color w:val="auto"/>
                <w:sz w:val="21"/>
                <w:szCs w:val="21"/>
              </w:rPr>
              <w:t xml:space="preserve"> working</w:t>
            </w:r>
            <w:r w:rsidRPr="007D2A3C">
              <w:rPr>
                <w:rStyle w:val="fontstyle21"/>
                <w:rFonts w:ascii="Source Sans Pro" w:hAnsi="Source Sans Pro"/>
                <w:color w:val="auto"/>
                <w:sz w:val="21"/>
                <w:szCs w:val="21"/>
              </w:rPr>
              <w:t xml:space="preserve"> days have expired from the date the Consent Holder was notified of the decision of the changed or reviewed bond by the Consent Authority unless the changed or reviewed bond has been executed with the Consent Authority by the Consent Holder and guarantor, or has been deposited with the Consent Authority, or</w:t>
            </w:r>
          </w:p>
          <w:p w14:paraId="28F742FD" w14:textId="77777777" w:rsidR="00A85D86" w:rsidRPr="007D2A3C" w:rsidRDefault="00A85D86" w:rsidP="00F2765B">
            <w:pPr>
              <w:pStyle w:val="ListParagraph"/>
              <w:ind w:left="1168"/>
              <w:rPr>
                <w:rStyle w:val="fontstyle21"/>
                <w:rFonts w:ascii="Source Sans Pro" w:hAnsi="Source Sans Pro"/>
                <w:color w:val="auto"/>
                <w:sz w:val="21"/>
                <w:szCs w:val="21"/>
              </w:rPr>
            </w:pPr>
          </w:p>
          <w:p w14:paraId="30D19BCF" w14:textId="183A4C1F" w:rsidR="00A85D86" w:rsidRPr="007D2A3C" w:rsidRDefault="00A85D86" w:rsidP="00F14083">
            <w:pPr>
              <w:pStyle w:val="ListParagraph"/>
              <w:numPr>
                <w:ilvl w:val="2"/>
                <w:numId w:val="14"/>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If, during the term of these consents, the whole or any part of the bond is required to be used for the carrying out and completion of all obligations of the Consent Holder under the bond, unless the full bond has been executed with the Consent Authority by the Consent Holder and guarantor, or has been deposited with the Consent Authority.</w:t>
            </w:r>
          </w:p>
          <w:p w14:paraId="47A2F4F0" w14:textId="77777777" w:rsidR="00A85D86" w:rsidRPr="007D2A3C" w:rsidRDefault="00A85D86" w:rsidP="00046A49">
            <w:pPr>
              <w:pStyle w:val="Heading3"/>
              <w:rPr>
                <w:rFonts w:cs="Calibri"/>
              </w:rPr>
            </w:pPr>
          </w:p>
        </w:tc>
      </w:tr>
      <w:tr w:rsidR="00C80ED6" w:rsidRPr="007D2A3C" w14:paraId="292C87BD" w14:textId="77777777" w:rsidTr="00A85D86">
        <w:tc>
          <w:tcPr>
            <w:tcW w:w="846" w:type="dxa"/>
          </w:tcPr>
          <w:p w14:paraId="44CB7E5C" w14:textId="657A02D0" w:rsidR="00A85D86"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4.</w:t>
            </w:r>
            <w:r w:rsidR="00C27796" w:rsidRPr="007D2A3C">
              <w:rPr>
                <w:rStyle w:val="fontstyle21"/>
                <w:rFonts w:ascii="Source Sans Pro" w:hAnsi="Source Sans Pro"/>
                <w:color w:val="auto"/>
                <w:sz w:val="21"/>
                <w:szCs w:val="21"/>
              </w:rPr>
              <w:t>9</w:t>
            </w:r>
          </w:p>
        </w:tc>
        <w:tc>
          <w:tcPr>
            <w:tcW w:w="8170" w:type="dxa"/>
          </w:tcPr>
          <w:p w14:paraId="1D23F3E7" w14:textId="77777777"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 xml:space="preserve">The Consent Holder must complete such work requested in respect of which any bond or deposit is held, within the time period nominated by the Consent Authority’s written request.  </w:t>
            </w:r>
          </w:p>
          <w:p w14:paraId="4DBB655D" w14:textId="77777777" w:rsidR="00A85D86" w:rsidRPr="007D2A3C" w:rsidRDefault="00A85D86" w:rsidP="00046A49">
            <w:pPr>
              <w:pStyle w:val="Heading3"/>
              <w:rPr>
                <w:rFonts w:cs="Calibri"/>
              </w:rPr>
            </w:pPr>
          </w:p>
        </w:tc>
      </w:tr>
      <w:tr w:rsidR="00C80ED6" w:rsidRPr="007D2A3C" w14:paraId="1C4197A1" w14:textId="77777777" w:rsidTr="00A85D86">
        <w:tc>
          <w:tcPr>
            <w:tcW w:w="846" w:type="dxa"/>
          </w:tcPr>
          <w:p w14:paraId="36E37436" w14:textId="5980FD4D" w:rsidR="00FC3874"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w:t>
            </w:r>
            <w:r w:rsidR="00C27796" w:rsidRPr="007D2A3C">
              <w:rPr>
                <w:rStyle w:val="fontstyle21"/>
                <w:rFonts w:ascii="Source Sans Pro" w:hAnsi="Source Sans Pro"/>
                <w:color w:val="auto"/>
                <w:sz w:val="21"/>
                <w:szCs w:val="21"/>
              </w:rPr>
              <w:t>10</w:t>
            </w:r>
          </w:p>
        </w:tc>
        <w:tc>
          <w:tcPr>
            <w:tcW w:w="8170" w:type="dxa"/>
          </w:tcPr>
          <w:p w14:paraId="27216A2C" w14:textId="77777777" w:rsidR="00A85D86" w:rsidRPr="007D2A3C" w:rsidRDefault="00A85D86" w:rsidP="00A85D86">
            <w:pPr>
              <w:rPr>
                <w:rFonts w:ascii="Source Sans Pro" w:hAnsi="Source Sans Pro" w:cs="Calibri"/>
                <w:sz w:val="21"/>
                <w:szCs w:val="21"/>
              </w:rPr>
            </w:pPr>
            <w:r w:rsidRPr="007D2A3C">
              <w:rPr>
                <w:rFonts w:ascii="Source Sans Pro" w:hAnsi="Source Sans Pro" w:cs="Calibri"/>
                <w:sz w:val="21"/>
                <w:szCs w:val="21"/>
              </w:rPr>
              <w:t>If the consents are transferred in part or whole to another party or person, the bond must continue until any outstanding work at the date of transfer is completed to ensure compliance with the conditions of these consents, unless the Consent Authority are satisfied adequate provisions have been made to transfer the liability to the new Consent Holder.</w:t>
            </w:r>
          </w:p>
          <w:p w14:paraId="4EEE04F9" w14:textId="77777777" w:rsidR="00A85D86" w:rsidRPr="007D2A3C" w:rsidRDefault="00A85D86" w:rsidP="00046A49">
            <w:pPr>
              <w:pStyle w:val="Heading3"/>
              <w:rPr>
                <w:rFonts w:cs="Calibri"/>
              </w:rPr>
            </w:pPr>
          </w:p>
        </w:tc>
      </w:tr>
      <w:tr w:rsidR="00C80ED6" w:rsidRPr="007D2A3C" w14:paraId="7B9052C1" w14:textId="77777777" w:rsidTr="00A85D86">
        <w:tc>
          <w:tcPr>
            <w:tcW w:w="846" w:type="dxa"/>
          </w:tcPr>
          <w:p w14:paraId="61D9BE0D" w14:textId="55BC032F" w:rsidR="00A85D86"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4.1</w:t>
            </w:r>
            <w:r w:rsidR="00C27796" w:rsidRPr="007D2A3C">
              <w:rPr>
                <w:rStyle w:val="fontstyle21"/>
                <w:rFonts w:ascii="Source Sans Pro" w:hAnsi="Source Sans Pro"/>
                <w:color w:val="auto"/>
                <w:sz w:val="21"/>
                <w:szCs w:val="21"/>
              </w:rPr>
              <w:t>1</w:t>
            </w:r>
          </w:p>
        </w:tc>
        <w:tc>
          <w:tcPr>
            <w:tcW w:w="8170" w:type="dxa"/>
          </w:tcPr>
          <w:p w14:paraId="795CE37E" w14:textId="00271B91" w:rsidR="00DD582A" w:rsidRPr="007D2A3C" w:rsidRDefault="00A85D86" w:rsidP="00135E44">
            <w:pPr>
              <w:rPr>
                <w:rFonts w:ascii="Source Sans Pro" w:hAnsi="Source Sans Pro"/>
                <w:sz w:val="21"/>
                <w:szCs w:val="21"/>
              </w:rPr>
            </w:pPr>
            <w:r w:rsidRPr="007D2A3C">
              <w:rPr>
                <w:rFonts w:ascii="Source Sans Pro" w:hAnsi="Source Sans Pro" w:cs="Calibri"/>
                <w:sz w:val="21"/>
                <w:szCs w:val="21"/>
              </w:rPr>
              <w:t>In the event of any such transfer of the consents, the Consent Holder must ensure that the transfer provides a replacement bond to the Consent Authority on the terms required by the Bond Conditions.</w:t>
            </w:r>
          </w:p>
        </w:tc>
      </w:tr>
      <w:tr w:rsidR="00C80ED6" w:rsidRPr="007D2A3C" w14:paraId="35951A99" w14:textId="77777777" w:rsidTr="00135E44">
        <w:trPr>
          <w:trHeight w:val="778"/>
        </w:trPr>
        <w:tc>
          <w:tcPr>
            <w:tcW w:w="846" w:type="dxa"/>
          </w:tcPr>
          <w:p w14:paraId="6DD7BFAA" w14:textId="37D94B88" w:rsidR="0097099F" w:rsidRPr="007D2A3C" w:rsidRDefault="000F3A1C"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4.1</w:t>
            </w:r>
            <w:r w:rsidR="00104565" w:rsidRPr="007D2A3C">
              <w:rPr>
                <w:rStyle w:val="fontstyle21"/>
                <w:rFonts w:ascii="Source Sans Pro" w:hAnsi="Source Sans Pro"/>
                <w:color w:val="auto"/>
                <w:sz w:val="21"/>
                <w:szCs w:val="21"/>
              </w:rPr>
              <w:t>2</w:t>
            </w:r>
          </w:p>
        </w:tc>
        <w:tc>
          <w:tcPr>
            <w:tcW w:w="8170" w:type="dxa"/>
          </w:tcPr>
          <w:p w14:paraId="08E0DD43" w14:textId="0B7F0F33" w:rsidR="0097099F" w:rsidRPr="007D2A3C" w:rsidRDefault="0097099F" w:rsidP="00787AEF">
            <w:pPr>
              <w:rPr>
                <w:rFonts w:ascii="Source Sans Pro" w:hAnsi="Source Sans Pro" w:cs="Calibri"/>
                <w:sz w:val="21"/>
                <w:szCs w:val="21"/>
              </w:rPr>
            </w:pPr>
            <w:r w:rsidRPr="007D2A3C">
              <w:rPr>
                <w:rFonts w:ascii="Source Sans Pro" w:hAnsi="Source Sans Pro" w:cs="Calibri"/>
                <w:sz w:val="21"/>
                <w:szCs w:val="21"/>
              </w:rPr>
              <w:t>The Consent Holder</w:t>
            </w:r>
            <w:r w:rsidR="00C83D72" w:rsidRPr="007D2A3C">
              <w:rPr>
                <w:rFonts w:ascii="Source Sans Pro" w:hAnsi="Source Sans Pro" w:cs="Calibri"/>
                <w:sz w:val="21"/>
                <w:szCs w:val="21"/>
              </w:rPr>
              <w:t xml:space="preserve"> must</w:t>
            </w:r>
            <w:r w:rsidRPr="007D2A3C">
              <w:rPr>
                <w:rFonts w:ascii="Source Sans Pro" w:hAnsi="Source Sans Pro" w:cs="Calibri"/>
                <w:sz w:val="21"/>
                <w:szCs w:val="21"/>
              </w:rPr>
              <w:t xml:space="preserve"> meet the costs of providing any bond, or bonds, including the costs of the bond and any substitute bond.</w:t>
            </w:r>
          </w:p>
        </w:tc>
      </w:tr>
      <w:tr w:rsidR="00C80ED6" w:rsidRPr="007D2A3C" w14:paraId="685A77EF" w14:textId="77777777" w:rsidTr="00A85D86">
        <w:tc>
          <w:tcPr>
            <w:tcW w:w="846" w:type="dxa"/>
          </w:tcPr>
          <w:p w14:paraId="1873FB6F" w14:textId="1FD46C57" w:rsidR="00B005DE" w:rsidRPr="007D2A3C" w:rsidRDefault="000F3A1C"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4.1</w:t>
            </w:r>
            <w:r w:rsidR="00104565" w:rsidRPr="007D2A3C">
              <w:rPr>
                <w:rStyle w:val="fontstyle21"/>
                <w:rFonts w:ascii="Source Sans Pro" w:hAnsi="Source Sans Pro"/>
                <w:color w:val="auto"/>
                <w:sz w:val="21"/>
                <w:szCs w:val="21"/>
              </w:rPr>
              <w:t>3</w:t>
            </w:r>
          </w:p>
        </w:tc>
        <w:tc>
          <w:tcPr>
            <w:tcW w:w="8170" w:type="dxa"/>
          </w:tcPr>
          <w:p w14:paraId="34818866" w14:textId="2476DC17" w:rsidR="00B005DE" w:rsidRPr="007D2A3C" w:rsidRDefault="00B005DE" w:rsidP="00135E44">
            <w:pPr>
              <w:rPr>
                <w:rFonts w:ascii="Source Sans Pro" w:hAnsi="Source Sans Pro" w:cs="Calibri"/>
                <w:sz w:val="21"/>
                <w:szCs w:val="21"/>
              </w:rPr>
            </w:pPr>
            <w:r w:rsidRPr="007D2A3C">
              <w:rPr>
                <w:rFonts w:ascii="Source Sans Pro" w:hAnsi="Source Sans Pro" w:cs="Calibri"/>
                <w:sz w:val="21"/>
                <w:szCs w:val="21"/>
              </w:rPr>
              <w:t xml:space="preserve">The Consent Authority </w:t>
            </w:r>
            <w:r w:rsidR="00C83D72" w:rsidRPr="007D2A3C">
              <w:rPr>
                <w:rFonts w:ascii="Source Sans Pro" w:hAnsi="Source Sans Pro" w:cs="Calibri"/>
                <w:sz w:val="21"/>
                <w:szCs w:val="21"/>
              </w:rPr>
              <w:t xml:space="preserve">must </w:t>
            </w:r>
            <w:r w:rsidRPr="007D2A3C">
              <w:rPr>
                <w:rFonts w:ascii="Source Sans Pro" w:hAnsi="Source Sans Pro" w:cs="Calibri"/>
                <w:sz w:val="21"/>
                <w:szCs w:val="21"/>
              </w:rPr>
              <w:t xml:space="preserve">release the bond </w:t>
            </w:r>
            <w:r w:rsidR="00C4782F" w:rsidRPr="007D2A3C">
              <w:rPr>
                <w:rFonts w:ascii="Source Sans Pro" w:hAnsi="Source Sans Pro" w:cs="Calibri"/>
                <w:sz w:val="21"/>
                <w:szCs w:val="21"/>
              </w:rPr>
              <w:t>upon the closure of the mine and</w:t>
            </w:r>
            <w:r w:rsidR="00787AEF" w:rsidRPr="007D2A3C">
              <w:rPr>
                <w:rFonts w:ascii="Source Sans Pro" w:hAnsi="Source Sans Pro" w:cs="Calibri"/>
                <w:sz w:val="21"/>
                <w:szCs w:val="21"/>
              </w:rPr>
              <w:t xml:space="preserve"> if all conditions of consent have been complied with to the satisfaction of the </w:t>
            </w:r>
            <w:r w:rsidR="00664AF2" w:rsidRPr="007D2A3C">
              <w:rPr>
                <w:rFonts w:ascii="Source Sans Pro" w:hAnsi="Source Sans Pro" w:cs="Calibri"/>
                <w:sz w:val="21"/>
                <w:szCs w:val="21"/>
              </w:rPr>
              <w:t>C</w:t>
            </w:r>
            <w:r w:rsidR="00787AEF" w:rsidRPr="007D2A3C">
              <w:rPr>
                <w:rFonts w:ascii="Source Sans Pro" w:hAnsi="Source Sans Pro" w:cs="Calibri"/>
                <w:sz w:val="21"/>
                <w:szCs w:val="21"/>
              </w:rPr>
              <w:t xml:space="preserve">onsent </w:t>
            </w:r>
            <w:r w:rsidR="00664AF2" w:rsidRPr="007D2A3C">
              <w:rPr>
                <w:rFonts w:ascii="Source Sans Pro" w:hAnsi="Source Sans Pro" w:cs="Calibri"/>
                <w:sz w:val="21"/>
                <w:szCs w:val="21"/>
              </w:rPr>
              <w:t>A</w:t>
            </w:r>
            <w:r w:rsidR="00787AEF" w:rsidRPr="007D2A3C">
              <w:rPr>
                <w:rFonts w:ascii="Source Sans Pro" w:hAnsi="Source Sans Pro" w:cs="Calibri"/>
                <w:sz w:val="21"/>
                <w:szCs w:val="21"/>
              </w:rPr>
              <w:t>uthority</w:t>
            </w:r>
            <w:r w:rsidRPr="007D2A3C">
              <w:rPr>
                <w:rFonts w:ascii="Source Sans Pro" w:hAnsi="Source Sans Pro" w:cs="Calibri"/>
                <w:sz w:val="21"/>
                <w:szCs w:val="21"/>
              </w:rPr>
              <w:t xml:space="preserve">. </w:t>
            </w:r>
          </w:p>
        </w:tc>
      </w:tr>
      <w:tr w:rsidR="00C80ED6" w:rsidRPr="007D2A3C" w14:paraId="416C4B29" w14:textId="77777777" w:rsidTr="00CE25D1">
        <w:tc>
          <w:tcPr>
            <w:tcW w:w="9016" w:type="dxa"/>
            <w:gridSpan w:val="2"/>
          </w:tcPr>
          <w:p w14:paraId="695A1F36" w14:textId="0E21164C" w:rsidR="00046A49" w:rsidRPr="007D2A3C" w:rsidRDefault="00046A49" w:rsidP="00046A49">
            <w:pPr>
              <w:pStyle w:val="Heading3"/>
              <w:rPr>
                <w:rFonts w:cs="Calibri"/>
              </w:rPr>
            </w:pPr>
            <w:bookmarkStart w:id="11" w:name="_Toc161226215"/>
            <w:r w:rsidRPr="007D2A3C">
              <w:rPr>
                <w:rFonts w:cs="Calibri"/>
              </w:rPr>
              <w:t>5.</w:t>
            </w:r>
            <w:bookmarkStart w:id="12" w:name="_Toc97638892"/>
            <w:r w:rsidRPr="007D2A3C">
              <w:rPr>
                <w:rFonts w:cs="Calibri"/>
              </w:rPr>
              <w:t>0 Annual Work Programme</w:t>
            </w:r>
            <w:bookmarkEnd w:id="11"/>
            <w:bookmarkEnd w:id="12"/>
          </w:p>
        </w:tc>
      </w:tr>
      <w:tr w:rsidR="00C80ED6" w:rsidRPr="007D2A3C" w14:paraId="53C65225" w14:textId="77777777" w:rsidTr="00A85D86">
        <w:tc>
          <w:tcPr>
            <w:tcW w:w="846" w:type="dxa"/>
          </w:tcPr>
          <w:p w14:paraId="047893D6" w14:textId="7DC52EA0" w:rsidR="00A85D86"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5.1</w:t>
            </w:r>
          </w:p>
        </w:tc>
        <w:tc>
          <w:tcPr>
            <w:tcW w:w="8170" w:type="dxa"/>
          </w:tcPr>
          <w:p w14:paraId="7A2E8C01" w14:textId="334D084B" w:rsidR="00A85D86" w:rsidRPr="007D2A3C" w:rsidRDefault="00CF125F" w:rsidP="00A85D86">
            <w:pPr>
              <w:rPr>
                <w:rFonts w:ascii="Source Sans Pro" w:hAnsi="Source Sans Pro" w:cs="Calibri"/>
                <w:sz w:val="21"/>
                <w:szCs w:val="21"/>
              </w:rPr>
            </w:pPr>
            <w:r w:rsidRPr="007D2A3C">
              <w:rPr>
                <w:rFonts w:ascii="Source Sans Pro" w:hAnsi="Source Sans Pro" w:cs="Calibri"/>
                <w:sz w:val="21"/>
                <w:szCs w:val="21"/>
              </w:rPr>
              <w:t xml:space="preserve">At least </w:t>
            </w:r>
            <w:r w:rsidR="002B4590" w:rsidRPr="007D2A3C">
              <w:rPr>
                <w:rFonts w:ascii="Source Sans Pro" w:hAnsi="Source Sans Pro" w:cs="Calibri"/>
                <w:sz w:val="21"/>
                <w:szCs w:val="21"/>
              </w:rPr>
              <w:t>20 working days</w:t>
            </w:r>
            <w:r w:rsidRPr="007D2A3C">
              <w:rPr>
                <w:rFonts w:ascii="Source Sans Pro" w:hAnsi="Source Sans Pro" w:cs="Calibri"/>
                <w:sz w:val="21"/>
                <w:szCs w:val="21"/>
              </w:rPr>
              <w:t xml:space="preserve"> prior to</w:t>
            </w:r>
            <w:r w:rsidR="00A85D86" w:rsidRPr="007D2A3C">
              <w:rPr>
                <w:rFonts w:ascii="Source Sans Pro" w:hAnsi="Source Sans Pro" w:cs="Calibri"/>
                <w:sz w:val="21"/>
                <w:szCs w:val="21"/>
              </w:rPr>
              <w:t xml:space="preserve"> mining </w:t>
            </w:r>
            <w:r w:rsidR="008C3972" w:rsidRPr="007D2A3C">
              <w:rPr>
                <w:rFonts w:ascii="Source Sans Pro" w:hAnsi="Source Sans Pro" w:cs="Calibri"/>
                <w:sz w:val="21"/>
                <w:szCs w:val="21"/>
              </w:rPr>
              <w:t xml:space="preserve">activities </w:t>
            </w:r>
            <w:r w:rsidR="00A85D86" w:rsidRPr="007D2A3C">
              <w:rPr>
                <w:rFonts w:ascii="Source Sans Pro" w:hAnsi="Source Sans Pro" w:cs="Calibri"/>
                <w:sz w:val="21"/>
                <w:szCs w:val="21"/>
              </w:rPr>
              <w:t>commenc</w:t>
            </w:r>
            <w:r w:rsidR="00E62560" w:rsidRPr="007D2A3C">
              <w:rPr>
                <w:rFonts w:ascii="Source Sans Pro" w:hAnsi="Source Sans Pro" w:cs="Calibri"/>
                <w:sz w:val="21"/>
                <w:szCs w:val="21"/>
              </w:rPr>
              <w:t>ing</w:t>
            </w:r>
            <w:r w:rsidR="00A85D86" w:rsidRPr="007D2A3C">
              <w:rPr>
                <w:rFonts w:ascii="Source Sans Pro" w:hAnsi="Source Sans Pro" w:cs="Calibri"/>
                <w:sz w:val="21"/>
                <w:szCs w:val="21"/>
              </w:rPr>
              <w:t xml:space="preserve"> and thereafter on or before the anniversary date of the </w:t>
            </w:r>
            <w:r w:rsidR="00D15E67" w:rsidRPr="007D2A3C">
              <w:rPr>
                <w:rFonts w:ascii="Source Sans Pro" w:hAnsi="Source Sans Pro" w:cs="Calibri"/>
                <w:sz w:val="21"/>
                <w:szCs w:val="21"/>
              </w:rPr>
              <w:t>mining activities commencing</w:t>
            </w:r>
            <w:r w:rsidR="00A85D86" w:rsidRPr="007D2A3C">
              <w:rPr>
                <w:rFonts w:ascii="Source Sans Pro" w:hAnsi="Source Sans Pro" w:cs="Calibri"/>
                <w:sz w:val="21"/>
                <w:szCs w:val="21"/>
              </w:rPr>
              <w:t>, the Consent Holder must submit a programme of work (“Annual Work Programme”) for certification by the Consent Authorities detailing:</w:t>
            </w:r>
          </w:p>
          <w:p w14:paraId="505EF3D9" w14:textId="303B6D72"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The proposed works to be carried out over the </w:t>
            </w:r>
            <w:r w:rsidR="002877B9" w:rsidRPr="007D2A3C">
              <w:rPr>
                <w:rFonts w:ascii="Source Sans Pro" w:eastAsia="Calibri" w:hAnsi="Source Sans Pro" w:cs="Calibri"/>
                <w:sz w:val="21"/>
                <w:szCs w:val="21"/>
              </w:rPr>
              <w:t xml:space="preserve">next </w:t>
            </w:r>
            <w:r w:rsidR="0064242E" w:rsidRPr="007D2A3C">
              <w:rPr>
                <w:rFonts w:ascii="Source Sans Pro" w:eastAsia="Calibri" w:hAnsi="Source Sans Pro" w:cs="Calibri"/>
                <w:sz w:val="21"/>
                <w:szCs w:val="21"/>
              </w:rPr>
              <w:t>12</w:t>
            </w:r>
            <w:r w:rsidR="002877B9" w:rsidRPr="007D2A3C">
              <w:rPr>
                <w:rFonts w:ascii="Source Sans Pro" w:eastAsia="Calibri" w:hAnsi="Source Sans Pro" w:cs="Calibri"/>
                <w:sz w:val="21"/>
                <w:szCs w:val="21"/>
              </w:rPr>
              <w:t xml:space="preserve"> months </w:t>
            </w:r>
            <w:r w:rsidRPr="007D2A3C">
              <w:rPr>
                <w:rFonts w:ascii="Source Sans Pro" w:eastAsia="Calibri" w:hAnsi="Source Sans Pro" w:cs="Calibri"/>
                <w:sz w:val="21"/>
                <w:szCs w:val="21"/>
              </w:rPr>
              <w:t xml:space="preserve">including: </w:t>
            </w:r>
          </w:p>
          <w:p w14:paraId="65BD9F9A"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Equipment to be used;</w:t>
            </w:r>
          </w:p>
          <w:p w14:paraId="36A0B3A2"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Areas of topsoil and overburden stripping and stockpile locations;</w:t>
            </w:r>
          </w:p>
          <w:p w14:paraId="4E181BC7" w14:textId="72E27EF6"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New areas of land disturbance that will be mined;</w:t>
            </w:r>
          </w:p>
          <w:p w14:paraId="0DEE778A"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Access tracks;</w:t>
            </w:r>
          </w:p>
          <w:p w14:paraId="106C9F3C"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Drill/prospecting sites and other tracks to be constructed; and </w:t>
            </w:r>
          </w:p>
          <w:p w14:paraId="322579D2"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Any other site works within the consent area.</w:t>
            </w:r>
          </w:p>
          <w:p w14:paraId="62BF2988" w14:textId="77777777" w:rsidR="00FC3874" w:rsidRPr="007D2A3C" w:rsidRDefault="00FC3874" w:rsidP="00F14083">
            <w:pPr>
              <w:numPr>
                <w:ilvl w:val="0"/>
                <w:numId w:val="3"/>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The approximate open volume of the working pit at the start of the year including depth of excavations and the area of the working pit.</w:t>
            </w:r>
          </w:p>
          <w:p w14:paraId="5AA921BE" w14:textId="762D8752" w:rsidR="00FC3874" w:rsidRPr="007D2A3C" w:rsidRDefault="00FC3874" w:rsidP="00F14083">
            <w:pPr>
              <w:numPr>
                <w:ilvl w:val="0"/>
                <w:numId w:val="3"/>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The </w:t>
            </w:r>
            <w:r w:rsidR="004E1544" w:rsidRPr="007D2A3C">
              <w:rPr>
                <w:rFonts w:ascii="Source Sans Pro" w:eastAsia="Calibri" w:hAnsi="Source Sans Pro" w:cs="Calibri"/>
                <w:sz w:val="21"/>
                <w:szCs w:val="21"/>
              </w:rPr>
              <w:t xml:space="preserve">progressive </w:t>
            </w:r>
            <w:r w:rsidRPr="007D2A3C">
              <w:rPr>
                <w:rFonts w:ascii="Source Sans Pro" w:eastAsia="Calibri" w:hAnsi="Source Sans Pro" w:cs="Calibri"/>
                <w:sz w:val="21"/>
                <w:szCs w:val="21"/>
              </w:rPr>
              <w:t xml:space="preserve">rehabilitation works to be carried out over the </w:t>
            </w:r>
            <w:r w:rsidR="0064242E" w:rsidRPr="007D2A3C">
              <w:rPr>
                <w:rFonts w:ascii="Source Sans Pro" w:eastAsia="Calibri" w:hAnsi="Source Sans Pro" w:cs="Calibri"/>
                <w:sz w:val="21"/>
                <w:szCs w:val="21"/>
              </w:rPr>
              <w:t xml:space="preserve">next 12 months </w:t>
            </w:r>
            <w:r w:rsidRPr="007D2A3C">
              <w:rPr>
                <w:rFonts w:ascii="Source Sans Pro" w:eastAsia="Calibri" w:hAnsi="Source Sans Pro" w:cs="Calibri"/>
                <w:sz w:val="21"/>
                <w:szCs w:val="21"/>
              </w:rPr>
              <w:t>including:</w:t>
            </w:r>
          </w:p>
          <w:p w14:paraId="25805FF9" w14:textId="77777777" w:rsidR="00FC3874" w:rsidRPr="007D2A3C" w:rsidRDefault="00FC3874" w:rsidP="00F14083">
            <w:pPr>
              <w:numPr>
                <w:ilvl w:val="1"/>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Areas of unrestored land (i.e. all land not finally topsoiled and revegetated) at the beginning of the new year;</w:t>
            </w:r>
          </w:p>
          <w:p w14:paraId="48EEA727" w14:textId="77777777" w:rsidR="00FC3874" w:rsidRPr="007D2A3C" w:rsidRDefault="00FC3874" w:rsidP="00F14083">
            <w:pPr>
              <w:numPr>
                <w:ilvl w:val="1"/>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The area that will be fully rehabilitated during the forthcoming year;</w:t>
            </w:r>
          </w:p>
          <w:p w14:paraId="068F58E4" w14:textId="48C63586" w:rsidR="00FC3874" w:rsidRPr="007D2A3C" w:rsidRDefault="00FC3874" w:rsidP="00F14083">
            <w:pPr>
              <w:numPr>
                <w:ilvl w:val="1"/>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Maximum slope angles, bench heights and widths of recontoured ground, if applicable; </w:t>
            </w:r>
          </w:p>
          <w:p w14:paraId="4451CE83" w14:textId="5BE9E179" w:rsidR="00FC3874" w:rsidRPr="007D2A3C" w:rsidRDefault="00FC3874" w:rsidP="00F14083">
            <w:pPr>
              <w:numPr>
                <w:ilvl w:val="1"/>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Rehabilitation method and technique including replacement of topsoil and vegetation cover</w:t>
            </w:r>
            <w:r w:rsidR="00F93A0A">
              <w:rPr>
                <w:rFonts w:ascii="Source Sans Pro" w:eastAsia="Calibri" w:hAnsi="Source Sans Pro" w:cs="Calibri"/>
                <w:sz w:val="21"/>
                <w:szCs w:val="21"/>
              </w:rPr>
              <w:t>;</w:t>
            </w:r>
          </w:p>
          <w:p w14:paraId="116C4D76" w14:textId="438FBA3B" w:rsidR="00FC3874" w:rsidRPr="007D2A3C" w:rsidRDefault="00FC3874" w:rsidP="00F14083">
            <w:pPr>
              <w:numPr>
                <w:ilvl w:val="0"/>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lastRenderedPageBreak/>
              <w:t>Description of measures to prevent adverse effects on natural water</w:t>
            </w:r>
            <w:r w:rsidR="00A8051C" w:rsidRPr="007D2A3C">
              <w:rPr>
                <w:rFonts w:ascii="Source Sans Pro" w:eastAsia="Calibri" w:hAnsi="Source Sans Pro" w:cs="Calibri"/>
                <w:sz w:val="21"/>
                <w:szCs w:val="21"/>
              </w:rPr>
              <w:t>bodies</w:t>
            </w:r>
            <w:r w:rsidRPr="007D2A3C">
              <w:rPr>
                <w:rFonts w:ascii="Source Sans Pro" w:eastAsia="Calibri" w:hAnsi="Source Sans Pro" w:cs="Calibri"/>
                <w:sz w:val="21"/>
                <w:szCs w:val="21"/>
              </w:rPr>
              <w:t xml:space="preserve">, including drainage works within the consent area, and the collection and treatment of site run-off before discharge to </w:t>
            </w:r>
            <w:r w:rsidR="00F03AD1" w:rsidRPr="007D2A3C">
              <w:rPr>
                <w:rFonts w:ascii="Source Sans Pro" w:eastAsia="Calibri" w:hAnsi="Source Sans Pro" w:cs="Calibri"/>
                <w:sz w:val="21"/>
                <w:szCs w:val="21"/>
              </w:rPr>
              <w:t>land</w:t>
            </w:r>
            <w:r w:rsidR="00F93A0A">
              <w:rPr>
                <w:rFonts w:ascii="Source Sans Pro" w:eastAsia="Calibri" w:hAnsi="Source Sans Pro" w:cs="Calibri"/>
                <w:sz w:val="21"/>
                <w:szCs w:val="21"/>
              </w:rPr>
              <w:t>;</w:t>
            </w:r>
          </w:p>
          <w:p w14:paraId="02E4617E" w14:textId="0F60A9D7" w:rsidR="00FC3874" w:rsidRPr="007D2A3C" w:rsidRDefault="00FC3874" w:rsidP="00F14083">
            <w:pPr>
              <w:numPr>
                <w:ilvl w:val="0"/>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Measures that must be adopted to ensure soil conservation and slope stability are controlled</w:t>
            </w:r>
            <w:r w:rsidR="00734801" w:rsidRPr="007D2A3C">
              <w:rPr>
                <w:rFonts w:ascii="Source Sans Pro" w:eastAsia="Calibri" w:hAnsi="Source Sans Pro" w:cs="Calibri"/>
                <w:sz w:val="21"/>
                <w:szCs w:val="21"/>
              </w:rPr>
              <w:t xml:space="preserve">; </w:t>
            </w:r>
          </w:p>
          <w:p w14:paraId="2EB216C4" w14:textId="1325CA45" w:rsidR="00734801" w:rsidRPr="007D2A3C" w:rsidRDefault="00734801" w:rsidP="00F14083">
            <w:pPr>
              <w:numPr>
                <w:ilvl w:val="0"/>
                <w:numId w:val="4"/>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A description and analysis of any unexpected adverse effects that have arisen as a result of activities within the last 12 months, and the steps taken to address the adverse effect. </w:t>
            </w:r>
          </w:p>
          <w:p w14:paraId="20CC2C25" w14:textId="77777777" w:rsidR="00A85D86" w:rsidRPr="007D2A3C" w:rsidRDefault="00A85D86" w:rsidP="00046A49">
            <w:pPr>
              <w:pStyle w:val="Heading3"/>
              <w:rPr>
                <w:rFonts w:cs="Calibri"/>
              </w:rPr>
            </w:pPr>
          </w:p>
        </w:tc>
      </w:tr>
      <w:tr w:rsidR="00C80ED6" w:rsidRPr="007D2A3C" w14:paraId="350E9344" w14:textId="77777777" w:rsidTr="00A85D86">
        <w:tc>
          <w:tcPr>
            <w:tcW w:w="846" w:type="dxa"/>
          </w:tcPr>
          <w:p w14:paraId="4A15A7CD" w14:textId="7E595F97" w:rsidR="00FC3874"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5.2</w:t>
            </w:r>
          </w:p>
        </w:tc>
        <w:tc>
          <w:tcPr>
            <w:tcW w:w="8170" w:type="dxa"/>
          </w:tcPr>
          <w:p w14:paraId="5ACD9588" w14:textId="5F191A2C" w:rsidR="00FC3874" w:rsidRPr="007D2A3C" w:rsidRDefault="00FC3874" w:rsidP="00FC3874">
            <w:pPr>
              <w:rPr>
                <w:rFonts w:ascii="Source Sans Pro" w:hAnsi="Source Sans Pro" w:cs="Calibri"/>
                <w:sz w:val="21"/>
                <w:szCs w:val="21"/>
              </w:rPr>
            </w:pPr>
            <w:r w:rsidRPr="007D2A3C">
              <w:rPr>
                <w:rFonts w:ascii="Source Sans Pro" w:hAnsi="Source Sans Pro" w:cs="Calibri"/>
                <w:sz w:val="21"/>
                <w:szCs w:val="21"/>
              </w:rPr>
              <w:t>The following plans</w:t>
            </w:r>
            <w:r w:rsidR="00682D2E" w:rsidRPr="007D2A3C">
              <w:rPr>
                <w:rFonts w:ascii="Source Sans Pro" w:hAnsi="Source Sans Pro" w:cs="Calibri"/>
                <w:sz w:val="21"/>
                <w:szCs w:val="21"/>
              </w:rPr>
              <w:t xml:space="preserve">, reports </w:t>
            </w:r>
            <w:r w:rsidR="007812B4" w:rsidRPr="007D2A3C">
              <w:rPr>
                <w:rFonts w:ascii="Source Sans Pro" w:hAnsi="Source Sans Pro" w:cs="Calibri"/>
                <w:sz w:val="21"/>
                <w:szCs w:val="21"/>
              </w:rPr>
              <w:t>and results of monitoring</w:t>
            </w:r>
            <w:r w:rsidRPr="007D2A3C">
              <w:rPr>
                <w:rFonts w:ascii="Source Sans Pro" w:hAnsi="Source Sans Pro" w:cs="Calibri"/>
                <w:sz w:val="21"/>
                <w:szCs w:val="21"/>
              </w:rPr>
              <w:t xml:space="preserve"> must also be submitted as part of the Annual Work Programme</w:t>
            </w:r>
            <w:r w:rsidR="00104565" w:rsidRPr="007D2A3C">
              <w:rPr>
                <w:rFonts w:ascii="Source Sans Pro" w:hAnsi="Source Sans Pro" w:cs="Calibri"/>
                <w:sz w:val="21"/>
                <w:szCs w:val="21"/>
              </w:rPr>
              <w:t>:</w:t>
            </w:r>
          </w:p>
          <w:p w14:paraId="1518C2E4" w14:textId="77777777"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 detailed plan or aerial photograph showing:</w:t>
            </w:r>
          </w:p>
          <w:p w14:paraId="71F95A2D"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The open working area at the start of the year;</w:t>
            </w:r>
          </w:p>
          <w:p w14:paraId="060556C7" w14:textId="0646E4FF"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Proposed mine path for the</w:t>
            </w:r>
            <w:r w:rsidR="00495EF9" w:rsidRPr="007D2A3C">
              <w:rPr>
                <w:rFonts w:ascii="Source Sans Pro" w:eastAsia="Calibri" w:hAnsi="Source Sans Pro" w:cs="Calibri"/>
                <w:sz w:val="21"/>
                <w:szCs w:val="21"/>
              </w:rPr>
              <w:t xml:space="preserve"> forthcoming</w:t>
            </w:r>
            <w:r w:rsidRPr="007D2A3C">
              <w:rPr>
                <w:rFonts w:ascii="Source Sans Pro" w:eastAsia="Calibri" w:hAnsi="Source Sans Pro" w:cs="Calibri"/>
                <w:sz w:val="21"/>
                <w:szCs w:val="21"/>
              </w:rPr>
              <w:t xml:space="preserve"> year including haul and access roads;</w:t>
            </w:r>
          </w:p>
          <w:p w14:paraId="15DECF76" w14:textId="698AEB6B"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Rehabilitated ground behind the open</w:t>
            </w:r>
            <w:r w:rsidR="00495EF9" w:rsidRPr="007D2A3C">
              <w:rPr>
                <w:rFonts w:ascii="Source Sans Pro" w:eastAsia="Calibri" w:hAnsi="Source Sans Pro" w:cs="Calibri"/>
                <w:sz w:val="21"/>
                <w:szCs w:val="21"/>
              </w:rPr>
              <w:t xml:space="preserve"> pit</w:t>
            </w:r>
            <w:r w:rsidRPr="007D2A3C">
              <w:rPr>
                <w:rFonts w:ascii="Source Sans Pro" w:eastAsia="Calibri" w:hAnsi="Source Sans Pro" w:cs="Calibri"/>
                <w:sz w:val="21"/>
                <w:szCs w:val="21"/>
              </w:rPr>
              <w:t xml:space="preserve"> area;</w:t>
            </w:r>
          </w:p>
          <w:p w14:paraId="1FC99A11" w14:textId="1C6EF01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Location of existing and intended topsoil or overburden dumps</w:t>
            </w:r>
            <w:r w:rsidR="00AA27E9" w:rsidRPr="007D2A3C">
              <w:rPr>
                <w:rFonts w:ascii="Source Sans Pro" w:eastAsia="Calibri" w:hAnsi="Source Sans Pro" w:cs="Calibri"/>
                <w:sz w:val="21"/>
                <w:szCs w:val="21"/>
              </w:rPr>
              <w:t xml:space="preserve"> </w:t>
            </w:r>
            <w:r w:rsidR="00705965" w:rsidRPr="007D2A3C">
              <w:rPr>
                <w:rFonts w:ascii="Source Sans Pro" w:eastAsia="Calibri" w:hAnsi="Source Sans Pro" w:cs="Calibri"/>
                <w:sz w:val="21"/>
                <w:szCs w:val="21"/>
              </w:rPr>
              <w:t>and their dimensions</w:t>
            </w:r>
            <w:r w:rsidRPr="007D2A3C">
              <w:rPr>
                <w:rFonts w:ascii="Source Sans Pro" w:eastAsia="Calibri" w:hAnsi="Source Sans Pro" w:cs="Calibri"/>
                <w:sz w:val="21"/>
                <w:szCs w:val="21"/>
              </w:rPr>
              <w:t>;</w:t>
            </w:r>
          </w:p>
          <w:p w14:paraId="14283A7F"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Location of natural waterbodies;</w:t>
            </w:r>
          </w:p>
          <w:p w14:paraId="6658D614"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Location of present and intended drainage works and settling ponds; and</w:t>
            </w:r>
          </w:p>
          <w:p w14:paraId="7919A317" w14:textId="77777777" w:rsidR="00FC3874" w:rsidRPr="007D2A3C" w:rsidRDefault="00FC3874" w:rsidP="00F14083">
            <w:pPr>
              <w:numPr>
                <w:ilvl w:val="2"/>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Any other site works within the consent area.</w:t>
            </w:r>
          </w:p>
          <w:p w14:paraId="6792A3C9" w14:textId="77777777" w:rsidR="00FC3874" w:rsidRPr="007D2A3C" w:rsidRDefault="00FC3874" w:rsidP="00FC3874">
            <w:pPr>
              <w:spacing w:line="300" w:lineRule="auto"/>
              <w:ind w:left="2160"/>
              <w:contextualSpacing/>
              <w:jc w:val="both"/>
              <w:rPr>
                <w:rFonts w:ascii="Source Sans Pro" w:eastAsia="Calibri" w:hAnsi="Source Sans Pro" w:cs="Calibri"/>
                <w:sz w:val="21"/>
                <w:szCs w:val="21"/>
              </w:rPr>
            </w:pPr>
          </w:p>
          <w:p w14:paraId="7FA24EBA" w14:textId="1B0C16BD"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A</w:t>
            </w:r>
            <w:r w:rsidR="00A2637C" w:rsidRPr="007D2A3C">
              <w:rPr>
                <w:rFonts w:ascii="Source Sans Pro" w:eastAsia="Calibri" w:hAnsi="Source Sans Pro" w:cs="Calibri"/>
                <w:sz w:val="21"/>
                <w:szCs w:val="21"/>
              </w:rPr>
              <w:t xml:space="preserve"> Site Specific </w:t>
            </w:r>
            <w:r w:rsidRPr="007D2A3C">
              <w:rPr>
                <w:rFonts w:ascii="Source Sans Pro" w:eastAsia="Calibri" w:hAnsi="Source Sans Pro" w:cs="Calibri"/>
                <w:sz w:val="21"/>
                <w:szCs w:val="21"/>
              </w:rPr>
              <w:t>Erosion and Sediment Control Plan in accordance with condition 2</w:t>
            </w:r>
            <w:r w:rsidR="00A2637C" w:rsidRPr="007D2A3C">
              <w:rPr>
                <w:rFonts w:ascii="Source Sans Pro" w:eastAsia="Calibri" w:hAnsi="Source Sans Pro" w:cs="Calibri"/>
                <w:sz w:val="21"/>
                <w:szCs w:val="21"/>
              </w:rPr>
              <w:t>3</w:t>
            </w:r>
            <w:r w:rsidRPr="007D2A3C">
              <w:rPr>
                <w:rFonts w:ascii="Source Sans Pro" w:eastAsia="Calibri" w:hAnsi="Source Sans Pro" w:cs="Calibri"/>
                <w:sz w:val="21"/>
                <w:szCs w:val="21"/>
              </w:rPr>
              <w:t>.0.</w:t>
            </w:r>
          </w:p>
          <w:p w14:paraId="10B32751" w14:textId="77777777" w:rsidR="00FC3874" w:rsidRPr="007D2A3C" w:rsidRDefault="00FC3874" w:rsidP="00FC3874">
            <w:pPr>
              <w:spacing w:line="300" w:lineRule="auto"/>
              <w:ind w:left="1440"/>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 </w:t>
            </w:r>
          </w:p>
          <w:p w14:paraId="43F7F7B6" w14:textId="18945BAB"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Results of</w:t>
            </w:r>
            <w:r w:rsidR="00104565" w:rsidRPr="007D2A3C">
              <w:rPr>
                <w:rFonts w:ascii="Source Sans Pro" w:eastAsia="Calibri" w:hAnsi="Source Sans Pro" w:cs="Calibri"/>
                <w:sz w:val="21"/>
                <w:szCs w:val="21"/>
              </w:rPr>
              <w:t xml:space="preserve"> </w:t>
            </w:r>
            <w:r w:rsidRPr="007D2A3C">
              <w:rPr>
                <w:rFonts w:ascii="Source Sans Pro" w:eastAsia="Calibri" w:hAnsi="Source Sans Pro" w:cs="Calibri"/>
                <w:sz w:val="21"/>
                <w:szCs w:val="21"/>
              </w:rPr>
              <w:t>surface water quality</w:t>
            </w:r>
            <w:r w:rsidR="0074437C" w:rsidRPr="007D2A3C">
              <w:rPr>
                <w:rFonts w:ascii="Source Sans Pro" w:eastAsia="Calibri" w:hAnsi="Source Sans Pro" w:cs="Calibri"/>
                <w:sz w:val="21"/>
                <w:szCs w:val="21"/>
              </w:rPr>
              <w:t>, flow</w:t>
            </w:r>
            <w:r w:rsidRPr="007D2A3C">
              <w:rPr>
                <w:rFonts w:ascii="Source Sans Pro" w:eastAsia="Calibri" w:hAnsi="Source Sans Pro" w:cs="Calibri"/>
                <w:sz w:val="21"/>
                <w:szCs w:val="21"/>
              </w:rPr>
              <w:t xml:space="preserve"> and water level </w:t>
            </w:r>
            <w:r w:rsidR="00EB3FA0" w:rsidRPr="007D2A3C">
              <w:rPr>
                <w:rFonts w:ascii="Source Sans Pro" w:eastAsia="Calibri" w:hAnsi="Source Sans Pro" w:cs="Calibri"/>
                <w:sz w:val="21"/>
                <w:szCs w:val="21"/>
              </w:rPr>
              <w:t xml:space="preserve">from the previous 12 months </w:t>
            </w:r>
            <w:r w:rsidR="00664CEC" w:rsidRPr="007D2A3C">
              <w:rPr>
                <w:rFonts w:ascii="Source Sans Pro" w:eastAsia="Calibri" w:hAnsi="Source Sans Pro" w:cs="Calibri"/>
                <w:sz w:val="21"/>
                <w:szCs w:val="21"/>
              </w:rPr>
              <w:t>in the form of a</w:t>
            </w:r>
            <w:r w:rsidR="00C12A93" w:rsidRPr="007D2A3C">
              <w:rPr>
                <w:rFonts w:ascii="Source Sans Pro" w:eastAsia="Calibri" w:hAnsi="Source Sans Pro" w:cs="Calibri"/>
                <w:sz w:val="21"/>
                <w:szCs w:val="21"/>
              </w:rPr>
              <w:t>n</w:t>
            </w:r>
            <w:r w:rsidR="00664CEC" w:rsidRPr="007D2A3C">
              <w:rPr>
                <w:rFonts w:ascii="Source Sans Pro" w:eastAsia="Calibri" w:hAnsi="Source Sans Pro" w:cs="Calibri"/>
                <w:sz w:val="21"/>
                <w:szCs w:val="21"/>
              </w:rPr>
              <w:t xml:space="preserve"> </w:t>
            </w:r>
            <w:r w:rsidR="00EB3FA0" w:rsidRPr="007D2A3C">
              <w:rPr>
                <w:rFonts w:ascii="Source Sans Pro" w:eastAsia="Calibri" w:hAnsi="Source Sans Pro" w:cs="Calibri"/>
                <w:sz w:val="21"/>
                <w:szCs w:val="21"/>
              </w:rPr>
              <w:t xml:space="preserve">Annual </w:t>
            </w:r>
            <w:r w:rsidR="000D4F0C" w:rsidRPr="007D2A3C">
              <w:rPr>
                <w:rFonts w:ascii="Source Sans Pro" w:eastAsia="Calibri" w:hAnsi="Source Sans Pro" w:cs="Calibri"/>
                <w:sz w:val="21"/>
                <w:szCs w:val="21"/>
              </w:rPr>
              <w:t xml:space="preserve">Hydrological and Water </w:t>
            </w:r>
            <w:r w:rsidR="0026414C" w:rsidRPr="007D2A3C">
              <w:rPr>
                <w:rFonts w:ascii="Source Sans Pro" w:eastAsia="Calibri" w:hAnsi="Source Sans Pro" w:cs="Calibri"/>
                <w:sz w:val="21"/>
                <w:szCs w:val="21"/>
              </w:rPr>
              <w:t>Quality Report</w:t>
            </w:r>
            <w:r w:rsidR="00FB0510" w:rsidRPr="007D2A3C">
              <w:rPr>
                <w:rFonts w:ascii="Source Sans Pro" w:eastAsia="Calibri" w:hAnsi="Source Sans Pro" w:cs="Calibri"/>
                <w:sz w:val="21"/>
                <w:szCs w:val="21"/>
              </w:rPr>
              <w:t xml:space="preserve"> required by condition </w:t>
            </w:r>
            <w:r w:rsidR="00C25553" w:rsidRPr="007D2A3C">
              <w:rPr>
                <w:rFonts w:ascii="Source Sans Pro" w:eastAsia="Calibri" w:hAnsi="Source Sans Pro" w:cs="Calibri"/>
                <w:sz w:val="21"/>
                <w:szCs w:val="21"/>
              </w:rPr>
              <w:t>26.7</w:t>
            </w:r>
            <w:r w:rsidRPr="007D2A3C">
              <w:rPr>
                <w:rFonts w:ascii="Source Sans Pro" w:eastAsia="Calibri" w:hAnsi="Source Sans Pro" w:cs="Calibri"/>
                <w:sz w:val="21"/>
                <w:szCs w:val="21"/>
              </w:rPr>
              <w:t>.</w:t>
            </w:r>
          </w:p>
          <w:p w14:paraId="1AE6DE2E" w14:textId="77777777" w:rsidR="00FC3874" w:rsidRPr="007D2A3C" w:rsidRDefault="00FC3874" w:rsidP="00FC3874">
            <w:pPr>
              <w:spacing w:line="300" w:lineRule="auto"/>
              <w:ind w:left="1440"/>
              <w:contextualSpacing/>
              <w:jc w:val="both"/>
              <w:rPr>
                <w:rFonts w:ascii="Source Sans Pro" w:eastAsia="Calibri" w:hAnsi="Source Sans Pro" w:cs="Calibri"/>
                <w:sz w:val="21"/>
                <w:szCs w:val="21"/>
              </w:rPr>
            </w:pPr>
          </w:p>
          <w:p w14:paraId="25E6551E" w14:textId="77777777" w:rsidR="00FC3874" w:rsidRPr="007D2A3C" w:rsidRDefault="00FC3874" w:rsidP="00F14083">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 xml:space="preserve">Any proposed updates to Management Plans submitted in accordance with the respective conditions of consent. </w:t>
            </w:r>
          </w:p>
          <w:p w14:paraId="7EDA2302" w14:textId="77777777" w:rsidR="004A081E" w:rsidRPr="007D2A3C" w:rsidRDefault="004A081E" w:rsidP="004A081E">
            <w:pPr>
              <w:pStyle w:val="ListParagraph"/>
              <w:rPr>
                <w:rFonts w:ascii="Source Sans Pro" w:eastAsia="Calibri" w:hAnsi="Source Sans Pro" w:cs="Calibri"/>
              </w:rPr>
            </w:pPr>
          </w:p>
          <w:p w14:paraId="3BD35271" w14:textId="16AEFA05" w:rsidR="00FC3874" w:rsidRPr="007D2A3C" w:rsidRDefault="00FA4F66" w:rsidP="00104565">
            <w:pPr>
              <w:numPr>
                <w:ilvl w:val="1"/>
                <w:numId w:val="2"/>
              </w:numPr>
              <w:spacing w:line="300" w:lineRule="auto"/>
              <w:contextualSpacing/>
              <w:jc w:val="both"/>
              <w:rPr>
                <w:rFonts w:ascii="Source Sans Pro" w:eastAsia="Calibri" w:hAnsi="Source Sans Pro" w:cs="Calibri"/>
                <w:sz w:val="21"/>
                <w:szCs w:val="21"/>
              </w:rPr>
            </w:pPr>
            <w:r w:rsidRPr="007D2A3C">
              <w:rPr>
                <w:rFonts w:ascii="Source Sans Pro" w:eastAsia="Calibri" w:hAnsi="Source Sans Pro" w:cs="Calibri"/>
                <w:sz w:val="21"/>
                <w:szCs w:val="21"/>
              </w:rPr>
              <w:t>R</w:t>
            </w:r>
            <w:r w:rsidR="006B2C0C" w:rsidRPr="007D2A3C">
              <w:rPr>
                <w:rFonts w:ascii="Source Sans Pro" w:eastAsia="Calibri" w:hAnsi="Source Sans Pro" w:cs="Calibri"/>
                <w:sz w:val="21"/>
                <w:szCs w:val="21"/>
              </w:rPr>
              <w:t>esults of</w:t>
            </w:r>
            <w:r w:rsidR="006A2DAA" w:rsidRPr="007D2A3C">
              <w:rPr>
                <w:rFonts w:ascii="Source Sans Pro" w:eastAsia="Calibri" w:hAnsi="Source Sans Pro" w:cs="Calibri"/>
                <w:sz w:val="21"/>
                <w:szCs w:val="21"/>
              </w:rPr>
              <w:t xml:space="preserve"> any previous</w:t>
            </w:r>
            <w:r w:rsidR="006B2C0C" w:rsidRPr="007D2A3C">
              <w:rPr>
                <w:rFonts w:ascii="Source Sans Pro" w:eastAsia="Calibri" w:hAnsi="Source Sans Pro" w:cs="Calibri"/>
                <w:sz w:val="21"/>
                <w:szCs w:val="21"/>
              </w:rPr>
              <w:t xml:space="preserve"> dust monitoring </w:t>
            </w:r>
            <w:r w:rsidR="003F5338" w:rsidRPr="007D2A3C">
              <w:rPr>
                <w:rFonts w:ascii="Source Sans Pro" w:eastAsia="Calibri" w:hAnsi="Source Sans Pro" w:cs="Calibri"/>
                <w:sz w:val="21"/>
                <w:szCs w:val="21"/>
              </w:rPr>
              <w:t xml:space="preserve">required by Condition </w:t>
            </w:r>
            <w:r w:rsidR="00C25553" w:rsidRPr="007D2A3C">
              <w:rPr>
                <w:rFonts w:ascii="Source Sans Pro" w:eastAsia="Calibri" w:hAnsi="Source Sans Pro" w:cs="Calibri"/>
                <w:sz w:val="21"/>
                <w:szCs w:val="21"/>
              </w:rPr>
              <w:t>28.</w:t>
            </w:r>
            <w:r w:rsidR="00F93A0A">
              <w:rPr>
                <w:rFonts w:ascii="Source Sans Pro" w:eastAsia="Calibri" w:hAnsi="Source Sans Pro" w:cs="Calibri"/>
                <w:sz w:val="21"/>
                <w:szCs w:val="21"/>
              </w:rPr>
              <w:t>3</w:t>
            </w:r>
            <w:r w:rsidR="00104565" w:rsidRPr="007D2A3C">
              <w:rPr>
                <w:rFonts w:ascii="Source Sans Pro" w:eastAsia="Calibri" w:hAnsi="Source Sans Pro" w:cs="Calibri"/>
                <w:sz w:val="21"/>
                <w:szCs w:val="21"/>
              </w:rPr>
              <w:t xml:space="preserve">. </w:t>
            </w:r>
          </w:p>
        </w:tc>
      </w:tr>
      <w:tr w:rsidR="00C80ED6" w:rsidRPr="007D2A3C" w14:paraId="54B3907C" w14:textId="77777777" w:rsidTr="00A85D86">
        <w:tc>
          <w:tcPr>
            <w:tcW w:w="846" w:type="dxa"/>
          </w:tcPr>
          <w:p w14:paraId="14A1CB12" w14:textId="543C39C2" w:rsidR="00FC3874" w:rsidRPr="007D2A3C" w:rsidRDefault="00FC3874"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5.3</w:t>
            </w:r>
          </w:p>
        </w:tc>
        <w:tc>
          <w:tcPr>
            <w:tcW w:w="8170" w:type="dxa"/>
          </w:tcPr>
          <w:p w14:paraId="1DF82BC3" w14:textId="7A21E432" w:rsidR="00FC3874" w:rsidRPr="007D2A3C" w:rsidRDefault="00FC3874" w:rsidP="00FC3874">
            <w:pPr>
              <w:rPr>
                <w:rFonts w:ascii="Source Sans Pro" w:hAnsi="Source Sans Pro" w:cs="Calibri"/>
                <w:sz w:val="21"/>
                <w:szCs w:val="21"/>
              </w:rPr>
            </w:pPr>
            <w:r w:rsidRPr="007D2A3C">
              <w:rPr>
                <w:rStyle w:val="fontstyle21"/>
                <w:rFonts w:ascii="Source Sans Pro" w:hAnsi="Source Sans Pro"/>
                <w:color w:val="auto"/>
                <w:sz w:val="21"/>
                <w:szCs w:val="21"/>
              </w:rPr>
              <w:t>The Consent Holder must provide the Consent Authorit</w:t>
            </w:r>
            <w:r w:rsidR="00BE4FB3" w:rsidRPr="007D2A3C">
              <w:rPr>
                <w:rStyle w:val="fontstyle21"/>
                <w:rFonts w:ascii="Source Sans Pro" w:hAnsi="Source Sans Pro"/>
                <w:color w:val="auto"/>
                <w:sz w:val="21"/>
                <w:szCs w:val="21"/>
              </w:rPr>
              <w:t>ies</w:t>
            </w:r>
            <w:r w:rsidRPr="007D2A3C">
              <w:rPr>
                <w:rStyle w:val="fontstyle21"/>
                <w:rFonts w:ascii="Source Sans Pro" w:hAnsi="Source Sans Pro"/>
                <w:color w:val="auto"/>
                <w:sz w:val="21"/>
                <w:szCs w:val="21"/>
              </w:rPr>
              <w:t xml:space="preserve"> with any further information, which the Consent Authorit</w:t>
            </w:r>
            <w:r w:rsidR="00BE4FB3" w:rsidRPr="007D2A3C">
              <w:rPr>
                <w:rStyle w:val="fontstyle21"/>
                <w:rFonts w:ascii="Source Sans Pro" w:hAnsi="Source Sans Pro"/>
                <w:color w:val="auto"/>
                <w:sz w:val="21"/>
                <w:szCs w:val="21"/>
              </w:rPr>
              <w:t>ies</w:t>
            </w:r>
            <w:r w:rsidRPr="007D2A3C">
              <w:rPr>
                <w:rStyle w:val="fontstyle21"/>
                <w:rFonts w:ascii="Source Sans Pro" w:hAnsi="Source Sans Pro"/>
                <w:color w:val="auto"/>
                <w:sz w:val="21"/>
                <w:szCs w:val="21"/>
              </w:rPr>
              <w:t xml:space="preserve"> may reasonably request after considering any Annual Work Programme.  This information must be provided in a timely manner as required by the Consent Authorit</w:t>
            </w:r>
            <w:r w:rsidR="00BE4FB3" w:rsidRPr="007D2A3C">
              <w:rPr>
                <w:rStyle w:val="fontstyle21"/>
                <w:rFonts w:ascii="Source Sans Pro" w:hAnsi="Source Sans Pro"/>
                <w:color w:val="auto"/>
                <w:sz w:val="21"/>
                <w:szCs w:val="21"/>
              </w:rPr>
              <w:t>ies</w:t>
            </w:r>
            <w:r w:rsidRPr="007D2A3C">
              <w:rPr>
                <w:rStyle w:val="fontstyle21"/>
                <w:rFonts w:ascii="Source Sans Pro" w:hAnsi="Source Sans Pro"/>
                <w:color w:val="auto"/>
                <w:sz w:val="21"/>
                <w:szCs w:val="21"/>
              </w:rPr>
              <w:t>.</w:t>
            </w:r>
          </w:p>
        </w:tc>
      </w:tr>
      <w:tr w:rsidR="00C80ED6" w:rsidRPr="007D2A3C" w14:paraId="67817389" w14:textId="77777777" w:rsidTr="00CE25D1">
        <w:tc>
          <w:tcPr>
            <w:tcW w:w="9016" w:type="dxa"/>
            <w:gridSpan w:val="2"/>
          </w:tcPr>
          <w:p w14:paraId="77F0AF49" w14:textId="115B8D7E" w:rsidR="00046A49" w:rsidRPr="007D2A3C" w:rsidRDefault="00046A49" w:rsidP="00046A49">
            <w:pPr>
              <w:pStyle w:val="Heading3"/>
              <w:rPr>
                <w:rFonts w:cs="Calibri"/>
              </w:rPr>
            </w:pPr>
            <w:bookmarkStart w:id="13" w:name="_Toc161226216"/>
            <w:r w:rsidRPr="007D2A3C">
              <w:rPr>
                <w:rFonts w:cs="Calibri"/>
              </w:rPr>
              <w:t>6.</w:t>
            </w:r>
            <w:bookmarkStart w:id="14" w:name="_Toc97638893"/>
            <w:r w:rsidRPr="007D2A3C">
              <w:rPr>
                <w:rFonts w:cs="Calibri"/>
              </w:rPr>
              <w:t>0 Management Plans</w:t>
            </w:r>
            <w:bookmarkEnd w:id="13"/>
            <w:bookmarkEnd w:id="14"/>
          </w:p>
        </w:tc>
      </w:tr>
      <w:tr w:rsidR="00C80ED6" w:rsidRPr="007D2A3C" w14:paraId="33069755" w14:textId="77777777" w:rsidTr="00A85D86">
        <w:tc>
          <w:tcPr>
            <w:tcW w:w="846" w:type="dxa"/>
          </w:tcPr>
          <w:p w14:paraId="75A08F38" w14:textId="578431CD" w:rsidR="00FD3FF2" w:rsidRPr="007D2A3C" w:rsidRDefault="00361D13"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6.1</w:t>
            </w:r>
          </w:p>
        </w:tc>
        <w:tc>
          <w:tcPr>
            <w:tcW w:w="8170" w:type="dxa"/>
          </w:tcPr>
          <w:p w14:paraId="1A4C9FFF" w14:textId="2F613DFB" w:rsidR="00FD3FF2" w:rsidRPr="007D2A3C" w:rsidRDefault="00361D13" w:rsidP="00FD3FF2">
            <w:pPr>
              <w:rPr>
                <w:rFonts w:ascii="Source Sans Pro" w:hAnsi="Source Sans Pro" w:cs="Calibri"/>
                <w:sz w:val="21"/>
                <w:szCs w:val="21"/>
              </w:rPr>
            </w:pPr>
            <w:r w:rsidRPr="007D2A3C">
              <w:rPr>
                <w:rFonts w:ascii="Source Sans Pro" w:hAnsi="Source Sans Pro" w:cs="Calibri"/>
                <w:sz w:val="21"/>
                <w:szCs w:val="21"/>
              </w:rPr>
              <w:t>At least 20 working days prior to undertaking any activities authorised by these consents, t</w:t>
            </w:r>
            <w:r w:rsidR="00FD3FF2" w:rsidRPr="007D2A3C">
              <w:rPr>
                <w:rFonts w:ascii="Source Sans Pro" w:hAnsi="Source Sans Pro" w:cs="Calibri"/>
                <w:sz w:val="21"/>
                <w:szCs w:val="21"/>
              </w:rPr>
              <w:t xml:space="preserve">he Consent Holder </w:t>
            </w:r>
            <w:r w:rsidR="00D15E67" w:rsidRPr="007D2A3C">
              <w:rPr>
                <w:rFonts w:ascii="Source Sans Pro" w:hAnsi="Source Sans Pro" w:cs="Calibri"/>
                <w:sz w:val="21"/>
                <w:szCs w:val="21"/>
              </w:rPr>
              <w:t xml:space="preserve">must </w:t>
            </w:r>
            <w:r w:rsidR="00104565" w:rsidRPr="007D2A3C">
              <w:rPr>
                <w:rFonts w:ascii="Source Sans Pro" w:hAnsi="Source Sans Pro" w:cs="Calibri"/>
                <w:sz w:val="21"/>
                <w:szCs w:val="21"/>
              </w:rPr>
              <w:t>s</w:t>
            </w:r>
            <w:r w:rsidR="00FD3FF2" w:rsidRPr="007D2A3C">
              <w:rPr>
                <w:rFonts w:ascii="Source Sans Pro" w:hAnsi="Source Sans Pro" w:cs="Calibri"/>
                <w:sz w:val="21"/>
                <w:szCs w:val="21"/>
              </w:rPr>
              <w:t>ubmit the following</w:t>
            </w:r>
            <w:r w:rsidR="00FD3FF2" w:rsidRPr="007D2A3C">
              <w:rPr>
                <w:rFonts w:ascii="Source Sans Pro" w:hAnsi="Source Sans Pro"/>
                <w:sz w:val="21"/>
                <w:szCs w:val="21"/>
              </w:rPr>
              <w:t xml:space="preserve"> </w:t>
            </w:r>
            <w:r w:rsidR="00FD3FF2" w:rsidRPr="007D2A3C">
              <w:rPr>
                <w:rFonts w:ascii="Source Sans Pro" w:hAnsi="Source Sans Pro" w:cs="Calibri"/>
                <w:sz w:val="21"/>
                <w:szCs w:val="21"/>
              </w:rPr>
              <w:t>management plans to the Consent Authorities for certific</w:t>
            </w:r>
            <w:r w:rsidR="00C73116" w:rsidRPr="007D2A3C">
              <w:rPr>
                <w:rFonts w:ascii="Source Sans Pro" w:hAnsi="Source Sans Pro" w:cs="Calibri"/>
                <w:sz w:val="21"/>
                <w:szCs w:val="21"/>
              </w:rPr>
              <w:t>a</w:t>
            </w:r>
            <w:r w:rsidR="00FD3FF2" w:rsidRPr="007D2A3C">
              <w:rPr>
                <w:rFonts w:ascii="Source Sans Pro" w:hAnsi="Source Sans Pro" w:cs="Calibri"/>
                <w:sz w:val="21"/>
                <w:szCs w:val="21"/>
              </w:rPr>
              <w:t xml:space="preserve">tion: </w:t>
            </w:r>
          </w:p>
          <w:p w14:paraId="08A2B37C"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lastRenderedPageBreak/>
              <w:t>N</w:t>
            </w:r>
            <w:r w:rsidRPr="007D2A3C">
              <w:rPr>
                <w:rFonts w:ascii="Source Sans Pro" w:hAnsi="Source Sans Pro"/>
              </w:rPr>
              <w:t>oise Management Plan</w:t>
            </w:r>
          </w:p>
          <w:p w14:paraId="64CC5836"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Avian Management Plan</w:t>
            </w:r>
          </w:p>
          <w:p w14:paraId="0E610A5A"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rPr>
              <w:t>Wetland Construction and Riparian Planting Plan</w:t>
            </w:r>
          </w:p>
          <w:p w14:paraId="3BD6E667"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Dust Management Plan</w:t>
            </w:r>
          </w:p>
          <w:p w14:paraId="3E51D0BD"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Rehabilitation M</w:t>
            </w:r>
            <w:r w:rsidRPr="007D2A3C">
              <w:rPr>
                <w:rFonts w:ascii="Source Sans Pro" w:hAnsi="Source Sans Pro"/>
              </w:rPr>
              <w:t xml:space="preserve">anagement </w:t>
            </w:r>
            <w:r w:rsidRPr="007D2A3C">
              <w:rPr>
                <w:rFonts w:ascii="Source Sans Pro" w:hAnsi="Source Sans Pro" w:cs="Calibri"/>
              </w:rPr>
              <w:t>Plan</w:t>
            </w:r>
          </w:p>
          <w:p w14:paraId="63C1BBE6"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 xml:space="preserve">Water Management Plan </w:t>
            </w:r>
            <w:r w:rsidRPr="007D2A3C">
              <w:rPr>
                <w:rFonts w:ascii="Source Sans Pro" w:hAnsi="Source Sans Pro"/>
              </w:rPr>
              <w:t>and</w:t>
            </w:r>
            <w:r w:rsidRPr="007D2A3C">
              <w:rPr>
                <w:rFonts w:ascii="Source Sans Pro" w:hAnsi="Source Sans Pro" w:cs="Calibri"/>
              </w:rPr>
              <w:t xml:space="preserve"> Monitoring and Mitigation Plan</w:t>
            </w:r>
          </w:p>
          <w:p w14:paraId="1A524D36"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Erosion &amp; Sediment Control Plan</w:t>
            </w:r>
          </w:p>
          <w:p w14:paraId="6757687A"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Landscape Mitigation Planting Plans</w:t>
            </w:r>
          </w:p>
          <w:p w14:paraId="1F4FF840" w14:textId="77777777" w:rsidR="00FD3FF2" w:rsidRPr="007D2A3C" w:rsidRDefault="00FD3FF2" w:rsidP="00FD3FF2">
            <w:pPr>
              <w:pStyle w:val="ListParagraph"/>
              <w:numPr>
                <w:ilvl w:val="0"/>
                <w:numId w:val="9"/>
              </w:numPr>
              <w:rPr>
                <w:rFonts w:ascii="Source Sans Pro" w:hAnsi="Source Sans Pro" w:cs="Calibri"/>
              </w:rPr>
            </w:pPr>
            <w:r w:rsidRPr="007D2A3C">
              <w:rPr>
                <w:rFonts w:ascii="Source Sans Pro" w:hAnsi="Source Sans Pro" w:cs="Calibri"/>
              </w:rPr>
              <w:t>Transport Management Plan</w:t>
            </w:r>
          </w:p>
          <w:p w14:paraId="0F5B9955" w14:textId="5ED92A97" w:rsidR="00D778D4" w:rsidRPr="007D2A3C" w:rsidRDefault="00D778D4" w:rsidP="00FD3FF2">
            <w:pPr>
              <w:pStyle w:val="ListParagraph"/>
              <w:numPr>
                <w:ilvl w:val="0"/>
                <w:numId w:val="9"/>
              </w:numPr>
              <w:rPr>
                <w:rFonts w:ascii="Source Sans Pro" w:hAnsi="Source Sans Pro" w:cs="Calibri"/>
              </w:rPr>
            </w:pPr>
            <w:r w:rsidRPr="007D2A3C">
              <w:rPr>
                <w:rFonts w:ascii="Source Sans Pro" w:hAnsi="Source Sans Pro" w:cs="Calibri"/>
              </w:rPr>
              <w:t>L</w:t>
            </w:r>
            <w:r w:rsidRPr="007D2A3C">
              <w:rPr>
                <w:rFonts w:ascii="Source Sans Pro" w:hAnsi="Source Sans Pro"/>
              </w:rPr>
              <w:t>ighting Management Plan</w:t>
            </w:r>
          </w:p>
          <w:p w14:paraId="2BA34E7B" w14:textId="71DEB8B0" w:rsidR="00FD3FF2" w:rsidRPr="007D2A3C" w:rsidRDefault="00FD3FF2" w:rsidP="00361D13">
            <w:pPr>
              <w:rPr>
                <w:rFonts w:ascii="Source Sans Pro" w:hAnsi="Source Sans Pro" w:cs="Calibri"/>
                <w:sz w:val="21"/>
                <w:szCs w:val="21"/>
              </w:rPr>
            </w:pPr>
            <w:r w:rsidRPr="007D2A3C">
              <w:rPr>
                <w:rFonts w:ascii="Source Sans Pro" w:hAnsi="Source Sans Pro" w:cs="Calibri"/>
                <w:sz w:val="21"/>
                <w:szCs w:val="21"/>
              </w:rPr>
              <w:t>(collectively Management Plans)</w:t>
            </w:r>
          </w:p>
        </w:tc>
      </w:tr>
      <w:tr w:rsidR="00C80ED6" w:rsidRPr="007D2A3C" w14:paraId="7614EEF5" w14:textId="77777777" w:rsidTr="00F93A0A">
        <w:tc>
          <w:tcPr>
            <w:tcW w:w="846" w:type="dxa"/>
          </w:tcPr>
          <w:p w14:paraId="65B52D30" w14:textId="77777777" w:rsidR="003A7803" w:rsidRPr="007D2A3C" w:rsidRDefault="003A780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6.2</w:t>
            </w:r>
          </w:p>
        </w:tc>
        <w:tc>
          <w:tcPr>
            <w:tcW w:w="8170" w:type="dxa"/>
          </w:tcPr>
          <w:p w14:paraId="72938458" w14:textId="40939CF3" w:rsidR="003A7803" w:rsidRPr="007D2A3C" w:rsidRDefault="003A7803" w:rsidP="00F93A0A">
            <w:pPr>
              <w:rPr>
                <w:rFonts w:ascii="Source Sans Pro" w:hAnsi="Source Sans Pro" w:cs="Calibri"/>
                <w:sz w:val="21"/>
                <w:szCs w:val="21"/>
              </w:rPr>
            </w:pPr>
            <w:r w:rsidRPr="007D2A3C">
              <w:rPr>
                <w:rFonts w:ascii="Source Sans Pro" w:hAnsi="Source Sans Pro" w:cs="Calibri"/>
                <w:sz w:val="21"/>
                <w:szCs w:val="21"/>
              </w:rPr>
              <w:t>The purpose of the Management Plans is to implement the relevant conditions of this consent. All Management Plans must include (where relevant):</w:t>
            </w:r>
          </w:p>
          <w:p w14:paraId="2049121E"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a) The purpose/objective of the plan;</w:t>
            </w:r>
          </w:p>
          <w:p w14:paraId="2E48BCFA" w14:textId="79F8FD2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b) Reference to the conditions of this consent the management plan implements;</w:t>
            </w:r>
          </w:p>
          <w:p w14:paraId="37867F83"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c) How each of the relevant conditions have been given effect to;</w:t>
            </w:r>
          </w:p>
          <w:p w14:paraId="3DD6A360"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d) Identification of procedures for implementing the relevant plan;</w:t>
            </w:r>
          </w:p>
          <w:p w14:paraId="6E466B18"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e) Audit check lists;</w:t>
            </w:r>
          </w:p>
          <w:p w14:paraId="1E877407"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f) Monitoring programmes and/or protocols;</w:t>
            </w:r>
          </w:p>
          <w:p w14:paraId="4D7AF135"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g) Feedback mechanisms for adaptive management, including circumstances in</w:t>
            </w:r>
          </w:p>
          <w:p w14:paraId="00844EBB"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which a material change to the management plan would be required;</w:t>
            </w:r>
          </w:p>
          <w:p w14:paraId="6ECD128E"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h) An organisational chart showing staff and contractor positions and</w:t>
            </w:r>
          </w:p>
          <w:p w14:paraId="4C4DBB63"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responsibilities for plan implementation;</w:t>
            </w:r>
          </w:p>
          <w:p w14:paraId="5D1A9643"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i) Relevant training and induction procedures and schedules;</w:t>
            </w:r>
          </w:p>
          <w:p w14:paraId="60036540"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j) Reporting procedures and format for providing the results of any monitoring</w:t>
            </w:r>
          </w:p>
          <w:p w14:paraId="7D502B14" w14:textId="77777777" w:rsidR="003A7803" w:rsidRPr="007D2A3C" w:rsidRDefault="003A7803" w:rsidP="00F93A0A">
            <w:pPr>
              <w:ind w:left="457"/>
              <w:rPr>
                <w:rFonts w:ascii="Source Sans Pro" w:hAnsi="Source Sans Pro" w:cs="Calibri"/>
                <w:sz w:val="21"/>
                <w:szCs w:val="21"/>
              </w:rPr>
            </w:pPr>
            <w:r w:rsidRPr="007D2A3C">
              <w:rPr>
                <w:rFonts w:ascii="Source Sans Pro" w:hAnsi="Source Sans Pro" w:cs="Calibri"/>
                <w:sz w:val="21"/>
                <w:szCs w:val="21"/>
              </w:rPr>
              <w:t>or surveying required by the Management Plans.</w:t>
            </w:r>
          </w:p>
          <w:p w14:paraId="07918E83" w14:textId="77777777" w:rsidR="003A7803" w:rsidRPr="007D2A3C" w:rsidRDefault="003A7803" w:rsidP="00F93A0A">
            <w:pPr>
              <w:rPr>
                <w:rFonts w:ascii="Source Sans Pro" w:hAnsi="Source Sans Pro" w:cs="Calibri"/>
                <w:sz w:val="21"/>
                <w:szCs w:val="21"/>
              </w:rPr>
            </w:pPr>
            <w:r w:rsidRPr="007D2A3C">
              <w:rPr>
                <w:rFonts w:ascii="Source Sans Pro" w:hAnsi="Source Sans Pro" w:cs="Calibri"/>
                <w:sz w:val="21"/>
                <w:szCs w:val="21"/>
              </w:rPr>
              <w:t xml:space="preserve">Where plans require the input of an appropriately qualified professional, the Consent Authority may engage an appropriately qualified person to peer review the plans as part of the certification process. </w:t>
            </w:r>
          </w:p>
        </w:tc>
      </w:tr>
      <w:tr w:rsidR="00C80ED6" w:rsidRPr="007D2A3C" w14:paraId="4C573C0C" w14:textId="77777777" w:rsidTr="00A85D86">
        <w:tc>
          <w:tcPr>
            <w:tcW w:w="846" w:type="dxa"/>
          </w:tcPr>
          <w:p w14:paraId="460E3F13" w14:textId="75B66897" w:rsidR="00361D13" w:rsidRPr="007D2A3C" w:rsidRDefault="00361D13"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6.3</w:t>
            </w:r>
          </w:p>
        </w:tc>
        <w:tc>
          <w:tcPr>
            <w:tcW w:w="8170" w:type="dxa"/>
          </w:tcPr>
          <w:p w14:paraId="2B969ECF" w14:textId="2D5C1F3B" w:rsidR="00361D13" w:rsidRPr="007D2A3C" w:rsidRDefault="00361D13" w:rsidP="00F2765B">
            <w:pPr>
              <w:rPr>
                <w:rFonts w:ascii="Source Sans Pro" w:hAnsi="Source Sans Pro" w:cs="Calibri"/>
                <w:sz w:val="21"/>
                <w:szCs w:val="21"/>
              </w:rPr>
            </w:pPr>
            <w:r w:rsidRPr="007D2A3C">
              <w:rPr>
                <w:rFonts w:ascii="Source Sans Pro" w:hAnsi="Source Sans Pro" w:cs="Calibri"/>
                <w:sz w:val="21"/>
                <w:szCs w:val="21"/>
              </w:rPr>
              <w:t>Site activities must not commence until the management plans required in condition 6.1 have been certified by the Consent Authorities</w:t>
            </w:r>
            <w:r w:rsidR="00F96A7F" w:rsidRPr="007D2A3C">
              <w:rPr>
                <w:rFonts w:ascii="Source Sans Pro" w:hAnsi="Source Sans Pro" w:cs="Calibri"/>
                <w:sz w:val="21"/>
                <w:szCs w:val="21"/>
              </w:rPr>
              <w:t>.</w:t>
            </w:r>
          </w:p>
        </w:tc>
      </w:tr>
      <w:tr w:rsidR="00C80ED6" w:rsidRPr="007D2A3C" w14:paraId="0DADEB65" w14:textId="77777777" w:rsidTr="00F93A0A">
        <w:tc>
          <w:tcPr>
            <w:tcW w:w="846" w:type="dxa"/>
          </w:tcPr>
          <w:p w14:paraId="3870C9FD" w14:textId="77777777" w:rsidR="00873E04" w:rsidRPr="007D2A3C" w:rsidRDefault="00873E04"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6.4</w:t>
            </w:r>
          </w:p>
        </w:tc>
        <w:tc>
          <w:tcPr>
            <w:tcW w:w="8170" w:type="dxa"/>
          </w:tcPr>
          <w:p w14:paraId="5A01AF46" w14:textId="6014AA11" w:rsidR="00873E04" w:rsidRPr="007D2A3C" w:rsidRDefault="00873E04" w:rsidP="00F93A0A">
            <w:pPr>
              <w:rPr>
                <w:rFonts w:ascii="Source Sans Pro" w:hAnsi="Source Sans Pro" w:cs="Calibri"/>
                <w:sz w:val="21"/>
                <w:szCs w:val="21"/>
              </w:rPr>
            </w:pPr>
            <w:r w:rsidRPr="007D2A3C">
              <w:rPr>
                <w:rFonts w:ascii="Source Sans Pro" w:hAnsi="Source Sans Pro" w:cs="Calibri"/>
                <w:sz w:val="21"/>
                <w:szCs w:val="21"/>
              </w:rPr>
              <w:t>If the Consent Holder has not received a response from the Consent Authorities within 20 working days of the date of submission of the management plans under Condition 6.1, the management plans must be deemed certified. If the response from the Consent Authorities is that they are not able to certify the management plans, the Consent Holder must consider any reasons and recommendations provided by the Consent Authorities, amend the management plans accordingly, and resubmit the management plans to the Consent Authorities.</w:t>
            </w:r>
          </w:p>
        </w:tc>
      </w:tr>
      <w:tr w:rsidR="00C80ED6" w:rsidRPr="007D2A3C" w14:paraId="15E0121A" w14:textId="77777777" w:rsidTr="00A85D86">
        <w:tc>
          <w:tcPr>
            <w:tcW w:w="846" w:type="dxa"/>
          </w:tcPr>
          <w:p w14:paraId="31EEEB25" w14:textId="246DA51F" w:rsidR="00FC3874" w:rsidRPr="007D2A3C" w:rsidRDefault="00F2765B"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w:t>
            </w:r>
            <w:r w:rsidR="00361D13" w:rsidRPr="007D2A3C">
              <w:rPr>
                <w:rStyle w:val="fontstyle21"/>
                <w:rFonts w:ascii="Source Sans Pro" w:hAnsi="Source Sans Pro"/>
                <w:color w:val="auto"/>
                <w:sz w:val="21"/>
                <w:szCs w:val="21"/>
              </w:rPr>
              <w:t>5</w:t>
            </w:r>
          </w:p>
        </w:tc>
        <w:tc>
          <w:tcPr>
            <w:tcW w:w="8170" w:type="dxa"/>
          </w:tcPr>
          <w:p w14:paraId="34D4B19D" w14:textId="19FC8078" w:rsidR="00F2765B" w:rsidRPr="007D2A3C" w:rsidRDefault="002935CB" w:rsidP="00F2765B">
            <w:pPr>
              <w:rPr>
                <w:rFonts w:ascii="Source Sans Pro" w:hAnsi="Source Sans Pro" w:cs="Calibri"/>
                <w:sz w:val="21"/>
                <w:szCs w:val="21"/>
              </w:rPr>
            </w:pPr>
            <w:r w:rsidRPr="007D2A3C">
              <w:rPr>
                <w:rFonts w:ascii="Source Sans Pro" w:hAnsi="Source Sans Pro" w:cs="Calibri"/>
                <w:sz w:val="21"/>
                <w:szCs w:val="21"/>
              </w:rPr>
              <w:t xml:space="preserve">The </w:t>
            </w:r>
            <w:r w:rsidR="00F2765B" w:rsidRPr="007D2A3C">
              <w:rPr>
                <w:rFonts w:ascii="Source Sans Pro" w:hAnsi="Source Sans Pro" w:cs="Calibri"/>
                <w:sz w:val="21"/>
                <w:szCs w:val="21"/>
              </w:rPr>
              <w:t>Consent Holder may amend the management plans at any time to take into account:</w:t>
            </w:r>
          </w:p>
          <w:p w14:paraId="6BE9B621" w14:textId="17816939" w:rsidR="00F2765B" w:rsidRPr="007D2A3C" w:rsidRDefault="00F2765B" w:rsidP="00F14083">
            <w:pPr>
              <w:pStyle w:val="ListParagraph"/>
              <w:numPr>
                <w:ilvl w:val="2"/>
                <w:numId w:val="15"/>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positive measure/s to ensure the stated objectives of the management plans are achieved;</w:t>
            </w:r>
            <w:r w:rsidR="00FA0B7C" w:rsidRPr="007D2A3C">
              <w:rPr>
                <w:rStyle w:val="fontstyle21"/>
                <w:rFonts w:ascii="Source Sans Pro" w:hAnsi="Source Sans Pro"/>
                <w:color w:val="auto"/>
                <w:sz w:val="21"/>
                <w:szCs w:val="21"/>
              </w:rPr>
              <w:t xml:space="preserve"> and</w:t>
            </w:r>
          </w:p>
          <w:p w14:paraId="54154A85" w14:textId="63B0B220" w:rsidR="00FA0B7C" w:rsidRPr="007D2A3C" w:rsidRDefault="00F2765B" w:rsidP="00FA0B7C">
            <w:pPr>
              <w:pStyle w:val="ListParagraph"/>
              <w:numPr>
                <w:ilvl w:val="2"/>
                <w:numId w:val="15"/>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Any changes required </w:t>
            </w:r>
            <w:r w:rsidR="008845D4" w:rsidRPr="007D2A3C">
              <w:rPr>
                <w:rStyle w:val="fontstyle21"/>
                <w:rFonts w:ascii="Source Sans Pro" w:hAnsi="Source Sans Pro"/>
                <w:color w:val="auto"/>
                <w:sz w:val="21"/>
                <w:szCs w:val="21"/>
              </w:rPr>
              <w:t xml:space="preserve">to </w:t>
            </w:r>
            <w:r w:rsidR="001E52D7" w:rsidRPr="007D2A3C">
              <w:rPr>
                <w:rStyle w:val="fontstyle21"/>
                <w:rFonts w:ascii="Source Sans Pro" w:hAnsi="Source Sans Pro"/>
                <w:color w:val="auto"/>
                <w:sz w:val="21"/>
                <w:szCs w:val="21"/>
              </w:rPr>
              <w:t xml:space="preserve">further </w:t>
            </w:r>
            <w:r w:rsidR="008845D4" w:rsidRPr="007D2A3C">
              <w:rPr>
                <w:rStyle w:val="fontstyle21"/>
                <w:rFonts w:ascii="Source Sans Pro" w:hAnsi="Source Sans Pro"/>
                <w:color w:val="auto"/>
                <w:sz w:val="21"/>
                <w:szCs w:val="21"/>
              </w:rPr>
              <w:t xml:space="preserve">reduce the potential for adverse effects </w:t>
            </w:r>
            <w:r w:rsidRPr="007D2A3C">
              <w:rPr>
                <w:rStyle w:val="fontstyle21"/>
                <w:rFonts w:ascii="Source Sans Pro" w:hAnsi="Source Sans Pro"/>
                <w:color w:val="auto"/>
                <w:sz w:val="21"/>
                <w:szCs w:val="21"/>
              </w:rPr>
              <w:t>as a result of actions identified in the Annual Work Programme</w:t>
            </w:r>
            <w:r w:rsidR="00FA0B7C" w:rsidRPr="007D2A3C">
              <w:rPr>
                <w:rStyle w:val="fontstyle21"/>
                <w:rFonts w:ascii="Source Sans Pro" w:hAnsi="Source Sans Pro"/>
                <w:color w:val="auto"/>
                <w:sz w:val="21"/>
                <w:szCs w:val="21"/>
              </w:rPr>
              <w:t xml:space="preserve">; and </w:t>
            </w:r>
          </w:p>
          <w:p w14:paraId="0E19DCB9" w14:textId="3D768828" w:rsidR="00FA0B7C" w:rsidRPr="007D2A3C" w:rsidRDefault="00FA0B7C" w:rsidP="00FA0B7C">
            <w:pPr>
              <w:pStyle w:val="ListParagraph"/>
              <w:numPr>
                <w:ilvl w:val="2"/>
                <w:numId w:val="15"/>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required actions identified as a result of monitoring to address a) and b) under these consents.</w:t>
            </w:r>
          </w:p>
          <w:p w14:paraId="591C3F5B" w14:textId="11354B33" w:rsidR="00FC3874" w:rsidRPr="007D2A3C" w:rsidRDefault="00FC3874" w:rsidP="00FA0B7C">
            <w:pPr>
              <w:rPr>
                <w:rStyle w:val="fontstyle21"/>
                <w:rFonts w:ascii="Source Sans Pro" w:hAnsi="Source Sans Pro"/>
                <w:color w:val="auto"/>
                <w:sz w:val="21"/>
                <w:szCs w:val="21"/>
              </w:rPr>
            </w:pPr>
          </w:p>
          <w:p w14:paraId="6469A7CD" w14:textId="53FE2213" w:rsidR="00E176C9" w:rsidRPr="007D2A3C" w:rsidRDefault="00E176C9" w:rsidP="00E176C9">
            <w:pPr>
              <w:pStyle w:val="ListParagraph"/>
              <w:ind w:left="34"/>
              <w:rPr>
                <w:rFonts w:ascii="Source Sans Pro" w:hAnsi="Source Sans Pro" w:cs="Calibri"/>
                <w:iCs/>
              </w:rPr>
            </w:pPr>
            <w:r w:rsidRPr="007D2A3C">
              <w:rPr>
                <w:rFonts w:ascii="Source Sans Pro" w:hAnsi="Source Sans Pro" w:cs="Calibri"/>
                <w:iCs/>
              </w:rPr>
              <w:t>Where management plans require the input of an appropriately qualified person, any amendments to those management plans must also be undertaken by the appropriately qualified person</w:t>
            </w:r>
            <w:r w:rsidR="00104565" w:rsidRPr="007D2A3C">
              <w:rPr>
                <w:rFonts w:ascii="Source Sans Pro" w:hAnsi="Source Sans Pro" w:cs="Calibri"/>
                <w:iCs/>
              </w:rPr>
              <w:t>.</w:t>
            </w:r>
          </w:p>
          <w:p w14:paraId="536FF5A1" w14:textId="77777777" w:rsidR="00E176C9" w:rsidRPr="007D2A3C" w:rsidRDefault="00E176C9" w:rsidP="00E176C9">
            <w:pPr>
              <w:ind w:left="448"/>
              <w:rPr>
                <w:rStyle w:val="fontstyle21"/>
                <w:rFonts w:ascii="Source Sans Pro" w:hAnsi="Source Sans Pro"/>
                <w:color w:val="auto"/>
                <w:sz w:val="21"/>
                <w:szCs w:val="21"/>
              </w:rPr>
            </w:pPr>
          </w:p>
          <w:p w14:paraId="1F230590" w14:textId="77777777" w:rsidR="001B3EA5" w:rsidRPr="007D2A3C" w:rsidRDefault="008B11B8" w:rsidP="001B3EA5">
            <w:pPr>
              <w:pStyle w:val="ListParagraph"/>
              <w:ind w:left="34"/>
              <w:rPr>
                <w:rFonts w:ascii="Source Sans Pro" w:hAnsi="Source Sans Pro" w:cs="Calibri"/>
                <w:i/>
                <w:iCs/>
              </w:rPr>
            </w:pPr>
            <w:r w:rsidRPr="007D2A3C">
              <w:rPr>
                <w:rFonts w:ascii="Source Sans Pro" w:hAnsi="Source Sans Pro" w:cs="Calibri"/>
                <w:i/>
                <w:iCs/>
              </w:rPr>
              <w:t xml:space="preserve">Advice Note: Some management plans have ongoing annual review requirements </w:t>
            </w:r>
            <w:r w:rsidR="00D61C9C" w:rsidRPr="007D2A3C">
              <w:rPr>
                <w:rFonts w:ascii="Source Sans Pro" w:hAnsi="Source Sans Pro" w:cs="Calibri"/>
                <w:i/>
                <w:iCs/>
              </w:rPr>
              <w:t>which are required in order to avoid, remedy or mitigate effects.  These specific review requirements</w:t>
            </w:r>
            <w:r w:rsidRPr="007D2A3C">
              <w:rPr>
                <w:rFonts w:ascii="Source Sans Pro" w:hAnsi="Source Sans Pro" w:cs="Calibri"/>
                <w:i/>
                <w:iCs/>
              </w:rPr>
              <w:t xml:space="preserve"> are stipulated in </w:t>
            </w:r>
            <w:r w:rsidR="006821CC" w:rsidRPr="007D2A3C">
              <w:rPr>
                <w:rFonts w:ascii="Source Sans Pro" w:hAnsi="Source Sans Pro" w:cs="Calibri"/>
                <w:i/>
                <w:iCs/>
              </w:rPr>
              <w:t>the relevant</w:t>
            </w:r>
            <w:r w:rsidRPr="007D2A3C">
              <w:rPr>
                <w:rFonts w:ascii="Source Sans Pro" w:hAnsi="Source Sans Pro" w:cs="Calibri"/>
                <w:i/>
                <w:iCs/>
              </w:rPr>
              <w:t xml:space="preserve"> conditions of this consent.   </w:t>
            </w:r>
          </w:p>
          <w:p w14:paraId="35BFB06D" w14:textId="7635E173" w:rsidR="002F7E0F" w:rsidRPr="007D2A3C" w:rsidRDefault="002F7E0F" w:rsidP="001B3EA5">
            <w:pPr>
              <w:pStyle w:val="ListParagraph"/>
              <w:ind w:left="34"/>
              <w:rPr>
                <w:rFonts w:ascii="Source Sans Pro" w:hAnsi="Source Sans Pro" w:cs="Calibri"/>
                <w:i/>
                <w:iCs/>
              </w:rPr>
            </w:pPr>
            <w:r w:rsidRPr="007D2A3C">
              <w:rPr>
                <w:rFonts w:ascii="Source Sans Pro" w:hAnsi="Source Sans Pro" w:cs="Calibri"/>
                <w:i/>
                <w:iCs/>
              </w:rPr>
              <w:t>Advice Note: Amendments to the Avian Management Plan may trigger the need for an updated Wildlife Act Authority.</w:t>
            </w:r>
          </w:p>
        </w:tc>
      </w:tr>
      <w:tr w:rsidR="00C80ED6" w:rsidRPr="007D2A3C" w14:paraId="3AD8EC51" w14:textId="77777777" w:rsidTr="00BF3CD4">
        <w:tc>
          <w:tcPr>
            <w:tcW w:w="846" w:type="dxa"/>
          </w:tcPr>
          <w:p w14:paraId="0B43FD03" w14:textId="30CBAB84" w:rsidR="00CC10D4" w:rsidRPr="007D2A3C" w:rsidRDefault="00CC10D4"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6.</w:t>
            </w:r>
            <w:r w:rsidR="00361D13" w:rsidRPr="007D2A3C">
              <w:rPr>
                <w:rStyle w:val="fontstyle21"/>
                <w:rFonts w:ascii="Source Sans Pro" w:hAnsi="Source Sans Pro"/>
                <w:color w:val="auto"/>
                <w:sz w:val="21"/>
                <w:szCs w:val="21"/>
              </w:rPr>
              <w:t>6</w:t>
            </w:r>
          </w:p>
        </w:tc>
        <w:tc>
          <w:tcPr>
            <w:tcW w:w="8170" w:type="dxa"/>
          </w:tcPr>
          <w:p w14:paraId="4D028541" w14:textId="3A4096DB" w:rsidR="006D430E" w:rsidRPr="007D2A3C" w:rsidRDefault="006D430E" w:rsidP="006D430E">
            <w:pPr>
              <w:rPr>
                <w:rFonts w:ascii="Source Sans Pro" w:hAnsi="Source Sans Pro" w:cs="Calibri"/>
                <w:sz w:val="21"/>
                <w:szCs w:val="21"/>
              </w:rPr>
            </w:pPr>
            <w:r w:rsidRPr="007D2A3C">
              <w:rPr>
                <w:rFonts w:ascii="Source Sans Pro" w:hAnsi="Source Sans Pro" w:cs="Calibri"/>
                <w:sz w:val="21"/>
                <w:szCs w:val="21"/>
              </w:rPr>
              <w:t>Any amended Plans must be provided to the Consent Authorities within 20 working days of their review, for certification</w:t>
            </w:r>
            <w:r w:rsidRPr="007D2A3C">
              <w:rPr>
                <w:rFonts w:ascii="Source Sans Pro" w:eastAsia="Calibri" w:hAnsi="Source Sans Pro" w:cs="Calibri"/>
                <w:sz w:val="21"/>
                <w:szCs w:val="21"/>
                <w:lang w:bidi="ar-SA"/>
              </w:rPr>
              <w:t xml:space="preserve"> in accordance with Condition 6.1</w:t>
            </w:r>
            <w:r w:rsidRPr="007D2A3C">
              <w:rPr>
                <w:rFonts w:ascii="Source Sans Pro" w:hAnsi="Source Sans Pro" w:cs="Calibri"/>
                <w:sz w:val="21"/>
                <w:szCs w:val="21"/>
              </w:rPr>
              <w:t>.</w:t>
            </w:r>
            <w:r w:rsidR="00B51BF8" w:rsidRPr="007D2A3C">
              <w:rPr>
                <w:rFonts w:ascii="Source Sans Pro" w:hAnsi="Source Sans Pro"/>
                <w:sz w:val="21"/>
                <w:szCs w:val="21"/>
              </w:rPr>
              <w:t xml:space="preserve"> </w:t>
            </w:r>
            <w:r w:rsidR="00B51BF8" w:rsidRPr="007D2A3C">
              <w:rPr>
                <w:rFonts w:ascii="Source Sans Pro" w:hAnsi="Source Sans Pro" w:cs="Calibri"/>
                <w:sz w:val="21"/>
                <w:szCs w:val="21"/>
              </w:rPr>
              <w:t>The Consent Authority may engage an appropriately qualified person to peer review the amendments.</w:t>
            </w:r>
          </w:p>
          <w:p w14:paraId="2FF73C81" w14:textId="77777777" w:rsidR="00CC10D4" w:rsidRPr="007D2A3C" w:rsidRDefault="00CC10D4" w:rsidP="00BF3CD4">
            <w:pPr>
              <w:rPr>
                <w:rFonts w:ascii="Source Sans Pro" w:hAnsi="Source Sans Pro" w:cs="Calibri"/>
                <w:sz w:val="21"/>
                <w:szCs w:val="21"/>
              </w:rPr>
            </w:pPr>
          </w:p>
        </w:tc>
      </w:tr>
      <w:tr w:rsidR="00C80ED6" w:rsidRPr="007D2A3C" w14:paraId="2ABB90A5" w14:textId="77777777" w:rsidTr="00BF3CD4">
        <w:tc>
          <w:tcPr>
            <w:tcW w:w="846" w:type="dxa"/>
          </w:tcPr>
          <w:p w14:paraId="2840ADC5" w14:textId="0E031538" w:rsidR="00CC10D4" w:rsidRPr="007D2A3C" w:rsidRDefault="00CC10D4"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w:t>
            </w:r>
            <w:r w:rsidR="00361D13" w:rsidRPr="007D2A3C">
              <w:rPr>
                <w:rStyle w:val="fontstyle21"/>
                <w:rFonts w:ascii="Source Sans Pro" w:hAnsi="Source Sans Pro"/>
                <w:color w:val="auto"/>
                <w:sz w:val="21"/>
                <w:szCs w:val="21"/>
              </w:rPr>
              <w:t>7</w:t>
            </w:r>
          </w:p>
        </w:tc>
        <w:tc>
          <w:tcPr>
            <w:tcW w:w="8170" w:type="dxa"/>
          </w:tcPr>
          <w:p w14:paraId="54763EF2" w14:textId="723F87D6" w:rsidR="00FA0B7C" w:rsidRPr="007D2A3C" w:rsidRDefault="00FA0B7C" w:rsidP="00FA0B7C">
            <w:pPr>
              <w:rPr>
                <w:rFonts w:ascii="Source Sans Pro" w:hAnsi="Source Sans Pro"/>
                <w:sz w:val="21"/>
                <w:szCs w:val="21"/>
              </w:rPr>
            </w:pPr>
            <w:r w:rsidRPr="007D2A3C">
              <w:rPr>
                <w:rFonts w:ascii="Source Sans Pro" w:hAnsi="Source Sans Pro"/>
                <w:sz w:val="21"/>
                <w:szCs w:val="21"/>
              </w:rPr>
              <w:t>The Plans may only be amended in a way that is consistent with, and does not contravene, the conditions of this resource consent.</w:t>
            </w:r>
          </w:p>
          <w:p w14:paraId="2D9AE7CE" w14:textId="77777777" w:rsidR="00CC10D4" w:rsidRPr="007D2A3C" w:rsidRDefault="00CC10D4" w:rsidP="00BF3CD4">
            <w:pPr>
              <w:rPr>
                <w:rFonts w:ascii="Source Sans Pro" w:hAnsi="Source Sans Pro" w:cs="Calibri"/>
                <w:sz w:val="21"/>
                <w:szCs w:val="21"/>
              </w:rPr>
            </w:pPr>
          </w:p>
        </w:tc>
      </w:tr>
      <w:tr w:rsidR="00C80ED6" w:rsidRPr="007D2A3C" w14:paraId="0EC29AB1" w14:textId="77777777" w:rsidTr="00F93A0A">
        <w:tc>
          <w:tcPr>
            <w:tcW w:w="846" w:type="dxa"/>
          </w:tcPr>
          <w:p w14:paraId="0A3F0294" w14:textId="77777777" w:rsidR="001E52A0" w:rsidRPr="007D2A3C" w:rsidRDefault="001E52A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6.8</w:t>
            </w:r>
          </w:p>
        </w:tc>
        <w:tc>
          <w:tcPr>
            <w:tcW w:w="8170" w:type="dxa"/>
          </w:tcPr>
          <w:p w14:paraId="31991104" w14:textId="091F3EBC" w:rsidR="001E52A0" w:rsidRPr="007D2A3C" w:rsidRDefault="001E52A0" w:rsidP="00F93A0A">
            <w:pPr>
              <w:rPr>
                <w:rFonts w:ascii="Source Sans Pro" w:hAnsi="Source Sans Pro" w:cs="Calibri"/>
                <w:sz w:val="21"/>
                <w:szCs w:val="21"/>
              </w:rPr>
            </w:pPr>
            <w:r w:rsidRPr="007D2A3C">
              <w:rPr>
                <w:rFonts w:ascii="Source Sans Pro" w:hAnsi="Source Sans Pro" w:cs="Calibri"/>
                <w:sz w:val="21"/>
                <w:szCs w:val="21"/>
              </w:rPr>
              <w:t xml:space="preserve">If the Consent Holder has not received a response from the Consent Authorities within </w:t>
            </w:r>
            <w:r w:rsidRPr="00F93A0A">
              <w:rPr>
                <w:rFonts w:ascii="Source Sans Pro" w:hAnsi="Source Sans Pro" w:cs="Calibri"/>
                <w:sz w:val="21"/>
                <w:szCs w:val="21"/>
              </w:rPr>
              <w:t xml:space="preserve">20 working days </w:t>
            </w:r>
            <w:r w:rsidRPr="007D2A3C">
              <w:rPr>
                <w:rFonts w:ascii="Source Sans Pro" w:hAnsi="Source Sans Pro" w:cs="Calibri"/>
                <w:sz w:val="21"/>
                <w:szCs w:val="21"/>
              </w:rPr>
              <w:t xml:space="preserve">of the date of submission of any reviewed management plan, the management plan must be deemed certified.  If the response from the Consent Authorities is that they are not able to certify the management plan, the Consent Holder must consider any reasons and recommendations provided by the Consent Authorities, amend the management plan accordingly, and resubmit the management plan to the Consent Authorities.  </w:t>
            </w:r>
          </w:p>
          <w:p w14:paraId="582E9979" w14:textId="77777777" w:rsidR="001E52A0" w:rsidRPr="007D2A3C" w:rsidRDefault="001E52A0" w:rsidP="00F93A0A">
            <w:pPr>
              <w:rPr>
                <w:rFonts w:ascii="Source Sans Pro" w:hAnsi="Source Sans Pro" w:cs="Calibri"/>
                <w:strike/>
                <w:sz w:val="21"/>
                <w:szCs w:val="21"/>
              </w:rPr>
            </w:pPr>
          </w:p>
        </w:tc>
      </w:tr>
      <w:tr w:rsidR="00C80ED6" w:rsidRPr="007D2A3C" w14:paraId="4077771D" w14:textId="77777777" w:rsidTr="00A85D86">
        <w:tc>
          <w:tcPr>
            <w:tcW w:w="846" w:type="dxa"/>
          </w:tcPr>
          <w:p w14:paraId="0A5B5CBC" w14:textId="16255936" w:rsidR="00F2765B" w:rsidRPr="007D2A3C" w:rsidRDefault="00F2765B"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w:t>
            </w:r>
            <w:r w:rsidR="00361D13" w:rsidRPr="007D2A3C">
              <w:rPr>
                <w:rStyle w:val="fontstyle21"/>
                <w:rFonts w:ascii="Source Sans Pro" w:hAnsi="Source Sans Pro"/>
                <w:color w:val="auto"/>
                <w:sz w:val="21"/>
                <w:szCs w:val="21"/>
              </w:rPr>
              <w:t>9</w:t>
            </w:r>
          </w:p>
        </w:tc>
        <w:tc>
          <w:tcPr>
            <w:tcW w:w="8170" w:type="dxa"/>
          </w:tcPr>
          <w:p w14:paraId="458C3444" w14:textId="77777777" w:rsidR="00F2765B" w:rsidRPr="007D2A3C" w:rsidRDefault="00F2765B" w:rsidP="00F2765B">
            <w:pPr>
              <w:rPr>
                <w:rFonts w:ascii="Source Sans Pro" w:hAnsi="Source Sans Pro" w:cs="Calibri"/>
                <w:sz w:val="21"/>
                <w:szCs w:val="21"/>
              </w:rPr>
            </w:pPr>
            <w:r w:rsidRPr="007D2A3C">
              <w:rPr>
                <w:rFonts w:ascii="Source Sans Pro" w:hAnsi="Source Sans Pro" w:cs="Calibri"/>
                <w:sz w:val="21"/>
                <w:szCs w:val="21"/>
              </w:rPr>
              <w:t>A copy of the latest version of the Plans must be kept on site at all times and all key personnel must be made aware of the contents of each Plan and their responsibilities under each Plan.</w:t>
            </w:r>
          </w:p>
          <w:p w14:paraId="6E013C69" w14:textId="77777777" w:rsidR="00F2765B" w:rsidRPr="007D2A3C" w:rsidRDefault="00F2765B" w:rsidP="00A85D86">
            <w:pPr>
              <w:rPr>
                <w:rFonts w:ascii="Source Sans Pro" w:hAnsi="Source Sans Pro" w:cs="Calibri"/>
                <w:sz w:val="21"/>
                <w:szCs w:val="21"/>
              </w:rPr>
            </w:pPr>
          </w:p>
        </w:tc>
      </w:tr>
      <w:tr w:rsidR="00C80ED6" w:rsidRPr="007D2A3C" w14:paraId="0F6FA840" w14:textId="77777777" w:rsidTr="00CE25D1">
        <w:tc>
          <w:tcPr>
            <w:tcW w:w="846" w:type="dxa"/>
          </w:tcPr>
          <w:p w14:paraId="08733127" w14:textId="6CE2942F" w:rsidR="00312649" w:rsidRPr="007D2A3C" w:rsidRDefault="00312649"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w:t>
            </w:r>
            <w:r w:rsidR="00361D13" w:rsidRPr="007D2A3C">
              <w:rPr>
                <w:rStyle w:val="fontstyle21"/>
                <w:rFonts w:ascii="Source Sans Pro" w:hAnsi="Source Sans Pro"/>
                <w:color w:val="auto"/>
                <w:sz w:val="21"/>
                <w:szCs w:val="21"/>
              </w:rPr>
              <w:t>10</w:t>
            </w:r>
          </w:p>
        </w:tc>
        <w:tc>
          <w:tcPr>
            <w:tcW w:w="8170" w:type="dxa"/>
          </w:tcPr>
          <w:p w14:paraId="46316887" w14:textId="77777777" w:rsidR="00312649" w:rsidRPr="007D2A3C" w:rsidRDefault="00312649" w:rsidP="00CE25D1">
            <w:pPr>
              <w:rPr>
                <w:rFonts w:ascii="Source Sans Pro" w:hAnsi="Source Sans Pro" w:cs="Calibri"/>
                <w:sz w:val="21"/>
                <w:szCs w:val="21"/>
              </w:rPr>
            </w:pPr>
            <w:r w:rsidRPr="007D2A3C">
              <w:rPr>
                <w:rFonts w:ascii="Source Sans Pro" w:hAnsi="Source Sans Pro" w:cs="Calibri"/>
                <w:sz w:val="21"/>
                <w:szCs w:val="21"/>
              </w:rPr>
              <w:t>Subject to any other conditions of these consents, all activities must be undertaken in accordance with the latest version of the Plans.</w:t>
            </w:r>
          </w:p>
          <w:p w14:paraId="7083E832" w14:textId="77777777" w:rsidR="00312649" w:rsidRPr="007D2A3C" w:rsidRDefault="00312649" w:rsidP="00CE25D1">
            <w:pPr>
              <w:rPr>
                <w:rFonts w:ascii="Source Sans Pro" w:hAnsi="Source Sans Pro" w:cs="Calibri"/>
                <w:sz w:val="21"/>
                <w:szCs w:val="21"/>
              </w:rPr>
            </w:pPr>
          </w:p>
        </w:tc>
      </w:tr>
      <w:tr w:rsidR="00C80ED6" w:rsidRPr="007D2A3C" w14:paraId="00A28766" w14:textId="77777777" w:rsidTr="00CE25D1">
        <w:tc>
          <w:tcPr>
            <w:tcW w:w="9016" w:type="dxa"/>
            <w:gridSpan w:val="2"/>
          </w:tcPr>
          <w:p w14:paraId="4D7445B1" w14:textId="4314FB26" w:rsidR="00046A49" w:rsidRPr="007D2A3C" w:rsidRDefault="00046A49" w:rsidP="00046A49">
            <w:pPr>
              <w:pStyle w:val="Heading3"/>
              <w:rPr>
                <w:rFonts w:cs="Calibri"/>
              </w:rPr>
            </w:pPr>
            <w:bookmarkStart w:id="15" w:name="_Toc161226217"/>
            <w:r w:rsidRPr="007D2A3C">
              <w:rPr>
                <w:rFonts w:cs="Calibri"/>
              </w:rPr>
              <w:t>7.0</w:t>
            </w:r>
            <w:bookmarkStart w:id="16" w:name="_Toc97638894"/>
            <w:r w:rsidRPr="007D2A3C">
              <w:rPr>
                <w:rFonts w:cs="Calibri"/>
              </w:rPr>
              <w:t xml:space="preserve"> Method of Operations</w:t>
            </w:r>
            <w:bookmarkEnd w:id="15"/>
            <w:bookmarkEnd w:id="16"/>
          </w:p>
        </w:tc>
      </w:tr>
      <w:tr w:rsidR="00C80ED6" w:rsidRPr="007D2A3C" w14:paraId="0C309BAE" w14:textId="77777777" w:rsidTr="00A85D86">
        <w:tc>
          <w:tcPr>
            <w:tcW w:w="846" w:type="dxa"/>
          </w:tcPr>
          <w:p w14:paraId="48F90489" w14:textId="67640668" w:rsidR="00F2765B" w:rsidRPr="007D2A3C" w:rsidRDefault="00F2765B" w:rsidP="00BD0705">
            <w:pPr>
              <w:rPr>
                <w:rStyle w:val="fontstyle21"/>
                <w:rFonts w:ascii="Source Sans Pro" w:hAnsi="Source Sans Pro"/>
                <w:color w:val="auto"/>
                <w:sz w:val="21"/>
                <w:szCs w:val="21"/>
              </w:rPr>
            </w:pPr>
            <w:bookmarkStart w:id="17" w:name="_Hlk158118386"/>
            <w:r w:rsidRPr="007D2A3C">
              <w:rPr>
                <w:rStyle w:val="fontstyle21"/>
                <w:rFonts w:ascii="Source Sans Pro" w:hAnsi="Source Sans Pro"/>
                <w:color w:val="auto"/>
                <w:sz w:val="21"/>
                <w:szCs w:val="21"/>
              </w:rPr>
              <w:t>7.1</w:t>
            </w:r>
          </w:p>
        </w:tc>
        <w:tc>
          <w:tcPr>
            <w:tcW w:w="8170" w:type="dxa"/>
          </w:tcPr>
          <w:p w14:paraId="79123DCF" w14:textId="0B5E4882" w:rsidR="0090147B" w:rsidRPr="007D2A3C" w:rsidRDefault="00F2765B" w:rsidP="00A85D86">
            <w:pPr>
              <w:rPr>
                <w:rStyle w:val="fontstyle21"/>
                <w:rFonts w:ascii="Source Sans Pro" w:hAnsi="Source Sans Pro"/>
                <w:color w:val="auto"/>
                <w:sz w:val="21"/>
                <w:szCs w:val="21"/>
                <w:lang w:bidi="ar-SA"/>
              </w:rPr>
            </w:pPr>
            <w:r w:rsidRPr="007D2A3C">
              <w:rPr>
                <w:rStyle w:val="fontstyle21"/>
                <w:rFonts w:ascii="Source Sans Pro" w:hAnsi="Source Sans Pro"/>
                <w:color w:val="auto"/>
                <w:sz w:val="21"/>
                <w:szCs w:val="21"/>
                <w:lang w:bidi="ar-SA"/>
              </w:rPr>
              <w:t xml:space="preserve">The mine boundaries must be clearly marked </w:t>
            </w:r>
            <w:r w:rsidR="009F1BB7" w:rsidRPr="007D2A3C">
              <w:rPr>
                <w:rStyle w:val="fontstyle21"/>
                <w:rFonts w:ascii="Source Sans Pro" w:hAnsi="Source Sans Pro"/>
                <w:color w:val="auto"/>
                <w:sz w:val="21"/>
                <w:szCs w:val="21"/>
                <w:lang w:bidi="ar-SA"/>
              </w:rPr>
              <w:t xml:space="preserve">on the ground </w:t>
            </w:r>
            <w:r w:rsidRPr="007D2A3C">
              <w:rPr>
                <w:rStyle w:val="fontstyle21"/>
                <w:rFonts w:ascii="Source Sans Pro" w:hAnsi="Source Sans Pro"/>
                <w:color w:val="auto"/>
                <w:sz w:val="21"/>
                <w:szCs w:val="21"/>
                <w:lang w:bidi="ar-SA"/>
              </w:rPr>
              <w:t xml:space="preserve">before any earthworks take place, with </w:t>
            </w:r>
            <w:r w:rsidR="004A73D8" w:rsidRPr="007D2A3C">
              <w:rPr>
                <w:rStyle w:val="fontstyle21"/>
                <w:rFonts w:ascii="Source Sans Pro" w:hAnsi="Source Sans Pro"/>
                <w:color w:val="auto"/>
                <w:sz w:val="21"/>
                <w:szCs w:val="21"/>
                <w:lang w:bidi="ar-SA"/>
              </w:rPr>
              <w:t>a</w:t>
            </w:r>
            <w:r w:rsidRPr="007D2A3C">
              <w:rPr>
                <w:rStyle w:val="fontstyle21"/>
                <w:rFonts w:ascii="Source Sans Pro" w:hAnsi="Source Sans Pro"/>
                <w:color w:val="auto"/>
                <w:sz w:val="21"/>
                <w:szCs w:val="21"/>
                <w:lang w:bidi="ar-SA"/>
              </w:rPr>
              <w:t xml:space="preserve"> 20m setback from </w:t>
            </w:r>
            <w:r w:rsidR="005D3F86" w:rsidRPr="007D2A3C">
              <w:rPr>
                <w:rStyle w:val="fontstyle21"/>
                <w:rFonts w:ascii="Source Sans Pro" w:hAnsi="Source Sans Pro"/>
                <w:color w:val="auto"/>
                <w:sz w:val="21"/>
                <w:szCs w:val="21"/>
                <w:lang w:bidi="ar-SA"/>
              </w:rPr>
              <w:t>the northern property boundary</w:t>
            </w:r>
            <w:r w:rsidR="0084469D" w:rsidRPr="007D2A3C">
              <w:rPr>
                <w:rStyle w:val="fontstyle21"/>
                <w:rFonts w:ascii="Source Sans Pro" w:hAnsi="Source Sans Pro"/>
                <w:color w:val="auto"/>
                <w:sz w:val="21"/>
                <w:szCs w:val="21"/>
                <w:lang w:bidi="ar-SA"/>
              </w:rPr>
              <w:t xml:space="preserve"> and Collins</w:t>
            </w:r>
            <w:r w:rsidR="00104565" w:rsidRPr="007D2A3C">
              <w:rPr>
                <w:rStyle w:val="fontstyle21"/>
                <w:rFonts w:ascii="Source Sans Pro" w:hAnsi="Source Sans Pro"/>
                <w:color w:val="auto"/>
                <w:sz w:val="21"/>
                <w:szCs w:val="21"/>
                <w:lang w:bidi="ar-SA"/>
              </w:rPr>
              <w:t xml:space="preserve"> Creek</w:t>
            </w:r>
            <w:r w:rsidR="005D3F86" w:rsidRPr="007D2A3C">
              <w:rPr>
                <w:rStyle w:val="fontstyle21"/>
                <w:rFonts w:ascii="Source Sans Pro" w:hAnsi="Source Sans Pro"/>
                <w:color w:val="auto"/>
                <w:sz w:val="21"/>
                <w:szCs w:val="21"/>
                <w:lang w:bidi="ar-SA"/>
              </w:rPr>
              <w:t xml:space="preserve">, </w:t>
            </w:r>
            <w:r w:rsidR="00342CF6" w:rsidRPr="007D2A3C">
              <w:rPr>
                <w:rStyle w:val="fontstyle21"/>
                <w:rFonts w:ascii="Source Sans Pro" w:hAnsi="Source Sans Pro"/>
                <w:color w:val="auto"/>
                <w:sz w:val="21"/>
                <w:szCs w:val="21"/>
                <w:lang w:bidi="ar-SA"/>
              </w:rPr>
              <w:t>the coastal lagoon</w:t>
            </w:r>
            <w:r w:rsidR="00C91C82" w:rsidRPr="007D2A3C">
              <w:rPr>
                <w:rStyle w:val="fontstyle21"/>
                <w:rFonts w:ascii="Source Sans Pro" w:hAnsi="Source Sans Pro"/>
                <w:color w:val="auto"/>
                <w:sz w:val="21"/>
                <w:szCs w:val="21"/>
                <w:lang w:bidi="ar-SA"/>
              </w:rPr>
              <w:t xml:space="preserve"> and any wetland</w:t>
            </w:r>
            <w:r w:rsidR="0009547E" w:rsidRPr="007D2A3C">
              <w:rPr>
                <w:rStyle w:val="fontstyle21"/>
                <w:rFonts w:ascii="Source Sans Pro" w:hAnsi="Source Sans Pro"/>
                <w:color w:val="auto"/>
                <w:sz w:val="21"/>
                <w:szCs w:val="21"/>
                <w:lang w:bidi="ar-SA"/>
              </w:rPr>
              <w:t>.</w:t>
            </w:r>
            <w:r w:rsidR="00316F0E" w:rsidRPr="007D2A3C">
              <w:rPr>
                <w:rStyle w:val="fontstyle21"/>
                <w:rFonts w:ascii="Source Sans Pro" w:hAnsi="Source Sans Pro"/>
                <w:color w:val="auto"/>
                <w:sz w:val="21"/>
                <w:szCs w:val="21"/>
                <w:lang w:bidi="ar-SA"/>
              </w:rPr>
              <w:t xml:space="preserve"> </w:t>
            </w:r>
            <w:r w:rsidR="00823DBA" w:rsidRPr="007D2A3C">
              <w:rPr>
                <w:rStyle w:val="fontstyle21"/>
                <w:rFonts w:ascii="Source Sans Pro" w:hAnsi="Source Sans Pro"/>
                <w:color w:val="auto"/>
                <w:sz w:val="21"/>
                <w:szCs w:val="21"/>
                <w:lang w:bidi="ar-SA"/>
              </w:rPr>
              <w:t xml:space="preserve"> </w:t>
            </w:r>
            <w:r w:rsidR="00D50315" w:rsidRPr="007D2A3C">
              <w:rPr>
                <w:rStyle w:val="xfontstyle21"/>
                <w:rFonts w:ascii="Source Sans Pro" w:hAnsi="Source Sans Pro"/>
                <w:color w:val="auto"/>
                <w:sz w:val="21"/>
                <w:szCs w:val="21"/>
              </w:rPr>
              <w:t xml:space="preserve">The extent of the wetlands within the site must be delineated by a suitably qualified and experienced ecologist </w:t>
            </w:r>
            <w:r w:rsidR="008B7582" w:rsidRPr="007D2A3C">
              <w:rPr>
                <w:rStyle w:val="xfontstyle21"/>
                <w:rFonts w:ascii="Source Sans Pro" w:hAnsi="Source Sans Pro"/>
                <w:color w:val="auto"/>
                <w:sz w:val="21"/>
                <w:szCs w:val="21"/>
              </w:rPr>
              <w:t>at least 20 working days</w:t>
            </w:r>
            <w:r w:rsidR="00D50315" w:rsidRPr="007D2A3C">
              <w:rPr>
                <w:rStyle w:val="xfontstyle21"/>
                <w:rFonts w:ascii="Source Sans Pro" w:hAnsi="Source Sans Pro"/>
                <w:color w:val="auto"/>
                <w:sz w:val="21"/>
                <w:szCs w:val="21"/>
              </w:rPr>
              <w:t xml:space="preserve"> prior to the site boundary being marked to determine the location of the setback</w:t>
            </w:r>
            <w:r w:rsidR="00C87887" w:rsidRPr="007D2A3C">
              <w:rPr>
                <w:rStyle w:val="xfontstyle21"/>
                <w:rFonts w:ascii="Source Sans Pro" w:hAnsi="Source Sans Pro"/>
                <w:color w:val="auto"/>
                <w:sz w:val="21"/>
                <w:szCs w:val="21"/>
              </w:rPr>
              <w:t xml:space="preserve"> and </w:t>
            </w:r>
            <w:r w:rsidR="00BA100A" w:rsidRPr="007D2A3C">
              <w:rPr>
                <w:rStyle w:val="xfontstyle21"/>
                <w:rFonts w:ascii="Source Sans Pro" w:hAnsi="Source Sans Pro"/>
                <w:color w:val="auto"/>
                <w:sz w:val="21"/>
                <w:szCs w:val="21"/>
              </w:rPr>
              <w:t xml:space="preserve">the </w:t>
            </w:r>
            <w:r w:rsidR="00CC77EE" w:rsidRPr="007D2A3C">
              <w:rPr>
                <w:rStyle w:val="xfontstyle21"/>
                <w:rFonts w:ascii="Source Sans Pro" w:hAnsi="Source Sans Pro"/>
                <w:color w:val="auto"/>
                <w:sz w:val="21"/>
                <w:szCs w:val="21"/>
              </w:rPr>
              <w:t xml:space="preserve">coastal lagoon </w:t>
            </w:r>
            <w:r w:rsidR="00BA100A" w:rsidRPr="007D2A3C">
              <w:rPr>
                <w:rStyle w:val="xfontstyle21"/>
                <w:rFonts w:ascii="Source Sans Pro" w:hAnsi="Source Sans Pro"/>
                <w:color w:val="auto"/>
                <w:sz w:val="21"/>
                <w:szCs w:val="21"/>
              </w:rPr>
              <w:t>edge of the planting required by condition 19.0</w:t>
            </w:r>
            <w:r w:rsidR="00D50315" w:rsidRPr="007D2A3C">
              <w:rPr>
                <w:rStyle w:val="xfontstyle21"/>
                <w:rFonts w:ascii="Source Sans Pro" w:hAnsi="Source Sans Pro"/>
                <w:color w:val="auto"/>
                <w:sz w:val="21"/>
                <w:szCs w:val="21"/>
              </w:rPr>
              <w:t xml:space="preserve">.  </w:t>
            </w:r>
            <w:r w:rsidR="00BF1C9C" w:rsidRPr="007D2A3C">
              <w:rPr>
                <w:rStyle w:val="fontstyle21"/>
                <w:rFonts w:ascii="Source Sans Pro" w:hAnsi="Source Sans Pro"/>
                <w:color w:val="auto"/>
                <w:sz w:val="21"/>
                <w:szCs w:val="21"/>
                <w:lang w:bidi="ar-SA"/>
              </w:rPr>
              <w:t xml:space="preserve">  A map showing the extent of delineated wetlands </w:t>
            </w:r>
            <w:r w:rsidR="0093301C" w:rsidRPr="007D2A3C">
              <w:rPr>
                <w:rStyle w:val="fontstyle21"/>
                <w:rFonts w:ascii="Source Sans Pro" w:hAnsi="Source Sans Pro"/>
                <w:color w:val="auto"/>
                <w:sz w:val="21"/>
                <w:szCs w:val="21"/>
                <w:lang w:bidi="ar-SA"/>
              </w:rPr>
              <w:t xml:space="preserve">must </w:t>
            </w:r>
            <w:r w:rsidR="00BF1C9C" w:rsidRPr="007D2A3C">
              <w:rPr>
                <w:rStyle w:val="fontstyle21"/>
                <w:rFonts w:ascii="Source Sans Pro" w:hAnsi="Source Sans Pro"/>
                <w:color w:val="auto"/>
                <w:sz w:val="21"/>
                <w:szCs w:val="21"/>
                <w:lang w:bidi="ar-SA"/>
              </w:rPr>
              <w:t>be provided to the Consent Authority</w:t>
            </w:r>
            <w:r w:rsidR="004A4BA8" w:rsidRPr="007D2A3C">
              <w:rPr>
                <w:rStyle w:val="fontstyle21"/>
                <w:rFonts w:ascii="Source Sans Pro" w:hAnsi="Source Sans Pro"/>
                <w:color w:val="auto"/>
                <w:sz w:val="21"/>
                <w:szCs w:val="21"/>
                <w:lang w:bidi="ar-SA"/>
              </w:rPr>
              <w:t xml:space="preserve">, at least 10 days prior to the boundaries being marked. </w:t>
            </w:r>
          </w:p>
          <w:p w14:paraId="142FE353" w14:textId="0E007C38" w:rsidR="00403BBF" w:rsidRPr="007D2A3C" w:rsidRDefault="0093301C" w:rsidP="00A85D86">
            <w:pPr>
              <w:rPr>
                <w:rFonts w:ascii="Source Sans Pro" w:hAnsi="Source Sans Pro" w:cs="Calibri"/>
                <w:i/>
                <w:iCs/>
                <w:sz w:val="21"/>
                <w:szCs w:val="21"/>
                <w:lang w:bidi="ar-SA"/>
              </w:rPr>
            </w:pPr>
            <w:r w:rsidRPr="007D2A3C">
              <w:rPr>
                <w:rFonts w:ascii="Source Sans Pro" w:hAnsi="Source Sans Pro" w:cs="Calibri"/>
                <w:i/>
                <w:iCs/>
                <w:sz w:val="21"/>
                <w:szCs w:val="21"/>
                <w:lang w:bidi="ar-SA"/>
              </w:rPr>
              <w:t>A</w:t>
            </w:r>
            <w:r w:rsidRPr="007D2A3C">
              <w:rPr>
                <w:rFonts w:ascii="Source Sans Pro" w:hAnsi="Source Sans Pro"/>
                <w:i/>
                <w:iCs/>
                <w:sz w:val="21"/>
                <w:szCs w:val="21"/>
              </w:rPr>
              <w:t>dvice note:</w:t>
            </w:r>
            <w:r w:rsidR="00B5385A" w:rsidRPr="007D2A3C">
              <w:rPr>
                <w:rFonts w:ascii="Source Sans Pro" w:hAnsi="Source Sans Pro" w:cs="Calibri"/>
                <w:i/>
                <w:iCs/>
                <w:sz w:val="21"/>
                <w:szCs w:val="21"/>
                <w:lang w:bidi="ar-SA"/>
              </w:rPr>
              <w:t xml:space="preserve"> C</w:t>
            </w:r>
            <w:r w:rsidR="00B5385A" w:rsidRPr="007D2A3C">
              <w:rPr>
                <w:rFonts w:ascii="Source Sans Pro" w:hAnsi="Source Sans Pro"/>
                <w:i/>
                <w:iCs/>
                <w:sz w:val="21"/>
                <w:szCs w:val="21"/>
              </w:rPr>
              <w:t>ondition 18.</w:t>
            </w:r>
            <w:r w:rsidR="00003D0D" w:rsidRPr="007D2A3C">
              <w:rPr>
                <w:rFonts w:ascii="Source Sans Pro" w:hAnsi="Source Sans Pro"/>
                <w:i/>
                <w:iCs/>
                <w:sz w:val="21"/>
                <w:szCs w:val="21"/>
              </w:rPr>
              <w:t>1</w:t>
            </w:r>
            <w:r w:rsidR="00B5385A" w:rsidRPr="007D2A3C">
              <w:rPr>
                <w:rFonts w:ascii="Source Sans Pro" w:hAnsi="Source Sans Pro"/>
                <w:i/>
                <w:iCs/>
                <w:sz w:val="21"/>
                <w:szCs w:val="21"/>
              </w:rPr>
              <w:t xml:space="preserve"> </w:t>
            </w:r>
            <w:r w:rsidR="007B370F" w:rsidRPr="007D2A3C">
              <w:rPr>
                <w:rFonts w:ascii="Source Sans Pro" w:hAnsi="Source Sans Pro"/>
                <w:i/>
                <w:iCs/>
                <w:sz w:val="21"/>
                <w:szCs w:val="21"/>
              </w:rPr>
              <w:t xml:space="preserve">requires a setback of 100m from the edge of the coastal lagoon during the </w:t>
            </w:r>
            <w:r w:rsidR="00B5385A" w:rsidRPr="007D2A3C">
              <w:rPr>
                <w:rFonts w:ascii="Source Sans Pro" w:hAnsi="Source Sans Pro"/>
                <w:i/>
                <w:iCs/>
                <w:sz w:val="21"/>
                <w:szCs w:val="21"/>
              </w:rPr>
              <w:t>bird breeding</w:t>
            </w:r>
            <w:r w:rsidR="007B370F" w:rsidRPr="007D2A3C">
              <w:rPr>
                <w:rFonts w:ascii="Source Sans Pro" w:hAnsi="Source Sans Pro"/>
                <w:i/>
                <w:iCs/>
                <w:sz w:val="21"/>
                <w:szCs w:val="21"/>
              </w:rPr>
              <w:t xml:space="preserve"> season</w:t>
            </w:r>
            <w:r w:rsidR="00802AA3" w:rsidRPr="007D2A3C">
              <w:rPr>
                <w:rFonts w:ascii="Source Sans Pro" w:hAnsi="Source Sans Pro"/>
                <w:i/>
                <w:iCs/>
                <w:sz w:val="21"/>
                <w:szCs w:val="21"/>
              </w:rPr>
              <w:t xml:space="preserve">.  </w:t>
            </w:r>
            <w:r w:rsidR="007B370F" w:rsidRPr="007D2A3C">
              <w:rPr>
                <w:rFonts w:ascii="Source Sans Pro" w:hAnsi="Source Sans Pro"/>
                <w:i/>
                <w:iCs/>
                <w:sz w:val="21"/>
                <w:szCs w:val="21"/>
              </w:rPr>
              <w:t xml:space="preserve">  </w:t>
            </w:r>
            <w:r w:rsidRPr="007D2A3C">
              <w:rPr>
                <w:rFonts w:ascii="Source Sans Pro" w:hAnsi="Source Sans Pro" w:cs="Calibri"/>
                <w:i/>
                <w:iCs/>
                <w:sz w:val="21"/>
                <w:szCs w:val="21"/>
                <w:lang w:bidi="ar-SA"/>
              </w:rPr>
              <w:t xml:space="preserve"> </w:t>
            </w:r>
          </w:p>
        </w:tc>
      </w:tr>
      <w:bookmarkEnd w:id="17"/>
      <w:tr w:rsidR="00C80ED6" w:rsidRPr="007D2A3C" w14:paraId="47EF00BF" w14:textId="77777777" w:rsidTr="00A85D86">
        <w:tc>
          <w:tcPr>
            <w:tcW w:w="846" w:type="dxa"/>
          </w:tcPr>
          <w:p w14:paraId="38CD6B96" w14:textId="12F0B2ED" w:rsidR="00F2765B" w:rsidRPr="007D2A3C" w:rsidRDefault="00316F0E"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r w:rsidR="00F2765B" w:rsidRPr="007D2A3C">
              <w:rPr>
                <w:rStyle w:val="fontstyle21"/>
                <w:rFonts w:ascii="Source Sans Pro" w:hAnsi="Source Sans Pro"/>
                <w:color w:val="auto"/>
                <w:sz w:val="21"/>
                <w:szCs w:val="21"/>
              </w:rPr>
              <w:t>7.2</w:t>
            </w:r>
          </w:p>
        </w:tc>
        <w:tc>
          <w:tcPr>
            <w:tcW w:w="8170" w:type="dxa"/>
          </w:tcPr>
          <w:p w14:paraId="5F56F14E" w14:textId="210ACA01" w:rsidR="00BB31CF" w:rsidRPr="007D2A3C" w:rsidRDefault="00F2765B"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maximum site disturbance must not exceed </w:t>
            </w:r>
            <w:r w:rsidR="00D46791" w:rsidRPr="007D2A3C">
              <w:rPr>
                <w:rStyle w:val="fontstyle21"/>
                <w:rFonts w:ascii="Source Sans Pro" w:hAnsi="Source Sans Pro"/>
                <w:color w:val="auto"/>
                <w:sz w:val="21"/>
                <w:szCs w:val="21"/>
              </w:rPr>
              <w:t>8.0</w:t>
            </w:r>
            <w:r w:rsidRPr="007D2A3C">
              <w:rPr>
                <w:rStyle w:val="fontstyle21"/>
                <w:rFonts w:ascii="Source Sans Pro" w:hAnsi="Source Sans Pro"/>
                <w:color w:val="auto"/>
                <w:sz w:val="21"/>
                <w:szCs w:val="21"/>
              </w:rPr>
              <w:t xml:space="preserve"> hectares at any one time.</w:t>
            </w:r>
          </w:p>
          <w:p w14:paraId="308EA2F9" w14:textId="5C70681C" w:rsidR="00F2765B" w:rsidRPr="007D2A3C" w:rsidRDefault="00F2765B"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p>
          <w:p w14:paraId="3BA51A4E" w14:textId="3D2DA74F" w:rsidR="00F2765B" w:rsidRPr="007D2A3C" w:rsidRDefault="00BB31CF" w:rsidP="00BB31CF">
            <w:pPr>
              <w:pStyle w:val="ListParagraph"/>
              <w:ind w:left="34"/>
              <w:rPr>
                <w:rFonts w:ascii="Source Sans Pro" w:hAnsi="Source Sans Pro" w:cs="Calibri"/>
                <w:i/>
                <w:iCs/>
              </w:rPr>
            </w:pPr>
            <w:r w:rsidRPr="007D2A3C">
              <w:rPr>
                <w:rFonts w:ascii="Source Sans Pro" w:hAnsi="Source Sans Pro" w:cs="Calibri"/>
                <w:i/>
                <w:iCs/>
              </w:rPr>
              <w:t>A</w:t>
            </w:r>
            <w:r w:rsidRPr="007D2A3C">
              <w:rPr>
                <w:rFonts w:ascii="Source Sans Pro" w:hAnsi="Source Sans Pro"/>
                <w:i/>
                <w:iCs/>
              </w:rPr>
              <w:t xml:space="preserve">dvice note: The disturbed area </w:t>
            </w:r>
            <w:r w:rsidR="00D30BEC" w:rsidRPr="007D2A3C">
              <w:rPr>
                <w:rFonts w:ascii="Source Sans Pro" w:hAnsi="Source Sans Pro"/>
                <w:i/>
                <w:iCs/>
              </w:rPr>
              <w:t xml:space="preserve">includes the mine pit, </w:t>
            </w:r>
            <w:r w:rsidR="00D46791" w:rsidRPr="007D2A3C">
              <w:rPr>
                <w:rFonts w:ascii="Source Sans Pro" w:hAnsi="Source Sans Pro"/>
                <w:i/>
                <w:iCs/>
              </w:rPr>
              <w:t xml:space="preserve">water management infrastructure, </w:t>
            </w:r>
            <w:r w:rsidR="00D30BEC" w:rsidRPr="007D2A3C">
              <w:rPr>
                <w:rFonts w:ascii="Source Sans Pro" w:hAnsi="Source Sans Pro"/>
                <w:i/>
                <w:iCs/>
              </w:rPr>
              <w:t xml:space="preserve">processing plant area, active rehabilitation areas and the access road.  </w:t>
            </w:r>
          </w:p>
        </w:tc>
      </w:tr>
      <w:tr w:rsidR="00C80ED6" w:rsidRPr="007D2A3C" w14:paraId="0AC067F6" w14:textId="77777777" w:rsidTr="00A85D86">
        <w:tc>
          <w:tcPr>
            <w:tcW w:w="846" w:type="dxa"/>
          </w:tcPr>
          <w:p w14:paraId="31216CD9" w14:textId="2BC9A659" w:rsidR="00F2765B" w:rsidRPr="007D2A3C" w:rsidRDefault="00F2765B"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7.3</w:t>
            </w:r>
          </w:p>
        </w:tc>
        <w:tc>
          <w:tcPr>
            <w:tcW w:w="8170" w:type="dxa"/>
          </w:tcPr>
          <w:p w14:paraId="491430E6" w14:textId="36005F67" w:rsidR="00F2765B" w:rsidRPr="007D2A3C" w:rsidRDefault="00F2765B"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strip soil material ahead of operations and stockpile it for</w:t>
            </w:r>
            <w:r w:rsidR="00E37151" w:rsidRPr="007D2A3C">
              <w:rPr>
                <w:rStyle w:val="fontstyle21"/>
                <w:rFonts w:ascii="Source Sans Pro" w:hAnsi="Source Sans Pro"/>
                <w:color w:val="auto"/>
                <w:sz w:val="21"/>
                <w:szCs w:val="21"/>
              </w:rPr>
              <w:t xml:space="preserve"> progressive and </w:t>
            </w:r>
            <w:r w:rsidR="00600177" w:rsidRPr="007D2A3C">
              <w:rPr>
                <w:rStyle w:val="fontstyle21"/>
                <w:rFonts w:ascii="Source Sans Pro" w:hAnsi="Source Sans Pro"/>
                <w:color w:val="auto"/>
                <w:sz w:val="21"/>
                <w:szCs w:val="21"/>
              </w:rPr>
              <w:t xml:space="preserve">final </w:t>
            </w:r>
            <w:r w:rsidR="00E37151" w:rsidRPr="007D2A3C">
              <w:rPr>
                <w:rStyle w:val="fontstyle21"/>
                <w:rFonts w:ascii="Source Sans Pro" w:hAnsi="Source Sans Pro"/>
                <w:color w:val="auto"/>
                <w:sz w:val="21"/>
                <w:szCs w:val="21"/>
              </w:rPr>
              <w:t>mine closure</w:t>
            </w:r>
            <w:r w:rsidRPr="007D2A3C">
              <w:rPr>
                <w:rStyle w:val="fontstyle21"/>
                <w:rFonts w:ascii="Source Sans Pro" w:hAnsi="Source Sans Pro"/>
                <w:color w:val="auto"/>
                <w:sz w:val="21"/>
                <w:szCs w:val="21"/>
              </w:rPr>
              <w:t xml:space="preserve"> rehabilitation purposes. Stockpiled soil must be protected from erosion caused by water and wind as far as practicable. </w:t>
            </w:r>
          </w:p>
          <w:p w14:paraId="6A599BF1" w14:textId="77777777" w:rsidR="00F2765B" w:rsidRPr="007D2A3C" w:rsidRDefault="00F2765B" w:rsidP="00A85D86">
            <w:pPr>
              <w:rPr>
                <w:rFonts w:ascii="Source Sans Pro" w:hAnsi="Source Sans Pro" w:cs="Calibri"/>
                <w:sz w:val="21"/>
                <w:szCs w:val="21"/>
              </w:rPr>
            </w:pPr>
          </w:p>
        </w:tc>
      </w:tr>
      <w:tr w:rsidR="00C80ED6" w:rsidRPr="007D2A3C" w14:paraId="73FBA5AA" w14:textId="77777777" w:rsidTr="00A85D86">
        <w:tc>
          <w:tcPr>
            <w:tcW w:w="846" w:type="dxa"/>
          </w:tcPr>
          <w:p w14:paraId="3CE51665" w14:textId="3DCBE670" w:rsidR="00F2765B" w:rsidRPr="007D2A3C" w:rsidRDefault="00F2765B"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7.4</w:t>
            </w:r>
          </w:p>
        </w:tc>
        <w:tc>
          <w:tcPr>
            <w:tcW w:w="8170" w:type="dxa"/>
          </w:tcPr>
          <w:p w14:paraId="5949B739" w14:textId="73E9E453" w:rsidR="00F2765B" w:rsidRPr="007D2A3C" w:rsidRDefault="00F2765B"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not bury any topsoil or soil material suitable as a growing medium </w:t>
            </w:r>
            <w:r w:rsidR="0060353A" w:rsidRPr="007D2A3C">
              <w:rPr>
                <w:rStyle w:val="fontstyle21"/>
                <w:rFonts w:ascii="Source Sans Pro" w:hAnsi="Source Sans Pro"/>
                <w:color w:val="auto"/>
                <w:sz w:val="21"/>
                <w:szCs w:val="21"/>
              </w:rPr>
              <w:t>or remove</w:t>
            </w:r>
            <w:r w:rsidR="004461B4" w:rsidRPr="007D2A3C">
              <w:rPr>
                <w:rStyle w:val="fontstyle21"/>
                <w:rFonts w:ascii="Source Sans Pro" w:hAnsi="Source Sans Pro"/>
                <w:color w:val="auto"/>
                <w:sz w:val="21"/>
                <w:szCs w:val="21"/>
              </w:rPr>
              <w:t xml:space="preserve"> it</w:t>
            </w:r>
            <w:r w:rsidR="0060353A"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from the site. </w:t>
            </w:r>
          </w:p>
          <w:p w14:paraId="3B98E7A6" w14:textId="77777777" w:rsidR="00F2765B" w:rsidRPr="007D2A3C" w:rsidRDefault="00F2765B" w:rsidP="00A85D86">
            <w:pPr>
              <w:rPr>
                <w:rFonts w:ascii="Source Sans Pro" w:hAnsi="Source Sans Pro" w:cs="Calibri"/>
                <w:sz w:val="21"/>
                <w:szCs w:val="21"/>
              </w:rPr>
            </w:pPr>
          </w:p>
        </w:tc>
      </w:tr>
      <w:tr w:rsidR="00C80ED6" w:rsidRPr="007D2A3C" w14:paraId="1B11FC4B" w14:textId="77777777" w:rsidTr="00A85D86">
        <w:tc>
          <w:tcPr>
            <w:tcW w:w="846" w:type="dxa"/>
          </w:tcPr>
          <w:p w14:paraId="73031B5A" w14:textId="57171A17" w:rsidR="003F3D84" w:rsidRPr="007D2A3C" w:rsidRDefault="002601AD" w:rsidP="00BD0705">
            <w:pPr>
              <w:rPr>
                <w:rStyle w:val="fontstyle21"/>
                <w:rFonts w:ascii="Source Sans Pro" w:hAnsi="Source Sans Pro"/>
                <w:color w:val="auto"/>
                <w:sz w:val="21"/>
                <w:szCs w:val="21"/>
              </w:rPr>
            </w:pPr>
            <w:bookmarkStart w:id="18" w:name="_Hlk158119354"/>
            <w:r w:rsidRPr="007D2A3C">
              <w:rPr>
                <w:rStyle w:val="fontstyle21"/>
                <w:rFonts w:ascii="Source Sans Pro" w:hAnsi="Source Sans Pro"/>
                <w:color w:val="auto"/>
                <w:sz w:val="21"/>
                <w:szCs w:val="21"/>
              </w:rPr>
              <w:t>7.5</w:t>
            </w:r>
          </w:p>
        </w:tc>
        <w:tc>
          <w:tcPr>
            <w:tcW w:w="8170" w:type="dxa"/>
          </w:tcPr>
          <w:p w14:paraId="52E837B4" w14:textId="70F0A3AD" w:rsidR="000045E6" w:rsidRPr="007D2A3C" w:rsidRDefault="00214205" w:rsidP="0064082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w:t>
            </w:r>
            <w:r w:rsidR="002601AD" w:rsidRPr="007D2A3C">
              <w:rPr>
                <w:rStyle w:val="fontstyle21"/>
                <w:rFonts w:ascii="Source Sans Pro" w:hAnsi="Source Sans Pro"/>
                <w:color w:val="auto"/>
                <w:sz w:val="21"/>
                <w:szCs w:val="21"/>
              </w:rPr>
              <w:t xml:space="preserve">rior to mining </w:t>
            </w:r>
            <w:r w:rsidR="00B825E4" w:rsidRPr="007D2A3C">
              <w:rPr>
                <w:rStyle w:val="fontstyle21"/>
                <w:rFonts w:ascii="Source Sans Pro" w:hAnsi="Source Sans Pro"/>
                <w:color w:val="auto"/>
                <w:sz w:val="21"/>
                <w:szCs w:val="21"/>
              </w:rPr>
              <w:t>in each of panel</w:t>
            </w:r>
            <w:r w:rsidR="00C40A69" w:rsidRPr="007D2A3C">
              <w:rPr>
                <w:rStyle w:val="fontstyle21"/>
                <w:rFonts w:ascii="Source Sans Pro" w:hAnsi="Source Sans Pro"/>
                <w:color w:val="auto"/>
                <w:sz w:val="21"/>
                <w:szCs w:val="21"/>
              </w:rPr>
              <w:t>s 1</w:t>
            </w:r>
            <w:r w:rsidR="00A92A47" w:rsidRPr="007D2A3C">
              <w:rPr>
                <w:rStyle w:val="fontstyle21"/>
                <w:rFonts w:ascii="Source Sans Pro" w:hAnsi="Source Sans Pro"/>
                <w:color w:val="auto"/>
                <w:sz w:val="21"/>
                <w:szCs w:val="21"/>
              </w:rPr>
              <w:t>, 4</w:t>
            </w:r>
            <w:r w:rsidR="003F0897" w:rsidRPr="007D2A3C">
              <w:rPr>
                <w:rStyle w:val="fontstyle21"/>
                <w:rFonts w:ascii="Source Sans Pro" w:hAnsi="Source Sans Pro"/>
                <w:color w:val="auto"/>
                <w:sz w:val="21"/>
                <w:szCs w:val="21"/>
              </w:rPr>
              <w:t>-9</w:t>
            </w:r>
            <w:r w:rsidR="00C40A69" w:rsidRPr="007D2A3C">
              <w:rPr>
                <w:rStyle w:val="fontstyle21"/>
                <w:rFonts w:ascii="Source Sans Pro" w:hAnsi="Source Sans Pro"/>
                <w:color w:val="auto"/>
                <w:sz w:val="21"/>
                <w:szCs w:val="21"/>
              </w:rPr>
              <w:t>,</w:t>
            </w:r>
            <w:r w:rsidR="00A92A47" w:rsidRPr="007D2A3C">
              <w:rPr>
                <w:rStyle w:val="fontstyle21"/>
                <w:rFonts w:ascii="Source Sans Pro" w:hAnsi="Source Sans Pro"/>
                <w:color w:val="auto"/>
                <w:sz w:val="21"/>
                <w:szCs w:val="21"/>
              </w:rPr>
              <w:t xml:space="preserve"> and 10,</w:t>
            </w:r>
            <w:r w:rsidR="00C40A69" w:rsidRPr="007D2A3C">
              <w:rPr>
                <w:rStyle w:val="fontstyle21"/>
                <w:rFonts w:ascii="Source Sans Pro" w:hAnsi="Source Sans Pro"/>
                <w:color w:val="auto"/>
                <w:sz w:val="21"/>
                <w:szCs w:val="21"/>
              </w:rPr>
              <w:t xml:space="preserve"> the consent holder </w:t>
            </w:r>
            <w:r w:rsidR="00F65FD4" w:rsidRPr="007D2A3C">
              <w:rPr>
                <w:rStyle w:val="fontstyle21"/>
                <w:rFonts w:ascii="Source Sans Pro" w:hAnsi="Source Sans Pro"/>
                <w:color w:val="auto"/>
                <w:sz w:val="21"/>
                <w:szCs w:val="21"/>
              </w:rPr>
              <w:t xml:space="preserve">must </w:t>
            </w:r>
            <w:r w:rsidR="00C40A69" w:rsidRPr="007D2A3C">
              <w:rPr>
                <w:rStyle w:val="fontstyle21"/>
                <w:rFonts w:ascii="Source Sans Pro" w:hAnsi="Source Sans Pro"/>
                <w:color w:val="auto"/>
                <w:sz w:val="21"/>
                <w:szCs w:val="21"/>
              </w:rPr>
              <w:t xml:space="preserve">engage a geotechnical engineer to carry out </w:t>
            </w:r>
            <w:r w:rsidR="00AF6CE8" w:rsidRPr="007D2A3C">
              <w:rPr>
                <w:rStyle w:val="fontstyle21"/>
                <w:rFonts w:ascii="Source Sans Pro" w:hAnsi="Source Sans Pro"/>
                <w:color w:val="auto"/>
                <w:sz w:val="21"/>
                <w:szCs w:val="21"/>
              </w:rPr>
              <w:t xml:space="preserve">ground investigations to confirm the ground conditions </w:t>
            </w:r>
            <w:r w:rsidR="00F1252B" w:rsidRPr="007D2A3C">
              <w:rPr>
                <w:rStyle w:val="fontstyle21"/>
                <w:rFonts w:ascii="Source Sans Pro" w:hAnsi="Source Sans Pro"/>
                <w:color w:val="auto"/>
                <w:sz w:val="21"/>
                <w:szCs w:val="21"/>
              </w:rPr>
              <w:t>within the panel</w:t>
            </w:r>
            <w:r w:rsidR="002921FF" w:rsidRPr="007D2A3C">
              <w:rPr>
                <w:rStyle w:val="fontstyle21"/>
                <w:rFonts w:ascii="Source Sans Pro" w:hAnsi="Source Sans Pro"/>
                <w:color w:val="auto"/>
                <w:sz w:val="21"/>
                <w:szCs w:val="21"/>
              </w:rPr>
              <w:t xml:space="preserve">, and determine </w:t>
            </w:r>
            <w:r w:rsidR="005D36FD" w:rsidRPr="007D2A3C">
              <w:rPr>
                <w:rStyle w:val="fontstyle21"/>
                <w:rFonts w:ascii="Source Sans Pro" w:hAnsi="Source Sans Pro"/>
                <w:color w:val="auto"/>
                <w:sz w:val="21"/>
                <w:szCs w:val="21"/>
              </w:rPr>
              <w:t>appropriate</w:t>
            </w:r>
            <w:r w:rsidR="002921FF" w:rsidRPr="007D2A3C">
              <w:rPr>
                <w:rStyle w:val="fontstyle21"/>
                <w:rFonts w:ascii="Source Sans Pro" w:hAnsi="Source Sans Pro"/>
                <w:color w:val="auto"/>
                <w:sz w:val="21"/>
                <w:szCs w:val="21"/>
              </w:rPr>
              <w:t xml:space="preserve"> pit wall geometry to </w:t>
            </w:r>
            <w:r w:rsidR="00376E41" w:rsidRPr="007D2A3C">
              <w:rPr>
                <w:rStyle w:val="fontstyle21"/>
                <w:rFonts w:ascii="Source Sans Pro" w:hAnsi="Source Sans Pro"/>
                <w:color w:val="auto"/>
                <w:sz w:val="21"/>
                <w:szCs w:val="21"/>
              </w:rPr>
              <w:t>ensure</w:t>
            </w:r>
            <w:r w:rsidR="001D357D" w:rsidRPr="007D2A3C">
              <w:rPr>
                <w:rStyle w:val="fontstyle21"/>
                <w:rFonts w:ascii="Source Sans Pro" w:hAnsi="Source Sans Pro"/>
                <w:color w:val="auto"/>
                <w:sz w:val="21"/>
                <w:szCs w:val="21"/>
              </w:rPr>
              <w:t xml:space="preserve"> pit wall stability.</w:t>
            </w:r>
            <w:r w:rsidR="00DC2452" w:rsidRPr="007D2A3C">
              <w:rPr>
                <w:rStyle w:val="fontstyle21"/>
                <w:rFonts w:ascii="Source Sans Pro" w:hAnsi="Source Sans Pro"/>
                <w:color w:val="auto"/>
                <w:sz w:val="21"/>
                <w:szCs w:val="21"/>
              </w:rPr>
              <w:t xml:space="preserve">  The geotechnical investigations informing the report </w:t>
            </w:r>
            <w:r w:rsidR="00F65FD4" w:rsidRPr="007D2A3C">
              <w:rPr>
                <w:rStyle w:val="fontstyle21"/>
                <w:rFonts w:ascii="Source Sans Pro" w:hAnsi="Source Sans Pro"/>
                <w:color w:val="auto"/>
                <w:sz w:val="21"/>
                <w:szCs w:val="21"/>
              </w:rPr>
              <w:t xml:space="preserve">must </w:t>
            </w:r>
            <w:r w:rsidR="00640821" w:rsidRPr="007D2A3C">
              <w:rPr>
                <w:rStyle w:val="fontstyle21"/>
                <w:rFonts w:ascii="Source Sans Pro" w:hAnsi="Source Sans Pro"/>
                <w:color w:val="auto"/>
                <w:sz w:val="21"/>
                <w:szCs w:val="21"/>
              </w:rPr>
              <w:t>i</w:t>
            </w:r>
            <w:r w:rsidR="00C365B6" w:rsidRPr="007D2A3C">
              <w:rPr>
                <w:rStyle w:val="fontstyle21"/>
                <w:rFonts w:ascii="Source Sans Pro" w:hAnsi="Source Sans Pro"/>
                <w:color w:val="auto"/>
                <w:sz w:val="21"/>
                <w:szCs w:val="21"/>
              </w:rPr>
              <w:t xml:space="preserve">nclude </w:t>
            </w:r>
            <w:r w:rsidR="000045E6" w:rsidRPr="007D2A3C">
              <w:rPr>
                <w:rStyle w:val="fontstyle21"/>
                <w:rFonts w:ascii="Source Sans Pro" w:hAnsi="Source Sans Pro"/>
                <w:color w:val="auto"/>
                <w:sz w:val="21"/>
                <w:szCs w:val="21"/>
              </w:rPr>
              <w:t>monitoring of pit wall performance in earlier panels (where applicable)</w:t>
            </w:r>
            <w:r w:rsidR="00640821" w:rsidRPr="007D2A3C">
              <w:rPr>
                <w:rStyle w:val="fontstyle21"/>
                <w:rFonts w:ascii="Source Sans Pro" w:hAnsi="Source Sans Pro"/>
                <w:color w:val="auto"/>
                <w:sz w:val="21"/>
                <w:szCs w:val="21"/>
              </w:rPr>
              <w:t>, and i</w:t>
            </w:r>
            <w:r w:rsidR="00DC755F" w:rsidRPr="007D2A3C">
              <w:rPr>
                <w:rStyle w:val="fontstyle21"/>
                <w:rFonts w:ascii="Source Sans Pro" w:hAnsi="Source Sans Pro"/>
                <w:color w:val="auto"/>
                <w:sz w:val="21"/>
                <w:szCs w:val="21"/>
              </w:rPr>
              <w:t>nvolve the use of in ground inclinometers to measure slope deformation and piezometers to measure groundwater response</w:t>
            </w:r>
            <w:r w:rsidR="000E764D" w:rsidRPr="007D2A3C">
              <w:rPr>
                <w:rStyle w:val="fontstyle21"/>
                <w:rFonts w:ascii="Source Sans Pro" w:hAnsi="Source Sans Pro"/>
                <w:color w:val="auto"/>
                <w:sz w:val="21"/>
                <w:szCs w:val="21"/>
              </w:rPr>
              <w:t>.</w:t>
            </w:r>
          </w:p>
          <w:p w14:paraId="592674C6" w14:textId="5AC4070D" w:rsidR="00811A28" w:rsidRPr="007D2A3C" w:rsidRDefault="000E764D"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geotechnical report </w:t>
            </w:r>
            <w:r w:rsidR="00F65FD4"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identify any recommendations for </w:t>
            </w:r>
            <w:r w:rsidR="00F503A0" w:rsidRPr="007D2A3C">
              <w:rPr>
                <w:rStyle w:val="fontstyle21"/>
                <w:rFonts w:ascii="Source Sans Pro" w:hAnsi="Source Sans Pro"/>
                <w:color w:val="auto"/>
                <w:sz w:val="21"/>
                <w:szCs w:val="21"/>
              </w:rPr>
              <w:t xml:space="preserve">staff training in remediation </w:t>
            </w:r>
            <w:r w:rsidR="00AB0B64" w:rsidRPr="007D2A3C">
              <w:rPr>
                <w:rStyle w:val="fontstyle21"/>
                <w:rFonts w:ascii="Source Sans Pro" w:hAnsi="Source Sans Pro"/>
                <w:color w:val="auto"/>
                <w:sz w:val="21"/>
                <w:szCs w:val="21"/>
              </w:rPr>
              <w:t xml:space="preserve">for a </w:t>
            </w:r>
            <w:r w:rsidR="00640821" w:rsidRPr="007D2A3C">
              <w:rPr>
                <w:rStyle w:val="fontstyle21"/>
                <w:rFonts w:ascii="Source Sans Pro" w:hAnsi="Source Sans Pro"/>
                <w:color w:val="auto"/>
                <w:sz w:val="21"/>
                <w:szCs w:val="21"/>
              </w:rPr>
              <w:t xml:space="preserve">pit wall failure scenario. </w:t>
            </w:r>
          </w:p>
          <w:p w14:paraId="593D2DC6" w14:textId="2D4F6A72" w:rsidR="003F3D84" w:rsidRPr="007D2A3C" w:rsidRDefault="004B5CD7"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F65FD4"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submit the geotechnical report </w:t>
            </w:r>
            <w:r w:rsidR="00C73B87" w:rsidRPr="007D2A3C">
              <w:rPr>
                <w:rStyle w:val="fontstyle21"/>
                <w:rFonts w:ascii="Source Sans Pro" w:hAnsi="Source Sans Pro"/>
                <w:color w:val="auto"/>
                <w:sz w:val="21"/>
                <w:szCs w:val="21"/>
              </w:rPr>
              <w:t xml:space="preserve">to the Consent Authority at least 20 working days prior to commencing each panel, for certification that the </w:t>
            </w:r>
            <w:r w:rsidRPr="007D2A3C">
              <w:rPr>
                <w:rStyle w:val="fontstyle21"/>
                <w:rFonts w:ascii="Source Sans Pro" w:hAnsi="Source Sans Pro"/>
                <w:color w:val="auto"/>
                <w:sz w:val="21"/>
                <w:szCs w:val="21"/>
              </w:rPr>
              <w:t xml:space="preserve">ground conditions </w:t>
            </w:r>
            <w:r w:rsidR="00C73B87" w:rsidRPr="007D2A3C">
              <w:rPr>
                <w:rStyle w:val="fontstyle21"/>
                <w:rFonts w:ascii="Source Sans Pro" w:hAnsi="Source Sans Pro"/>
                <w:color w:val="auto"/>
                <w:sz w:val="21"/>
                <w:szCs w:val="21"/>
              </w:rPr>
              <w:t xml:space="preserve">are suitable </w:t>
            </w:r>
            <w:r w:rsidRPr="007D2A3C">
              <w:rPr>
                <w:rStyle w:val="fontstyle21"/>
                <w:rFonts w:ascii="Source Sans Pro" w:hAnsi="Source Sans Pro"/>
                <w:color w:val="auto"/>
                <w:sz w:val="21"/>
                <w:szCs w:val="21"/>
              </w:rPr>
              <w:t xml:space="preserve">and pit wall stability </w:t>
            </w:r>
            <w:r w:rsidR="00C73B87" w:rsidRPr="007D2A3C">
              <w:rPr>
                <w:rStyle w:val="fontstyle21"/>
                <w:rFonts w:ascii="Source Sans Pro" w:hAnsi="Source Sans Pro"/>
                <w:color w:val="auto"/>
                <w:sz w:val="21"/>
                <w:szCs w:val="21"/>
              </w:rPr>
              <w:t>will be achieved</w:t>
            </w:r>
            <w:r w:rsidR="00CC77EE" w:rsidRPr="007D2A3C">
              <w:rPr>
                <w:rStyle w:val="fontstyle21"/>
                <w:rFonts w:ascii="Source Sans Pro" w:hAnsi="Source Sans Pro"/>
                <w:color w:val="auto"/>
                <w:sz w:val="21"/>
                <w:szCs w:val="21"/>
              </w:rPr>
              <w:t xml:space="preserve"> with required water management mitigation infrastructure in place</w:t>
            </w:r>
            <w:r w:rsidR="00C73B87" w:rsidRPr="007D2A3C">
              <w:rPr>
                <w:rStyle w:val="fontstyle21"/>
                <w:rFonts w:ascii="Source Sans Pro" w:hAnsi="Source Sans Pro"/>
                <w:color w:val="auto"/>
                <w:sz w:val="21"/>
                <w:szCs w:val="21"/>
              </w:rPr>
              <w:t xml:space="preserve">, such that there is less than 0.5m of </w:t>
            </w:r>
            <w:r w:rsidR="00B6705F" w:rsidRPr="007D2A3C">
              <w:rPr>
                <w:rStyle w:val="fontstyle21"/>
                <w:rFonts w:ascii="Source Sans Pro" w:hAnsi="Source Sans Pro"/>
                <w:color w:val="auto"/>
                <w:sz w:val="21"/>
                <w:szCs w:val="21"/>
              </w:rPr>
              <w:t xml:space="preserve">modelled </w:t>
            </w:r>
            <w:r w:rsidR="00C73B87" w:rsidRPr="007D2A3C">
              <w:rPr>
                <w:rStyle w:val="fontstyle21"/>
                <w:rFonts w:ascii="Source Sans Pro" w:hAnsi="Source Sans Pro"/>
                <w:color w:val="auto"/>
                <w:sz w:val="21"/>
                <w:szCs w:val="21"/>
              </w:rPr>
              <w:t xml:space="preserve">displacement </w:t>
            </w:r>
            <w:r w:rsidR="00B6705F" w:rsidRPr="007D2A3C">
              <w:rPr>
                <w:rStyle w:val="fontstyle21"/>
                <w:rFonts w:ascii="Source Sans Pro" w:hAnsi="Source Sans Pro"/>
                <w:color w:val="auto"/>
                <w:sz w:val="21"/>
                <w:szCs w:val="21"/>
              </w:rPr>
              <w:t>in an Ultimate Limit State event (1</w:t>
            </w:r>
            <w:r w:rsidR="008F0BDD" w:rsidRPr="007D2A3C">
              <w:rPr>
                <w:rStyle w:val="fontstyle21"/>
                <w:rFonts w:ascii="Source Sans Pro" w:hAnsi="Source Sans Pro"/>
                <w:color w:val="auto"/>
                <w:sz w:val="21"/>
                <w:szCs w:val="21"/>
              </w:rPr>
              <w:t xml:space="preserve"> in 100 year earthquake) </w:t>
            </w:r>
            <w:r w:rsidR="00EA0192" w:rsidRPr="007D2A3C">
              <w:rPr>
                <w:rStyle w:val="fontstyle21"/>
                <w:rFonts w:ascii="Source Sans Pro" w:hAnsi="Source Sans Pro"/>
                <w:color w:val="auto"/>
                <w:sz w:val="21"/>
                <w:szCs w:val="21"/>
              </w:rPr>
              <w:t xml:space="preserve">within 20m </w:t>
            </w:r>
            <w:r w:rsidR="0028719C" w:rsidRPr="007D2A3C">
              <w:rPr>
                <w:rStyle w:val="fontstyle21"/>
                <w:rFonts w:ascii="Source Sans Pro" w:hAnsi="Source Sans Pro"/>
                <w:color w:val="auto"/>
                <w:sz w:val="21"/>
                <w:szCs w:val="21"/>
              </w:rPr>
              <w:t>of the pit crest.</w:t>
            </w:r>
          </w:p>
        </w:tc>
      </w:tr>
      <w:tr w:rsidR="00C80ED6" w:rsidRPr="007D2A3C" w14:paraId="527E7217" w14:textId="77777777" w:rsidTr="00F93A0A">
        <w:tc>
          <w:tcPr>
            <w:tcW w:w="846" w:type="dxa"/>
          </w:tcPr>
          <w:p w14:paraId="02313CC5" w14:textId="77777777" w:rsidR="00E42E29" w:rsidRPr="007D2A3C" w:rsidRDefault="00E42E2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7.6</w:t>
            </w:r>
          </w:p>
        </w:tc>
        <w:tc>
          <w:tcPr>
            <w:tcW w:w="8170" w:type="dxa"/>
          </w:tcPr>
          <w:p w14:paraId="35F509D7" w14:textId="2A51EBEA" w:rsidR="00E42E29" w:rsidRPr="007D2A3C" w:rsidRDefault="00E42E2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When mining first occurs within 100m of the coastal lagoon, Rusty Pond and the northern boundary in each of panels 4-8 and 10, the Consent Holder</w:t>
            </w:r>
            <w:r w:rsidR="00F65FD4" w:rsidRPr="007D2A3C">
              <w:rPr>
                <w:rStyle w:val="fontstyle21"/>
                <w:rFonts w:ascii="Source Sans Pro" w:hAnsi="Source Sans Pro"/>
                <w:color w:val="auto"/>
                <w:sz w:val="21"/>
                <w:szCs w:val="21"/>
              </w:rPr>
              <w:t xml:space="preserve"> must</w:t>
            </w:r>
            <w:r w:rsidRPr="007D2A3C">
              <w:rPr>
                <w:rStyle w:val="fontstyle21"/>
                <w:rFonts w:ascii="Source Sans Pro" w:hAnsi="Source Sans Pro"/>
                <w:color w:val="auto"/>
                <w:sz w:val="21"/>
                <w:szCs w:val="21"/>
              </w:rPr>
              <w:t>:</w:t>
            </w:r>
          </w:p>
          <w:p w14:paraId="14874065" w14:textId="79629402" w:rsidR="00E42E29" w:rsidRPr="007D2A3C" w:rsidRDefault="00E42E29"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Commence filling the mining void at the western pit wall within 6 weeks of commencing the panel</w:t>
            </w:r>
            <w:r w:rsidR="00F93A0A">
              <w:rPr>
                <w:rStyle w:val="fontstyle21"/>
                <w:rFonts w:ascii="Source Sans Pro" w:hAnsi="Source Sans Pro"/>
                <w:color w:val="auto"/>
                <w:sz w:val="21"/>
                <w:szCs w:val="21"/>
              </w:rPr>
              <w:t>;</w:t>
            </w:r>
          </w:p>
          <w:p w14:paraId="23BE3185" w14:textId="77777777" w:rsidR="00E42E29" w:rsidRPr="007D2A3C" w:rsidRDefault="00E42E29"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Complete filling the mining void within 100m of the coastal lagoon within 8 weeks of commencing the panel.  </w:t>
            </w:r>
          </w:p>
        </w:tc>
      </w:tr>
      <w:tr w:rsidR="00C80ED6" w:rsidRPr="007D2A3C" w14:paraId="5C027B91" w14:textId="77777777" w:rsidTr="00A85D86">
        <w:tc>
          <w:tcPr>
            <w:tcW w:w="846" w:type="dxa"/>
          </w:tcPr>
          <w:p w14:paraId="58483D26" w14:textId="3F631ACA" w:rsidR="00274B68" w:rsidRPr="007D2A3C" w:rsidRDefault="00E42E29"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7.7</w:t>
            </w:r>
          </w:p>
        </w:tc>
        <w:tc>
          <w:tcPr>
            <w:tcW w:w="8170" w:type="dxa"/>
          </w:tcPr>
          <w:p w14:paraId="42FC15AB" w14:textId="0855AF93" w:rsidR="007153C2" w:rsidRPr="007D2A3C" w:rsidRDefault="004124C4" w:rsidP="00E42E2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w:t>
            </w:r>
            <w:r w:rsidR="00DC1C40" w:rsidRPr="007D2A3C">
              <w:rPr>
                <w:rStyle w:val="fontstyle21"/>
                <w:rFonts w:ascii="Source Sans Pro" w:hAnsi="Source Sans Pro"/>
                <w:color w:val="auto"/>
                <w:sz w:val="21"/>
                <w:szCs w:val="21"/>
              </w:rPr>
              <w:t xml:space="preserve"> use </w:t>
            </w:r>
            <w:r w:rsidR="005A50FB" w:rsidRPr="007D2A3C">
              <w:rPr>
                <w:rStyle w:val="fontstyle21"/>
                <w:rFonts w:ascii="Source Sans Pro" w:hAnsi="Source Sans Pro"/>
                <w:color w:val="auto"/>
                <w:sz w:val="21"/>
                <w:szCs w:val="21"/>
              </w:rPr>
              <w:t>mains supplied electricity to</w:t>
            </w:r>
            <w:r w:rsidR="005C1A16" w:rsidRPr="007D2A3C">
              <w:rPr>
                <w:rStyle w:val="fontstyle21"/>
                <w:rFonts w:ascii="Source Sans Pro" w:hAnsi="Source Sans Pro"/>
                <w:color w:val="auto"/>
                <w:sz w:val="21"/>
                <w:szCs w:val="21"/>
              </w:rPr>
              <w:t xml:space="preserve"> operate</w:t>
            </w:r>
            <w:r w:rsidR="005A50FB" w:rsidRPr="007D2A3C">
              <w:rPr>
                <w:rStyle w:val="fontstyle21"/>
                <w:rFonts w:ascii="Source Sans Pro" w:hAnsi="Source Sans Pro"/>
                <w:color w:val="auto"/>
                <w:sz w:val="21"/>
                <w:szCs w:val="21"/>
              </w:rPr>
              <w:t xml:space="preserve"> the </w:t>
            </w:r>
            <w:r w:rsidR="00466BD5" w:rsidRPr="007D2A3C">
              <w:rPr>
                <w:rStyle w:val="fontstyle21"/>
                <w:rFonts w:ascii="Source Sans Pro" w:hAnsi="Source Sans Pro"/>
                <w:color w:val="auto"/>
                <w:sz w:val="21"/>
                <w:szCs w:val="21"/>
              </w:rPr>
              <w:t>processing plant</w:t>
            </w:r>
            <w:r w:rsidR="007153C2" w:rsidRPr="007D2A3C">
              <w:rPr>
                <w:rStyle w:val="fontstyle21"/>
                <w:rFonts w:ascii="Source Sans Pro" w:hAnsi="Source Sans Pro"/>
                <w:color w:val="auto"/>
                <w:sz w:val="21"/>
                <w:szCs w:val="21"/>
              </w:rPr>
              <w:t xml:space="preserve"> once it is commissioned</w:t>
            </w:r>
            <w:r w:rsidR="00466BD5" w:rsidRPr="007D2A3C">
              <w:rPr>
                <w:rStyle w:val="fontstyle21"/>
                <w:rFonts w:ascii="Source Sans Pro" w:hAnsi="Source Sans Pro"/>
                <w:color w:val="auto"/>
                <w:sz w:val="21"/>
                <w:szCs w:val="21"/>
              </w:rPr>
              <w:t>.</w:t>
            </w:r>
            <w:r w:rsidR="007153C2" w:rsidRPr="007D2A3C">
              <w:rPr>
                <w:rStyle w:val="fontstyle21"/>
                <w:rFonts w:ascii="Source Sans Pro" w:hAnsi="Source Sans Pro"/>
                <w:color w:val="auto"/>
                <w:sz w:val="21"/>
                <w:szCs w:val="21"/>
              </w:rPr>
              <w:t xml:space="preserve"> </w:t>
            </w:r>
          </w:p>
          <w:p w14:paraId="665EC041" w14:textId="749B6A41" w:rsidR="00274B68" w:rsidRPr="007D2A3C" w:rsidRDefault="007153C2" w:rsidP="00E42E29">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 xml:space="preserve">Advice note: </w:t>
            </w:r>
            <w:r w:rsidR="000000FB" w:rsidRPr="007D2A3C">
              <w:rPr>
                <w:rStyle w:val="fontstyle21"/>
                <w:rFonts w:ascii="Source Sans Pro" w:hAnsi="Source Sans Pro"/>
                <w:i/>
                <w:iCs/>
                <w:color w:val="auto"/>
                <w:sz w:val="21"/>
                <w:szCs w:val="21"/>
              </w:rPr>
              <w:t xml:space="preserve">During construction of the processing plant and mine infrastructure, on-site </w:t>
            </w:r>
            <w:r w:rsidR="005C1A16" w:rsidRPr="007D2A3C">
              <w:rPr>
                <w:rStyle w:val="fontstyle21"/>
                <w:rFonts w:ascii="Source Sans Pro" w:hAnsi="Source Sans Pro"/>
                <w:i/>
                <w:iCs/>
                <w:color w:val="auto"/>
                <w:sz w:val="21"/>
                <w:szCs w:val="21"/>
              </w:rPr>
              <w:t xml:space="preserve">electricity generation via diesel powered generators may be required before a mains electric power supply is established.  </w:t>
            </w:r>
            <w:r w:rsidR="00466BD5" w:rsidRPr="007D2A3C">
              <w:rPr>
                <w:rStyle w:val="fontstyle21"/>
                <w:rFonts w:ascii="Source Sans Pro" w:hAnsi="Source Sans Pro"/>
                <w:color w:val="auto"/>
                <w:sz w:val="21"/>
                <w:szCs w:val="21"/>
              </w:rPr>
              <w:t xml:space="preserve">  </w:t>
            </w:r>
            <w:r w:rsidR="004124C4" w:rsidRPr="007D2A3C">
              <w:rPr>
                <w:rStyle w:val="fontstyle21"/>
                <w:rFonts w:ascii="Source Sans Pro" w:hAnsi="Source Sans Pro"/>
                <w:color w:val="auto"/>
                <w:sz w:val="21"/>
                <w:szCs w:val="21"/>
              </w:rPr>
              <w:t xml:space="preserve">  </w:t>
            </w:r>
          </w:p>
        </w:tc>
      </w:tr>
      <w:tr w:rsidR="00C80ED6" w:rsidRPr="007D2A3C" w14:paraId="21CD844E" w14:textId="77777777" w:rsidTr="00BF3CD4">
        <w:tc>
          <w:tcPr>
            <w:tcW w:w="9016" w:type="dxa"/>
            <w:gridSpan w:val="2"/>
          </w:tcPr>
          <w:p w14:paraId="2A4485CB" w14:textId="61FE11BF" w:rsidR="009A0243" w:rsidRPr="007D2A3C" w:rsidRDefault="009A0243" w:rsidP="00BF3CD4">
            <w:pPr>
              <w:pStyle w:val="Heading3"/>
              <w:rPr>
                <w:rFonts w:cs="Calibri"/>
              </w:rPr>
            </w:pPr>
            <w:bookmarkStart w:id="19" w:name="_Toc161226218"/>
            <w:bookmarkEnd w:id="18"/>
            <w:r w:rsidRPr="007D2A3C">
              <w:rPr>
                <w:rFonts w:cs="Calibri"/>
              </w:rPr>
              <w:t xml:space="preserve">8.0 </w:t>
            </w:r>
            <w:bookmarkStart w:id="20" w:name="_Toc97638916"/>
            <w:r w:rsidRPr="007D2A3C">
              <w:rPr>
                <w:rFonts w:cs="Calibri"/>
              </w:rPr>
              <w:t>Hazardous Substances</w:t>
            </w:r>
            <w:bookmarkEnd w:id="19"/>
            <w:bookmarkEnd w:id="20"/>
          </w:p>
        </w:tc>
      </w:tr>
      <w:tr w:rsidR="00C80ED6" w:rsidRPr="007D2A3C" w14:paraId="4D355320" w14:textId="77777777" w:rsidTr="00BF3CD4">
        <w:tc>
          <w:tcPr>
            <w:tcW w:w="846" w:type="dxa"/>
          </w:tcPr>
          <w:p w14:paraId="645969B8" w14:textId="7B95A4D0"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8.1</w:t>
            </w:r>
          </w:p>
        </w:tc>
        <w:tc>
          <w:tcPr>
            <w:tcW w:w="8170" w:type="dxa"/>
          </w:tcPr>
          <w:p w14:paraId="55399953" w14:textId="77777777"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Refuelling, lubrication and mechanical repairs of equipment and storage of hazardous substances and dangerous goods must be undertaken in such a manner so as to ensure that spillages of hazardous substances or dangerous goods onto the land surface or into a waterbody do not occur, including that refuelling must not occur within 20 metres of a water body.  Any accidental discharge of greater than 20 litres must be reported immediately to the Consent Authority along with details of the steps taken to remedy and/or mitigate the adverse effects of the discharge.</w:t>
            </w:r>
          </w:p>
          <w:p w14:paraId="1DBBEB0F" w14:textId="77777777" w:rsidR="009A0243" w:rsidRPr="007D2A3C" w:rsidRDefault="009A0243" w:rsidP="00BF3CD4">
            <w:pPr>
              <w:pStyle w:val="Heading3"/>
              <w:rPr>
                <w:rFonts w:cs="Calibri"/>
              </w:rPr>
            </w:pPr>
          </w:p>
        </w:tc>
      </w:tr>
      <w:tr w:rsidR="00C80ED6" w:rsidRPr="007D2A3C" w14:paraId="73000216" w14:textId="77777777" w:rsidTr="00BF3CD4">
        <w:tc>
          <w:tcPr>
            <w:tcW w:w="846" w:type="dxa"/>
          </w:tcPr>
          <w:p w14:paraId="11C2C0B4" w14:textId="15F2B7ED"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8.2</w:t>
            </w:r>
          </w:p>
        </w:tc>
        <w:tc>
          <w:tcPr>
            <w:tcW w:w="8170" w:type="dxa"/>
          </w:tcPr>
          <w:p w14:paraId="77677734" w14:textId="77777777"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All contractors and/or operators transporting or storing more than 20 litres of fuel must carry spill kits to enable immediate action to remedy and/or mitigate the effects of hazardous substances discharges on-site.</w:t>
            </w:r>
          </w:p>
          <w:p w14:paraId="57550079" w14:textId="77777777" w:rsidR="009A0243" w:rsidRPr="007D2A3C" w:rsidRDefault="009A0243" w:rsidP="00BF3CD4">
            <w:pPr>
              <w:pStyle w:val="Heading3"/>
              <w:rPr>
                <w:rFonts w:cs="Calibri"/>
              </w:rPr>
            </w:pPr>
          </w:p>
        </w:tc>
      </w:tr>
      <w:tr w:rsidR="00C80ED6" w:rsidRPr="007D2A3C" w14:paraId="4018975C" w14:textId="77777777" w:rsidTr="00BF3CD4">
        <w:tc>
          <w:tcPr>
            <w:tcW w:w="846" w:type="dxa"/>
          </w:tcPr>
          <w:p w14:paraId="625D07EB" w14:textId="19F8FC67"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8.3</w:t>
            </w:r>
          </w:p>
        </w:tc>
        <w:tc>
          <w:tcPr>
            <w:tcW w:w="8170" w:type="dxa"/>
          </w:tcPr>
          <w:p w14:paraId="26059B03" w14:textId="77777777" w:rsidR="009A0243" w:rsidRPr="007D2A3C" w:rsidRDefault="009A0243" w:rsidP="00BF3CD4">
            <w:pPr>
              <w:rPr>
                <w:rFonts w:ascii="Source Sans Pro" w:hAnsi="Source Sans Pro" w:cs="Calibri"/>
                <w:sz w:val="21"/>
                <w:szCs w:val="21"/>
              </w:rPr>
            </w:pPr>
            <w:r w:rsidRPr="007D2A3C">
              <w:rPr>
                <w:rStyle w:val="fontstyle21"/>
                <w:rFonts w:ascii="Source Sans Pro" w:hAnsi="Source Sans Pro"/>
                <w:color w:val="auto"/>
                <w:sz w:val="21"/>
                <w:szCs w:val="21"/>
              </w:rPr>
              <w:t>A list of all hazardous substances and dangerous goods must be maintained on site at all times showing location of storage and use, in case of an emergency.</w:t>
            </w:r>
          </w:p>
        </w:tc>
      </w:tr>
      <w:tr w:rsidR="00C80ED6" w:rsidRPr="007D2A3C" w14:paraId="073B488B" w14:textId="77777777" w:rsidTr="00BF3CD4">
        <w:tc>
          <w:tcPr>
            <w:tcW w:w="846" w:type="dxa"/>
          </w:tcPr>
          <w:p w14:paraId="3E6F9975" w14:textId="12933F99" w:rsidR="005510F9" w:rsidRPr="007D2A3C" w:rsidRDefault="005510F9"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8.4</w:t>
            </w:r>
          </w:p>
        </w:tc>
        <w:tc>
          <w:tcPr>
            <w:tcW w:w="8170" w:type="dxa"/>
          </w:tcPr>
          <w:p w14:paraId="7C63D769" w14:textId="7D72B430" w:rsidR="005510F9" w:rsidRPr="007D2A3C" w:rsidRDefault="005510F9"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Diesel storage</w:t>
            </w:r>
            <w:r w:rsidR="00E76830" w:rsidRPr="007D2A3C">
              <w:rPr>
                <w:rStyle w:val="fontstyle21"/>
                <w:rFonts w:ascii="Source Sans Pro" w:hAnsi="Source Sans Pro"/>
                <w:color w:val="auto"/>
                <w:sz w:val="21"/>
                <w:szCs w:val="21"/>
              </w:rPr>
              <w:t xml:space="preserve"> must</w:t>
            </w:r>
            <w:r w:rsidRPr="007D2A3C">
              <w:rPr>
                <w:rStyle w:val="fontstyle21"/>
                <w:rFonts w:ascii="Source Sans Pro" w:hAnsi="Source Sans Pro"/>
                <w:color w:val="auto"/>
                <w:sz w:val="21"/>
                <w:szCs w:val="21"/>
              </w:rPr>
              <w:t xml:space="preserve"> be limited to 40,000 litres</w:t>
            </w:r>
            <w:r w:rsidR="00D74A24" w:rsidRPr="007D2A3C">
              <w:rPr>
                <w:rStyle w:val="fontstyle21"/>
                <w:rFonts w:ascii="Source Sans Pro" w:hAnsi="Source Sans Pro"/>
                <w:color w:val="auto"/>
                <w:sz w:val="21"/>
                <w:szCs w:val="21"/>
              </w:rPr>
              <w:t xml:space="preserve">, and </w:t>
            </w:r>
            <w:r w:rsidR="00E76830" w:rsidRPr="007D2A3C">
              <w:rPr>
                <w:rStyle w:val="fontstyle21"/>
                <w:rFonts w:ascii="Source Sans Pro" w:hAnsi="Source Sans Pro"/>
                <w:color w:val="auto"/>
                <w:sz w:val="21"/>
                <w:szCs w:val="21"/>
              </w:rPr>
              <w:t>must</w:t>
            </w:r>
            <w:r w:rsidR="00D74A24" w:rsidRPr="007D2A3C">
              <w:rPr>
                <w:rStyle w:val="fontstyle21"/>
                <w:rFonts w:ascii="Source Sans Pro" w:hAnsi="Source Sans Pro"/>
                <w:color w:val="auto"/>
                <w:sz w:val="21"/>
                <w:szCs w:val="21"/>
              </w:rPr>
              <w:t xml:space="preserve"> be contained in a certified tank with full secondary containment. </w:t>
            </w:r>
          </w:p>
          <w:p w14:paraId="21BD5ACC" w14:textId="77777777" w:rsidR="00061E31" w:rsidRPr="007D2A3C" w:rsidRDefault="00061E31" w:rsidP="00BF3CD4">
            <w:pPr>
              <w:rPr>
                <w:rStyle w:val="fontstyle21"/>
                <w:rFonts w:ascii="Source Sans Pro" w:hAnsi="Source Sans Pro"/>
                <w:color w:val="auto"/>
                <w:sz w:val="21"/>
                <w:szCs w:val="21"/>
              </w:rPr>
            </w:pPr>
          </w:p>
          <w:p w14:paraId="5A5EF073" w14:textId="63FC2BEA" w:rsidR="00D74A24" w:rsidRPr="007D2A3C" w:rsidRDefault="00D74A24" w:rsidP="00BF3CD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hazardous substance storage is managed by the Hazardous Substances and New Organisms Act 2006, and </w:t>
            </w:r>
            <w:r w:rsidR="00061E31" w:rsidRPr="007D2A3C">
              <w:rPr>
                <w:rStyle w:val="fontstyle21"/>
                <w:rFonts w:ascii="Source Sans Pro" w:hAnsi="Source Sans Pro"/>
                <w:i/>
                <w:iCs/>
                <w:color w:val="auto"/>
                <w:sz w:val="21"/>
                <w:szCs w:val="21"/>
              </w:rPr>
              <w:t xml:space="preserve">must be certified under this legislation. </w:t>
            </w:r>
          </w:p>
        </w:tc>
      </w:tr>
      <w:tr w:rsidR="00C80ED6" w:rsidRPr="007D2A3C" w14:paraId="0B950C7F" w14:textId="77777777" w:rsidTr="00BF3CD4">
        <w:tc>
          <w:tcPr>
            <w:tcW w:w="846" w:type="dxa"/>
          </w:tcPr>
          <w:p w14:paraId="0A737306" w14:textId="3FD6B497"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w:t>
            </w:r>
            <w:r w:rsidR="00061E31" w:rsidRPr="007D2A3C">
              <w:rPr>
                <w:rStyle w:val="fontstyle21"/>
                <w:rFonts w:ascii="Source Sans Pro" w:hAnsi="Source Sans Pro"/>
                <w:color w:val="auto"/>
                <w:sz w:val="21"/>
                <w:szCs w:val="21"/>
              </w:rPr>
              <w:t>5</w:t>
            </w:r>
          </w:p>
        </w:tc>
        <w:tc>
          <w:tcPr>
            <w:tcW w:w="8170" w:type="dxa"/>
          </w:tcPr>
          <w:p w14:paraId="0A10756A" w14:textId="54C65A59"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For the duration of mining, the Consent Holder must undertake quarterly systematic testing of the heavy minerals concentrate from within the active mining area to confirm that the concentrate remains below the acceptable level of radioactivity concentration limits as specified in Schedule 2 of the Radiation Safety Act 2016. Copies of the independent test results must be submitted to the Consent Authority within 10 working days of receipt of the results.   </w:t>
            </w:r>
          </w:p>
          <w:p w14:paraId="3D27E41D" w14:textId="77777777" w:rsidR="00934612" w:rsidRPr="007D2A3C" w:rsidRDefault="00934612" w:rsidP="00934612">
            <w:pPr>
              <w:pStyle w:val="ListParagraph"/>
              <w:spacing w:line="240" w:lineRule="auto"/>
              <w:ind w:left="34"/>
              <w:rPr>
                <w:rFonts w:ascii="Source Sans Pro" w:eastAsia="Times New Roman" w:hAnsi="Source Sans Pro" w:cs="Calibri"/>
                <w:i/>
                <w:iCs/>
                <w:lang w:eastAsia="en-NZ"/>
              </w:rPr>
            </w:pPr>
          </w:p>
          <w:p w14:paraId="33F4A8A2" w14:textId="4BF6264B" w:rsidR="00934612" w:rsidRPr="007D2A3C" w:rsidRDefault="00934612" w:rsidP="00934612">
            <w:pPr>
              <w:pStyle w:val="ListParagraph"/>
              <w:spacing w:line="240" w:lineRule="auto"/>
              <w:ind w:left="34"/>
              <w:rPr>
                <w:rFonts w:ascii="Source Sans Pro" w:hAnsi="Source Sans Pro" w:cs="Calibri"/>
                <w:lang w:val="en-GB"/>
              </w:rPr>
            </w:pPr>
            <w:r w:rsidRPr="007D2A3C">
              <w:rPr>
                <w:rFonts w:ascii="Source Sans Pro" w:eastAsia="Times New Roman" w:hAnsi="Source Sans Pro" w:cs="Calibri"/>
                <w:i/>
                <w:iCs/>
                <w:lang w:eastAsia="en-NZ"/>
              </w:rPr>
              <w:t>Advice Note:</w:t>
            </w:r>
            <w:r w:rsidRPr="007D2A3C">
              <w:rPr>
                <w:rFonts w:ascii="Source Sans Pro" w:eastAsia="Times New Roman" w:hAnsi="Source Sans Pro" w:cs="Calibri"/>
                <w:i/>
                <w:iCs/>
                <w:lang w:eastAsia="en-NZ"/>
              </w:rPr>
              <w:br/>
              <w:t xml:space="preserve">If material meets the criteria in Schedule 2 of the Radiation Safety Act 2016, the extraction, processing and transport of heavy minerals concentrate will require a Source Licence under this Act, and may possibly require a radiation safety plan as per section 18 of the Act. </w:t>
            </w:r>
          </w:p>
          <w:p w14:paraId="34751AE1" w14:textId="77777777" w:rsidR="009A0243" w:rsidRPr="007D2A3C" w:rsidRDefault="009A0243" w:rsidP="00BF3CD4">
            <w:pPr>
              <w:rPr>
                <w:rStyle w:val="fontstyle21"/>
                <w:rFonts w:ascii="Source Sans Pro" w:hAnsi="Source Sans Pro"/>
                <w:color w:val="auto"/>
                <w:sz w:val="21"/>
                <w:szCs w:val="21"/>
              </w:rPr>
            </w:pPr>
          </w:p>
        </w:tc>
      </w:tr>
      <w:tr w:rsidR="00C80ED6" w:rsidRPr="007D2A3C" w14:paraId="62D1F414" w14:textId="77777777" w:rsidTr="00BF3CD4">
        <w:tc>
          <w:tcPr>
            <w:tcW w:w="846" w:type="dxa"/>
          </w:tcPr>
          <w:p w14:paraId="700D270C" w14:textId="5018C1B9"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w:t>
            </w:r>
            <w:r w:rsidR="00AE27A8" w:rsidRPr="007D2A3C">
              <w:rPr>
                <w:rStyle w:val="fontstyle21"/>
                <w:rFonts w:ascii="Source Sans Pro" w:hAnsi="Source Sans Pro"/>
                <w:color w:val="auto"/>
                <w:sz w:val="21"/>
                <w:szCs w:val="21"/>
              </w:rPr>
              <w:t>6</w:t>
            </w:r>
          </w:p>
        </w:tc>
        <w:tc>
          <w:tcPr>
            <w:tcW w:w="8170" w:type="dxa"/>
          </w:tcPr>
          <w:p w14:paraId="439FD911" w14:textId="19E974D7" w:rsidR="009A0243" w:rsidRPr="007D2A3C" w:rsidRDefault="003E3A22"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w:t>
            </w:r>
            <w:r w:rsidR="009A0243" w:rsidRPr="007D2A3C">
              <w:rPr>
                <w:rStyle w:val="fontstyle21"/>
                <w:rFonts w:ascii="Source Sans Pro" w:hAnsi="Source Sans Pro"/>
                <w:color w:val="auto"/>
                <w:sz w:val="21"/>
                <w:szCs w:val="21"/>
              </w:rPr>
              <w:t xml:space="preserve">n the absence of any extant and current New Zealand Code of Practice for handling such naturally occurring radioactive materials, the Consent Holder must carry out all activities on site in accordance with </w:t>
            </w:r>
            <w:bookmarkStart w:id="21" w:name="_Hlk102543937"/>
            <w:r w:rsidR="009A0243" w:rsidRPr="007D2A3C">
              <w:rPr>
                <w:rStyle w:val="fontstyle21"/>
                <w:rFonts w:ascii="Source Sans Pro" w:hAnsi="Source Sans Pro"/>
                <w:color w:val="auto"/>
                <w:sz w:val="21"/>
                <w:szCs w:val="21"/>
              </w:rPr>
              <w:t>the Radiation Protection and Radioactive Waste Management in Mining and Mineral Processing Code of Practice and Safety Guide published by the Australian Radiation Protection and Nuclear Safety Agency</w:t>
            </w:r>
            <w:bookmarkEnd w:id="21"/>
            <w:r w:rsidR="009A0243" w:rsidRPr="007D2A3C">
              <w:rPr>
                <w:rStyle w:val="fontstyle21"/>
                <w:rFonts w:ascii="Source Sans Pro" w:hAnsi="Source Sans Pro"/>
                <w:color w:val="auto"/>
                <w:sz w:val="21"/>
                <w:szCs w:val="21"/>
              </w:rPr>
              <w:t xml:space="preserve">. </w:t>
            </w:r>
          </w:p>
          <w:p w14:paraId="6657359E" w14:textId="77777777" w:rsidR="009A0243" w:rsidRPr="007D2A3C" w:rsidRDefault="009A0243" w:rsidP="00B36AAC">
            <w:pPr>
              <w:rPr>
                <w:rFonts w:ascii="Source Sans Pro" w:eastAsia="Calibri" w:hAnsi="Source Sans Pro" w:cs="Calibri"/>
                <w:sz w:val="21"/>
                <w:szCs w:val="21"/>
              </w:rPr>
            </w:pPr>
          </w:p>
          <w:p w14:paraId="53EE6D98" w14:textId="3EBCE169" w:rsidR="00B36AAC" w:rsidRPr="007D2A3C" w:rsidRDefault="00B36AAC" w:rsidP="00B36AAC">
            <w:pPr>
              <w:rPr>
                <w:rFonts w:ascii="Source Sans Pro" w:eastAsia="Calibri" w:hAnsi="Source Sans Pro" w:cs="Calibri"/>
                <w:i/>
                <w:iCs/>
                <w:sz w:val="21"/>
                <w:szCs w:val="21"/>
              </w:rPr>
            </w:pPr>
            <w:r w:rsidRPr="007D2A3C">
              <w:rPr>
                <w:rFonts w:ascii="Source Sans Pro" w:eastAsia="Calibri" w:hAnsi="Source Sans Pro" w:cs="Calibri"/>
                <w:i/>
                <w:iCs/>
                <w:sz w:val="21"/>
                <w:szCs w:val="21"/>
              </w:rPr>
              <w:t xml:space="preserve">Advice Note: </w:t>
            </w:r>
            <w:r w:rsidR="00667719" w:rsidRPr="007D2A3C">
              <w:rPr>
                <w:rFonts w:ascii="Source Sans Pro" w:eastAsia="Calibri" w:hAnsi="Source Sans Pro" w:cs="Calibri"/>
                <w:i/>
                <w:iCs/>
                <w:sz w:val="21"/>
                <w:szCs w:val="21"/>
              </w:rPr>
              <w:t>The Code of Practice within this consent condition requires that if radiation levels exceed 1Bq/g</w:t>
            </w:r>
            <w:r w:rsidR="00022296" w:rsidRPr="007D2A3C">
              <w:rPr>
                <w:rFonts w:ascii="Source Sans Pro" w:eastAsia="Calibri" w:hAnsi="Source Sans Pro" w:cs="Calibri"/>
                <w:i/>
                <w:iCs/>
                <w:sz w:val="21"/>
                <w:szCs w:val="21"/>
              </w:rPr>
              <w:t xml:space="preserve">, the </w:t>
            </w:r>
            <w:r w:rsidR="00A10C4A" w:rsidRPr="007D2A3C">
              <w:rPr>
                <w:rFonts w:ascii="Source Sans Pro" w:eastAsia="Calibri" w:hAnsi="Source Sans Pro" w:cs="Calibri"/>
                <w:i/>
                <w:iCs/>
                <w:sz w:val="21"/>
                <w:szCs w:val="21"/>
              </w:rPr>
              <w:t>relevant authority</w:t>
            </w:r>
            <w:r w:rsidR="00022296" w:rsidRPr="007D2A3C">
              <w:rPr>
                <w:rFonts w:ascii="Source Sans Pro" w:eastAsia="Calibri" w:hAnsi="Source Sans Pro" w:cs="Calibri"/>
                <w:i/>
                <w:iCs/>
                <w:sz w:val="21"/>
                <w:szCs w:val="21"/>
              </w:rPr>
              <w:t xml:space="preserve"> </w:t>
            </w:r>
            <w:r w:rsidR="0046711F" w:rsidRPr="007D2A3C">
              <w:rPr>
                <w:rStyle w:val="fontstyle21"/>
                <w:rFonts w:ascii="Source Sans Pro" w:hAnsi="Source Sans Pro"/>
                <w:i/>
                <w:iCs/>
                <w:color w:val="auto"/>
                <w:sz w:val="21"/>
                <w:szCs w:val="21"/>
              </w:rPr>
              <w:t xml:space="preserve">must </w:t>
            </w:r>
            <w:r w:rsidR="00022296" w:rsidRPr="007D2A3C">
              <w:rPr>
                <w:rFonts w:ascii="Source Sans Pro" w:eastAsia="Calibri" w:hAnsi="Source Sans Pro" w:cs="Calibri"/>
                <w:i/>
                <w:iCs/>
                <w:sz w:val="21"/>
                <w:szCs w:val="21"/>
              </w:rPr>
              <w:t>be notified</w:t>
            </w:r>
            <w:r w:rsidR="00A10C4A" w:rsidRPr="007D2A3C">
              <w:rPr>
                <w:rFonts w:ascii="Source Sans Pro" w:eastAsia="Calibri" w:hAnsi="Source Sans Pro" w:cs="Calibri"/>
                <w:i/>
                <w:iCs/>
                <w:sz w:val="21"/>
                <w:szCs w:val="21"/>
              </w:rPr>
              <w:t>, which differs from state to state</w:t>
            </w:r>
            <w:r w:rsidR="00022296" w:rsidRPr="007D2A3C">
              <w:rPr>
                <w:rFonts w:ascii="Source Sans Pro" w:eastAsia="Calibri" w:hAnsi="Source Sans Pro" w:cs="Calibri"/>
                <w:i/>
                <w:iCs/>
                <w:sz w:val="21"/>
                <w:szCs w:val="21"/>
              </w:rPr>
              <w:t>. In the New Zealand context, the relevant body to notify is the Office of Radiation Safety.</w:t>
            </w:r>
          </w:p>
          <w:p w14:paraId="2F120EE3" w14:textId="77777777" w:rsidR="009A0243" w:rsidRPr="007D2A3C" w:rsidRDefault="009A0243" w:rsidP="00934612">
            <w:pPr>
              <w:pStyle w:val="ListParagraph"/>
              <w:spacing w:line="240" w:lineRule="auto"/>
              <w:ind w:left="34"/>
              <w:rPr>
                <w:rStyle w:val="fontstyle21"/>
                <w:rFonts w:ascii="Source Sans Pro" w:hAnsi="Source Sans Pro"/>
                <w:color w:val="auto"/>
                <w:sz w:val="21"/>
                <w:szCs w:val="21"/>
              </w:rPr>
            </w:pPr>
          </w:p>
        </w:tc>
      </w:tr>
      <w:tr w:rsidR="00C80ED6" w:rsidRPr="007D2A3C" w14:paraId="50BC3F34" w14:textId="77777777" w:rsidTr="00BF3CD4">
        <w:tc>
          <w:tcPr>
            <w:tcW w:w="846" w:type="dxa"/>
          </w:tcPr>
          <w:p w14:paraId="0541F7DD" w14:textId="604870E5"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w:t>
            </w:r>
            <w:r w:rsidR="003D30A6" w:rsidRPr="007D2A3C">
              <w:rPr>
                <w:rStyle w:val="fontstyle21"/>
                <w:rFonts w:ascii="Source Sans Pro" w:hAnsi="Source Sans Pro"/>
                <w:color w:val="auto"/>
                <w:sz w:val="21"/>
                <w:szCs w:val="21"/>
              </w:rPr>
              <w:t>7</w:t>
            </w:r>
          </w:p>
        </w:tc>
        <w:tc>
          <w:tcPr>
            <w:tcW w:w="8170" w:type="dxa"/>
          </w:tcPr>
          <w:p w14:paraId="4ECE899D" w14:textId="45E8A18C"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For the duration of mining, the Consent Holder must maintain radiation monitoring devices in the locations specified in </w:t>
            </w:r>
            <w:r w:rsidR="0075665D" w:rsidRPr="007D2A3C">
              <w:rPr>
                <w:rStyle w:val="fontstyle21"/>
                <w:rFonts w:ascii="Source Sans Pro" w:hAnsi="Source Sans Pro"/>
                <w:color w:val="auto"/>
                <w:sz w:val="21"/>
                <w:szCs w:val="21"/>
              </w:rPr>
              <w:t>the Dust Management Plan</w:t>
            </w:r>
            <w:r w:rsidRPr="007D2A3C">
              <w:rPr>
                <w:rStyle w:val="fontstyle21"/>
                <w:rFonts w:ascii="Source Sans Pro" w:hAnsi="Source Sans Pro"/>
                <w:color w:val="auto"/>
                <w:sz w:val="21"/>
                <w:szCs w:val="21"/>
              </w:rPr>
              <w:t xml:space="preserve">.  </w:t>
            </w:r>
            <w:r w:rsidR="000D7E80" w:rsidRPr="007D2A3C">
              <w:rPr>
                <w:rStyle w:val="fontstyle21"/>
                <w:rFonts w:ascii="Source Sans Pro" w:hAnsi="Source Sans Pro"/>
                <w:color w:val="auto"/>
                <w:sz w:val="21"/>
                <w:szCs w:val="21"/>
              </w:rPr>
              <w:t xml:space="preserve">Data from the radiation monitoring devices must be </w:t>
            </w:r>
            <w:r w:rsidR="0070327E" w:rsidRPr="007D2A3C">
              <w:rPr>
                <w:rStyle w:val="fontstyle21"/>
                <w:rFonts w:ascii="Source Sans Pro" w:hAnsi="Source Sans Pro"/>
                <w:color w:val="auto"/>
                <w:sz w:val="21"/>
                <w:szCs w:val="21"/>
              </w:rPr>
              <w:t xml:space="preserve">collected and analysed once every three months.  </w:t>
            </w:r>
            <w:r w:rsidRPr="007D2A3C">
              <w:rPr>
                <w:rStyle w:val="fontstyle21"/>
                <w:rFonts w:ascii="Source Sans Pro" w:hAnsi="Source Sans Pro"/>
                <w:color w:val="auto"/>
                <w:sz w:val="21"/>
                <w:szCs w:val="21"/>
              </w:rPr>
              <w:t xml:space="preserve">Copies of the test results must be submitted to the Consent Authority with 10 working days of receipt of the results.  </w:t>
            </w:r>
          </w:p>
          <w:p w14:paraId="64822BF1" w14:textId="66BCAC04" w:rsidR="009A0243" w:rsidRPr="007D2A3C" w:rsidRDefault="009A024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If the radiation monitoring devices record radiation levels exceeding the equivalent of 1 mSv (millisievert) </w:t>
            </w:r>
            <w:r w:rsidR="00A632D9" w:rsidRPr="007D2A3C">
              <w:rPr>
                <w:rStyle w:val="fontstyle21"/>
                <w:rFonts w:ascii="Source Sans Pro" w:hAnsi="Source Sans Pro"/>
                <w:color w:val="auto"/>
                <w:sz w:val="21"/>
                <w:szCs w:val="21"/>
              </w:rPr>
              <w:t xml:space="preserve">above background levels </w:t>
            </w:r>
            <w:r w:rsidRPr="007D2A3C">
              <w:rPr>
                <w:rStyle w:val="fontstyle21"/>
                <w:rFonts w:ascii="Source Sans Pro" w:hAnsi="Source Sans Pro"/>
                <w:color w:val="auto"/>
                <w:sz w:val="21"/>
                <w:szCs w:val="21"/>
              </w:rPr>
              <w:t>over 12 months (i.e., the sum of results from the past four device readings at each location</w:t>
            </w:r>
            <w:r w:rsidR="00A632D9" w:rsidRPr="007D2A3C">
              <w:rPr>
                <w:rStyle w:val="fontstyle21"/>
                <w:rFonts w:ascii="Source Sans Pro" w:hAnsi="Source Sans Pro"/>
                <w:color w:val="auto"/>
                <w:sz w:val="21"/>
                <w:szCs w:val="21"/>
              </w:rPr>
              <w:t xml:space="preserve"> minus background levels established prior to the activity commencing</w:t>
            </w:r>
            <w:r w:rsidRPr="007D2A3C">
              <w:rPr>
                <w:rStyle w:val="fontstyle21"/>
                <w:rFonts w:ascii="Source Sans Pro" w:hAnsi="Source Sans Pro"/>
                <w:color w:val="auto"/>
                <w:sz w:val="21"/>
                <w:szCs w:val="21"/>
              </w:rPr>
              <w:t xml:space="preserve">) as a result of the activity, then the Radiation Safety Act 2016 applies to the activity, and the Consent Holder must: </w:t>
            </w:r>
          </w:p>
          <w:p w14:paraId="70DCA992" w14:textId="77777777" w:rsidR="009A0243" w:rsidRPr="007D2A3C" w:rsidRDefault="009A0243" w:rsidP="00BF3CD4">
            <w:pPr>
              <w:ind w:left="884" w:hanging="283"/>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inform and consult the Office of Radiation Safety, New Zealand Ministry of Health; and </w:t>
            </w:r>
          </w:p>
          <w:p w14:paraId="5C622AE4" w14:textId="77777777" w:rsidR="009A0243" w:rsidRPr="007D2A3C" w:rsidRDefault="009A0243" w:rsidP="00BF3CD4">
            <w:pPr>
              <w:ind w:left="884" w:hanging="283"/>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(b) carry out all activities on site in accordance with the Radiation Protection and Radioactive Waste Management in Mining and Mineral Processing Code of Practice and Safety Guide published by the Australian Radiation Protection and Nuclear Safety Agency.</w:t>
            </w:r>
          </w:p>
          <w:p w14:paraId="3D14598D" w14:textId="77777777" w:rsidR="009A0243" w:rsidRPr="007D2A3C" w:rsidRDefault="009A0243" w:rsidP="00BF3CD4">
            <w:pPr>
              <w:rPr>
                <w:rStyle w:val="fontstyle21"/>
                <w:rFonts w:ascii="Source Sans Pro" w:hAnsi="Source Sans Pro"/>
                <w:color w:val="auto"/>
                <w:sz w:val="21"/>
                <w:szCs w:val="21"/>
              </w:rPr>
            </w:pPr>
          </w:p>
        </w:tc>
      </w:tr>
      <w:tr w:rsidR="00C80ED6" w:rsidRPr="007D2A3C" w14:paraId="3917A187" w14:textId="77777777" w:rsidTr="00BF3CD4">
        <w:tc>
          <w:tcPr>
            <w:tcW w:w="846" w:type="dxa"/>
          </w:tcPr>
          <w:p w14:paraId="3CDFCCD0" w14:textId="2144BB02" w:rsidR="00361D13" w:rsidRPr="007D2A3C" w:rsidRDefault="00361D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8.</w:t>
            </w:r>
            <w:r w:rsidR="003D30A6" w:rsidRPr="007D2A3C">
              <w:rPr>
                <w:rStyle w:val="fontstyle21"/>
                <w:rFonts w:ascii="Source Sans Pro" w:hAnsi="Source Sans Pro"/>
                <w:color w:val="auto"/>
                <w:sz w:val="21"/>
                <w:szCs w:val="21"/>
              </w:rPr>
              <w:t>8</w:t>
            </w:r>
          </w:p>
        </w:tc>
        <w:tc>
          <w:tcPr>
            <w:tcW w:w="8170" w:type="dxa"/>
          </w:tcPr>
          <w:p w14:paraId="275AE638" w14:textId="3A17236E" w:rsidR="00FE56CB" w:rsidRPr="007D2A3C" w:rsidRDefault="00361D13" w:rsidP="00361D13">
            <w:pPr>
              <w:spacing w:after="160" w:line="259" w:lineRule="auto"/>
              <w:rPr>
                <w:rFonts w:ascii="Source Sans Pro" w:hAnsi="Source Sans Pro"/>
                <w:sz w:val="21"/>
                <w:szCs w:val="21"/>
              </w:rPr>
            </w:pPr>
            <w:r w:rsidRPr="007D2A3C">
              <w:rPr>
                <w:rFonts w:ascii="Source Sans Pro" w:hAnsi="Source Sans Pro"/>
                <w:sz w:val="21"/>
                <w:szCs w:val="21"/>
              </w:rPr>
              <w:t xml:space="preserve">For the duration of mining, the Consent Holder must undertake daily analysis of heavy minerals concentrate samples from the processed stockpile area using a hand-held X-Ray Fluorescence device. Where samples </w:t>
            </w:r>
            <w:r w:rsidR="006D29BD" w:rsidRPr="007D2A3C">
              <w:rPr>
                <w:rFonts w:ascii="Source Sans Pro" w:hAnsi="Source Sans Pro"/>
                <w:sz w:val="21"/>
                <w:szCs w:val="21"/>
              </w:rPr>
              <w:t>which result in a calculated activity concentration of &gt;1.0 Bq/g based on U+Th assay*</w:t>
            </w:r>
            <w:r w:rsidRPr="007D2A3C">
              <w:rPr>
                <w:rFonts w:ascii="Source Sans Pro" w:hAnsi="Source Sans Pro"/>
                <w:sz w:val="21"/>
                <w:szCs w:val="21"/>
              </w:rPr>
              <w:t>, the Consent Holder must have these samples analysed by an independent laboratory for head-of-chain radioactivity concentration</w:t>
            </w:r>
            <w:r w:rsidR="006D29BD" w:rsidRPr="007D2A3C">
              <w:rPr>
                <w:rFonts w:ascii="Source Sans Pro" w:hAnsi="Source Sans Pro"/>
                <w:sz w:val="21"/>
                <w:szCs w:val="21"/>
              </w:rPr>
              <w:t xml:space="preserve"> measurement</w:t>
            </w:r>
            <w:r w:rsidRPr="007D2A3C">
              <w:rPr>
                <w:rFonts w:ascii="Source Sans Pro" w:hAnsi="Source Sans Pro"/>
                <w:sz w:val="21"/>
                <w:szCs w:val="21"/>
              </w:rPr>
              <w:t xml:space="preserve">. </w:t>
            </w:r>
            <w:r w:rsidRPr="007D2A3C">
              <w:rPr>
                <w:rFonts w:ascii="Source Sans Pro" w:hAnsi="Source Sans Pro"/>
                <w:sz w:val="21"/>
                <w:szCs w:val="21"/>
              </w:rPr>
              <w:lastRenderedPageBreak/>
              <w:t>Daily monitoring records must be made available to the Consent Authority on request, and copies of any independent test results must be submitted to the Consent Authority within 10 working days of receipt of the results.</w:t>
            </w:r>
          </w:p>
          <w:p w14:paraId="31A29CA8" w14:textId="088A4EB4" w:rsidR="00EF7D09" w:rsidRPr="007D2A3C" w:rsidRDefault="00FE56CB" w:rsidP="00361D13">
            <w:pPr>
              <w:spacing w:after="160" w:line="259" w:lineRule="auto"/>
              <w:rPr>
                <w:rFonts w:ascii="Source Sans Pro" w:hAnsi="Source Sans Pro"/>
                <w:sz w:val="21"/>
                <w:szCs w:val="21"/>
              </w:rPr>
            </w:pPr>
            <w:r w:rsidRPr="007D2A3C">
              <w:rPr>
                <w:rFonts w:ascii="Source Sans Pro" w:hAnsi="Source Sans Pro"/>
                <w:sz w:val="21"/>
                <w:szCs w:val="21"/>
              </w:rPr>
              <w:t xml:space="preserve">If the independent assessment confirms that radiation levels in the heavy minerals concentrate exceeds 1Bq/g, the Consent Holder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notify the Office of Radiation Safety</w:t>
            </w:r>
            <w:r w:rsidR="00B12052" w:rsidRPr="007D2A3C">
              <w:rPr>
                <w:rFonts w:ascii="Source Sans Pro" w:hAnsi="Source Sans Pro"/>
                <w:sz w:val="21"/>
                <w:szCs w:val="21"/>
              </w:rPr>
              <w:t xml:space="preserve"> and act as directed. </w:t>
            </w:r>
          </w:p>
          <w:p w14:paraId="19EF2EA0" w14:textId="614C4DCA" w:rsidR="00FE56CB" w:rsidRPr="007D2A3C" w:rsidRDefault="00B12052" w:rsidP="00361D13">
            <w:pPr>
              <w:spacing w:after="160" w:line="259" w:lineRule="auto"/>
              <w:rPr>
                <w:rFonts w:ascii="Source Sans Pro" w:hAnsi="Source Sans Pro"/>
                <w:sz w:val="21"/>
                <w:szCs w:val="21"/>
              </w:rPr>
            </w:pPr>
            <w:r w:rsidRPr="007D2A3C">
              <w:rPr>
                <w:rFonts w:ascii="Source Sans Pro" w:hAnsi="Source Sans Pro"/>
                <w:sz w:val="21"/>
                <w:szCs w:val="21"/>
              </w:rPr>
              <w:t xml:space="preserve">If levels exceed 10Bq/g on the hand-held device, the concentration process will pause, a sample </w:t>
            </w:r>
            <w:r w:rsidR="0046711F" w:rsidRPr="007D2A3C">
              <w:rPr>
                <w:rStyle w:val="fontstyle21"/>
                <w:rFonts w:ascii="Source Sans Pro" w:hAnsi="Source Sans Pro"/>
                <w:color w:val="auto"/>
                <w:sz w:val="21"/>
                <w:szCs w:val="21"/>
              </w:rPr>
              <w:t>must</w:t>
            </w:r>
            <w:r w:rsidRPr="007D2A3C">
              <w:rPr>
                <w:rFonts w:ascii="Source Sans Pro" w:hAnsi="Source Sans Pro"/>
                <w:sz w:val="21"/>
                <w:szCs w:val="21"/>
              </w:rPr>
              <w:t xml:space="preserve"> be submitted for independent testing, the HMC material in question will be diluted with tailings material to reach &lt;1Bq/g and returned to the mining void. If the independent test confirms a reading of &gt;10Bq/g, the Office of Radiation Safety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be notified and a Radiation Safety Plan will be required to be submitted for approval within 10 working days of the incident.</w:t>
            </w:r>
            <w:r w:rsidR="00FE56CB" w:rsidRPr="007D2A3C">
              <w:rPr>
                <w:rFonts w:ascii="Source Sans Pro" w:hAnsi="Source Sans Pro"/>
                <w:sz w:val="21"/>
                <w:szCs w:val="21"/>
              </w:rPr>
              <w:t xml:space="preserve"> </w:t>
            </w:r>
          </w:p>
          <w:p w14:paraId="171FF988" w14:textId="77777777" w:rsidR="00EC7E70" w:rsidRPr="007D2A3C" w:rsidRDefault="00EC7E70" w:rsidP="00361D13">
            <w:pPr>
              <w:spacing w:after="160" w:line="259" w:lineRule="auto"/>
              <w:rPr>
                <w:rFonts w:ascii="Source Sans Pro" w:hAnsi="Source Sans Pro"/>
                <w:i/>
                <w:iCs/>
                <w:sz w:val="21"/>
                <w:szCs w:val="21"/>
              </w:rPr>
            </w:pPr>
            <w:r w:rsidRPr="007D2A3C">
              <w:rPr>
                <w:rFonts w:ascii="Source Sans Pro" w:hAnsi="Source Sans Pro"/>
                <w:i/>
                <w:iCs/>
                <w:sz w:val="21"/>
                <w:szCs w:val="21"/>
              </w:rPr>
              <w:t>* Activity Concentration (Bq/g) = U(ppm)× 0.01244 + Th(ppm)× 0.0042</w:t>
            </w:r>
          </w:p>
          <w:p w14:paraId="70C10CDE" w14:textId="73622303" w:rsidR="00100AEF" w:rsidRPr="007D2A3C" w:rsidRDefault="00BB0D25" w:rsidP="00361D13">
            <w:pPr>
              <w:spacing w:after="160" w:line="259" w:lineRule="auto"/>
              <w:rPr>
                <w:rStyle w:val="fontstyle21"/>
                <w:rFonts w:ascii="Source Sans Pro" w:hAnsi="Source Sans Pro" w:cstheme="minorBidi"/>
                <w:i/>
                <w:iCs/>
                <w:color w:val="auto"/>
                <w:sz w:val="21"/>
                <w:szCs w:val="21"/>
              </w:rPr>
            </w:pPr>
            <w:r w:rsidRPr="007D2A3C">
              <w:rPr>
                <w:rStyle w:val="fontstyle21"/>
                <w:rFonts w:ascii="Source Sans Pro" w:hAnsi="Source Sans Pro" w:cstheme="minorBidi"/>
                <w:i/>
                <w:iCs/>
                <w:color w:val="auto"/>
                <w:sz w:val="21"/>
                <w:szCs w:val="21"/>
              </w:rPr>
              <w:t xml:space="preserve">Advice Note: </w:t>
            </w:r>
            <w:r w:rsidR="002B239D" w:rsidRPr="007D2A3C">
              <w:rPr>
                <w:rStyle w:val="fontstyle21"/>
                <w:rFonts w:ascii="Source Sans Pro" w:hAnsi="Source Sans Pro" w:cstheme="minorBidi"/>
                <w:i/>
                <w:iCs/>
                <w:color w:val="auto"/>
                <w:sz w:val="21"/>
                <w:szCs w:val="21"/>
              </w:rPr>
              <w:t xml:space="preserve">XRF devices are managed by the Office of Radiation Safety, and a Source Licence is required to possess and operate these devices. </w:t>
            </w:r>
            <w:r w:rsidRPr="007D2A3C">
              <w:rPr>
                <w:rStyle w:val="fontstyle21"/>
                <w:rFonts w:ascii="Source Sans Pro" w:hAnsi="Source Sans Pro" w:cstheme="minorBidi"/>
                <w:i/>
                <w:iCs/>
                <w:color w:val="auto"/>
                <w:sz w:val="21"/>
                <w:szCs w:val="21"/>
              </w:rPr>
              <w:t xml:space="preserve"> </w:t>
            </w:r>
          </w:p>
        </w:tc>
      </w:tr>
      <w:tr w:rsidR="00C80ED6" w:rsidRPr="007D2A3C" w14:paraId="02D6F22E" w14:textId="77777777" w:rsidTr="00BF3CD4">
        <w:tc>
          <w:tcPr>
            <w:tcW w:w="846" w:type="dxa"/>
          </w:tcPr>
          <w:p w14:paraId="25E549FD" w14:textId="349A826D" w:rsidR="00EC7E70" w:rsidRPr="007D2A3C" w:rsidRDefault="00480CD9"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8.9</w:t>
            </w:r>
          </w:p>
        </w:tc>
        <w:tc>
          <w:tcPr>
            <w:tcW w:w="8170" w:type="dxa"/>
          </w:tcPr>
          <w:p w14:paraId="43146913" w14:textId="475123FC" w:rsidR="00EC7E70" w:rsidRPr="007D2A3C" w:rsidRDefault="007F1787" w:rsidP="00361D13">
            <w:pPr>
              <w:rPr>
                <w:rFonts w:ascii="Source Sans Pro" w:hAnsi="Source Sans Pro"/>
                <w:sz w:val="21"/>
                <w:szCs w:val="21"/>
              </w:rPr>
            </w:pPr>
            <w:r w:rsidRPr="007D2A3C">
              <w:rPr>
                <w:rFonts w:ascii="Source Sans Pro" w:hAnsi="Source Sans Pro"/>
                <w:sz w:val="21"/>
                <w:szCs w:val="21"/>
              </w:rPr>
              <w:t xml:space="preserve">The Consent Holder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install an apparatus to measure Rn-222 activity concentration within the HMC stockpile building, t</w:t>
            </w:r>
            <w:r w:rsidR="00EC7E70" w:rsidRPr="007D2A3C">
              <w:rPr>
                <w:rFonts w:ascii="Source Sans Pro" w:hAnsi="Source Sans Pro"/>
                <w:sz w:val="21"/>
                <w:szCs w:val="21"/>
              </w:rPr>
              <w:t xml:space="preserve">o confirm the levels of airborne radon do not exceed the IAEA Safety Standard No. GSR Part 3 reference level of </w:t>
            </w:r>
            <w:r w:rsidR="004009A0" w:rsidRPr="007D2A3C">
              <w:rPr>
                <w:rFonts w:ascii="Source Sans Pro" w:hAnsi="Source Sans Pro"/>
                <w:sz w:val="21"/>
                <w:szCs w:val="21"/>
              </w:rPr>
              <w:t>300</w:t>
            </w:r>
            <w:r w:rsidR="00EC7E70" w:rsidRPr="007D2A3C">
              <w:rPr>
                <w:rFonts w:ascii="Source Sans Pro" w:hAnsi="Source Sans Pro"/>
                <w:sz w:val="21"/>
                <w:szCs w:val="21"/>
              </w:rPr>
              <w:t xml:space="preserve"> Bq/m</w:t>
            </w:r>
            <w:r w:rsidR="00EC7E70" w:rsidRPr="007D2A3C">
              <w:rPr>
                <w:rFonts w:ascii="Source Sans Pro" w:hAnsi="Source Sans Pro"/>
                <w:sz w:val="21"/>
                <w:szCs w:val="21"/>
                <w:vertAlign w:val="superscript"/>
              </w:rPr>
              <w:t>3</w:t>
            </w:r>
            <w:r w:rsidR="00EC7E70" w:rsidRPr="007D2A3C">
              <w:rPr>
                <w:rFonts w:ascii="Source Sans Pro" w:hAnsi="Source Sans Pro"/>
                <w:sz w:val="21"/>
                <w:szCs w:val="21"/>
              </w:rPr>
              <w:t>.</w:t>
            </w:r>
            <w:r w:rsidRPr="007D2A3C">
              <w:rPr>
                <w:rFonts w:ascii="Source Sans Pro" w:hAnsi="Source Sans Pro"/>
                <w:sz w:val="21"/>
                <w:szCs w:val="21"/>
              </w:rPr>
              <w:t xml:space="preserve">  If no readings of </w:t>
            </w:r>
            <w:r w:rsidR="0002031B" w:rsidRPr="007D2A3C">
              <w:rPr>
                <w:rFonts w:ascii="Source Sans Pro" w:hAnsi="Source Sans Pro"/>
                <w:sz w:val="21"/>
                <w:szCs w:val="21"/>
              </w:rPr>
              <w:t xml:space="preserve">&gt;300 </w:t>
            </w:r>
            <w:r w:rsidRPr="007D2A3C">
              <w:rPr>
                <w:rFonts w:ascii="Source Sans Pro" w:hAnsi="Source Sans Pro"/>
                <w:sz w:val="21"/>
                <w:szCs w:val="21"/>
              </w:rPr>
              <w:t>Bq</w:t>
            </w:r>
            <w:r w:rsidR="001F1999" w:rsidRPr="007D2A3C">
              <w:rPr>
                <w:rFonts w:ascii="Source Sans Pro" w:hAnsi="Source Sans Pro"/>
                <w:sz w:val="21"/>
                <w:szCs w:val="21"/>
              </w:rPr>
              <w:t>/m</w:t>
            </w:r>
            <w:r w:rsidR="001F1999" w:rsidRPr="007D2A3C">
              <w:rPr>
                <w:rFonts w:ascii="Source Sans Pro" w:hAnsi="Source Sans Pro"/>
                <w:sz w:val="21"/>
                <w:szCs w:val="21"/>
                <w:vertAlign w:val="superscript"/>
              </w:rPr>
              <w:t>3</w:t>
            </w:r>
            <w:r w:rsidRPr="007D2A3C">
              <w:rPr>
                <w:rFonts w:ascii="Source Sans Pro" w:hAnsi="Source Sans Pro"/>
                <w:sz w:val="21"/>
                <w:szCs w:val="21"/>
              </w:rPr>
              <w:t xml:space="preserve"> are detected within the first year of production, this device may be decommissioned.  Data from the apparatus must be supplied to the Consent Authority at </w:t>
            </w:r>
            <w:r w:rsidR="007756E4" w:rsidRPr="007D2A3C">
              <w:rPr>
                <w:rFonts w:ascii="Source Sans Pro" w:hAnsi="Source Sans Pro"/>
                <w:sz w:val="21"/>
                <w:szCs w:val="21"/>
              </w:rPr>
              <w:t>least once every 3 months for the first 12 months of operation</w:t>
            </w:r>
            <w:r w:rsidR="009D5941" w:rsidRPr="007D2A3C">
              <w:rPr>
                <w:rFonts w:ascii="Source Sans Pro" w:hAnsi="Source Sans Pro"/>
                <w:sz w:val="21"/>
                <w:szCs w:val="21"/>
              </w:rPr>
              <w:t>, and within 10 days of a reading of &gt;300Bq/</w:t>
            </w:r>
            <w:r w:rsidR="00DF55A3" w:rsidRPr="007D2A3C">
              <w:rPr>
                <w:rFonts w:ascii="Source Sans Pro" w:hAnsi="Source Sans Pro"/>
                <w:sz w:val="21"/>
                <w:szCs w:val="21"/>
              </w:rPr>
              <w:t>m</w:t>
            </w:r>
            <w:r w:rsidR="00E63C83" w:rsidRPr="007D2A3C">
              <w:rPr>
                <w:rFonts w:ascii="Source Sans Pro" w:hAnsi="Source Sans Pro"/>
                <w:sz w:val="21"/>
                <w:szCs w:val="21"/>
                <w:vertAlign w:val="superscript"/>
              </w:rPr>
              <w:t>3</w:t>
            </w:r>
            <w:r w:rsidR="009D5941" w:rsidRPr="007D2A3C">
              <w:rPr>
                <w:rFonts w:ascii="Source Sans Pro" w:hAnsi="Source Sans Pro"/>
                <w:sz w:val="21"/>
                <w:szCs w:val="21"/>
              </w:rPr>
              <w:t xml:space="preserve"> being registered</w:t>
            </w:r>
            <w:r w:rsidR="007756E4" w:rsidRPr="007D2A3C">
              <w:rPr>
                <w:rFonts w:ascii="Source Sans Pro" w:hAnsi="Source Sans Pro"/>
                <w:sz w:val="21"/>
                <w:szCs w:val="21"/>
              </w:rPr>
              <w:t xml:space="preserve">. </w:t>
            </w:r>
            <w:r w:rsidRPr="007D2A3C">
              <w:rPr>
                <w:rFonts w:ascii="Source Sans Pro" w:hAnsi="Source Sans Pro"/>
                <w:sz w:val="21"/>
                <w:szCs w:val="21"/>
              </w:rPr>
              <w:t xml:space="preserve">  </w:t>
            </w:r>
            <w:r w:rsidR="00EC7E70" w:rsidRPr="007D2A3C">
              <w:rPr>
                <w:rFonts w:ascii="Source Sans Pro" w:hAnsi="Source Sans Pro"/>
                <w:sz w:val="21"/>
                <w:szCs w:val="21"/>
              </w:rPr>
              <w:t xml:space="preserve"> </w:t>
            </w:r>
          </w:p>
          <w:p w14:paraId="622E431D" w14:textId="3E776C8C" w:rsidR="00846501" w:rsidRPr="007D2A3C" w:rsidRDefault="00846501" w:rsidP="00846501">
            <w:pPr>
              <w:spacing w:after="160" w:line="259" w:lineRule="auto"/>
              <w:rPr>
                <w:rFonts w:ascii="Source Sans Pro" w:hAnsi="Source Sans Pro"/>
                <w:sz w:val="21"/>
                <w:szCs w:val="21"/>
              </w:rPr>
            </w:pPr>
            <w:r w:rsidRPr="007D2A3C">
              <w:rPr>
                <w:rFonts w:ascii="Source Sans Pro" w:hAnsi="Source Sans Pro"/>
                <w:sz w:val="21"/>
                <w:szCs w:val="21"/>
              </w:rPr>
              <w:t xml:space="preserve">If the independent assessment confirms that </w:t>
            </w:r>
            <w:r w:rsidR="00C928C7" w:rsidRPr="007D2A3C">
              <w:rPr>
                <w:rFonts w:ascii="Source Sans Pro" w:hAnsi="Source Sans Pro"/>
                <w:sz w:val="21"/>
                <w:szCs w:val="21"/>
              </w:rPr>
              <w:t>Rn-222</w:t>
            </w:r>
            <w:r w:rsidRPr="007D2A3C">
              <w:rPr>
                <w:rFonts w:ascii="Source Sans Pro" w:hAnsi="Source Sans Pro"/>
                <w:sz w:val="21"/>
                <w:szCs w:val="21"/>
              </w:rPr>
              <w:t xml:space="preserve"> levels in the </w:t>
            </w:r>
            <w:r w:rsidR="00C928C7" w:rsidRPr="007D2A3C">
              <w:rPr>
                <w:rFonts w:ascii="Source Sans Pro" w:hAnsi="Source Sans Pro"/>
                <w:sz w:val="21"/>
                <w:szCs w:val="21"/>
              </w:rPr>
              <w:t xml:space="preserve">HMC stockpile building </w:t>
            </w:r>
            <w:r w:rsidRPr="007D2A3C">
              <w:rPr>
                <w:rFonts w:ascii="Source Sans Pro" w:hAnsi="Source Sans Pro"/>
                <w:sz w:val="21"/>
                <w:szCs w:val="21"/>
              </w:rPr>
              <w:t>exceeds 300 B</w:t>
            </w:r>
            <w:r w:rsidR="00C8374E" w:rsidRPr="007D2A3C">
              <w:rPr>
                <w:rFonts w:ascii="Source Sans Pro" w:hAnsi="Source Sans Pro"/>
                <w:sz w:val="21"/>
                <w:szCs w:val="21"/>
              </w:rPr>
              <w:t>q/m</w:t>
            </w:r>
            <w:r w:rsidR="00C8374E" w:rsidRPr="007D2A3C">
              <w:rPr>
                <w:rFonts w:ascii="Source Sans Pro" w:hAnsi="Source Sans Pro"/>
                <w:sz w:val="21"/>
                <w:szCs w:val="21"/>
                <w:vertAlign w:val="superscript"/>
              </w:rPr>
              <w:t>3</w:t>
            </w:r>
            <w:r w:rsidRPr="007D2A3C">
              <w:rPr>
                <w:rFonts w:ascii="Source Sans Pro" w:hAnsi="Source Sans Pro"/>
                <w:sz w:val="21"/>
                <w:szCs w:val="21"/>
              </w:rPr>
              <w:t xml:space="preserve">, the Consent Holder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 xml:space="preserve">notify the Office of Radiation Safety. </w:t>
            </w:r>
          </w:p>
          <w:p w14:paraId="68543DE2" w14:textId="2BD95338" w:rsidR="006831BE" w:rsidRPr="007D2A3C" w:rsidRDefault="006831BE" w:rsidP="00361D13">
            <w:pPr>
              <w:rPr>
                <w:rFonts w:ascii="Source Sans Pro" w:hAnsi="Source Sans Pro"/>
                <w:sz w:val="21"/>
                <w:szCs w:val="21"/>
              </w:rPr>
            </w:pPr>
          </w:p>
        </w:tc>
      </w:tr>
      <w:tr w:rsidR="00C80ED6" w:rsidRPr="007D2A3C" w14:paraId="5D1B045E" w14:textId="77777777" w:rsidTr="00CE25D1">
        <w:tc>
          <w:tcPr>
            <w:tcW w:w="9016" w:type="dxa"/>
            <w:gridSpan w:val="2"/>
          </w:tcPr>
          <w:p w14:paraId="244DF0C9" w14:textId="424E5C41" w:rsidR="00046A49" w:rsidRPr="007D2A3C" w:rsidRDefault="009A0243" w:rsidP="00046A49">
            <w:pPr>
              <w:pStyle w:val="Heading3"/>
              <w:rPr>
                <w:rFonts w:cs="Calibri"/>
              </w:rPr>
            </w:pPr>
            <w:bookmarkStart w:id="22" w:name="_Toc161226219"/>
            <w:r w:rsidRPr="007D2A3C">
              <w:rPr>
                <w:rFonts w:cs="Calibri"/>
              </w:rPr>
              <w:t>9</w:t>
            </w:r>
            <w:r w:rsidR="00046A49" w:rsidRPr="007D2A3C">
              <w:rPr>
                <w:rFonts w:cs="Calibri"/>
              </w:rPr>
              <w:t>.0</w:t>
            </w:r>
            <w:bookmarkStart w:id="23" w:name="_Toc97638895"/>
            <w:r w:rsidR="00046A49" w:rsidRPr="007D2A3C">
              <w:rPr>
                <w:rFonts w:cs="Calibri"/>
              </w:rPr>
              <w:t xml:space="preserve"> Rehabilitation</w:t>
            </w:r>
            <w:bookmarkEnd w:id="22"/>
            <w:bookmarkEnd w:id="23"/>
          </w:p>
        </w:tc>
      </w:tr>
      <w:tr w:rsidR="00C80ED6" w:rsidRPr="007D2A3C" w14:paraId="4510C4E4" w14:textId="77777777" w:rsidTr="00A85D86">
        <w:tc>
          <w:tcPr>
            <w:tcW w:w="846" w:type="dxa"/>
          </w:tcPr>
          <w:p w14:paraId="16C8554D" w14:textId="68DBB387" w:rsidR="00F2765B" w:rsidRPr="007D2A3C" w:rsidRDefault="00B377BF" w:rsidP="00BD070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9</w:t>
            </w:r>
            <w:r w:rsidR="00F2765B" w:rsidRPr="007D2A3C">
              <w:rPr>
                <w:rStyle w:val="fontstyle21"/>
                <w:rFonts w:ascii="Source Sans Pro" w:hAnsi="Source Sans Pro"/>
                <w:color w:val="auto"/>
                <w:sz w:val="21"/>
                <w:szCs w:val="21"/>
              </w:rPr>
              <w:t>.</w:t>
            </w:r>
            <w:r w:rsidR="00CD77BA" w:rsidRPr="007D2A3C">
              <w:rPr>
                <w:rStyle w:val="fontstyle21"/>
                <w:rFonts w:ascii="Source Sans Pro" w:hAnsi="Source Sans Pro"/>
                <w:color w:val="auto"/>
                <w:sz w:val="21"/>
                <w:szCs w:val="21"/>
              </w:rPr>
              <w:t>1</w:t>
            </w:r>
          </w:p>
        </w:tc>
        <w:tc>
          <w:tcPr>
            <w:tcW w:w="8170" w:type="dxa"/>
          </w:tcPr>
          <w:p w14:paraId="03818C72" w14:textId="77777777" w:rsidR="00511707" w:rsidRPr="007D2A3C" w:rsidRDefault="00DB79A5" w:rsidP="00F2765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carry out progressive rehabilitation</w:t>
            </w:r>
            <w:r w:rsidR="00511707" w:rsidRPr="007D2A3C">
              <w:rPr>
                <w:rStyle w:val="fontstyle21"/>
                <w:rFonts w:ascii="Source Sans Pro" w:hAnsi="Source Sans Pro"/>
                <w:color w:val="auto"/>
                <w:sz w:val="21"/>
                <w:szCs w:val="21"/>
              </w:rPr>
              <w:t xml:space="preserve">, to achieve the following requirements: </w:t>
            </w:r>
          </w:p>
          <w:p w14:paraId="391CD679" w14:textId="03C38E11" w:rsidR="005762CC" w:rsidRPr="007D2A3C" w:rsidRDefault="005762CC" w:rsidP="00F14083">
            <w:pPr>
              <w:pStyle w:val="ListParagraph"/>
              <w:numPr>
                <w:ilvl w:val="2"/>
                <w:numId w:val="16"/>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Reinstatement of the </w:t>
            </w:r>
            <w:r w:rsidR="00361D13" w:rsidRPr="007D2A3C">
              <w:rPr>
                <w:rStyle w:val="fontstyle21"/>
                <w:rFonts w:ascii="Source Sans Pro" w:hAnsi="Source Sans Pro"/>
                <w:color w:val="auto"/>
                <w:sz w:val="21"/>
                <w:szCs w:val="21"/>
              </w:rPr>
              <w:t>productive pastur</w:t>
            </w:r>
            <w:r w:rsidR="00104565" w:rsidRPr="007D2A3C">
              <w:rPr>
                <w:rStyle w:val="fontstyle21"/>
                <w:rFonts w:ascii="Source Sans Pro" w:hAnsi="Source Sans Pro"/>
                <w:color w:val="auto"/>
                <w:sz w:val="21"/>
                <w:szCs w:val="21"/>
              </w:rPr>
              <w:t>e</w:t>
            </w:r>
            <w:r w:rsidRPr="007D2A3C">
              <w:rPr>
                <w:rStyle w:val="fontstyle21"/>
                <w:rFonts w:ascii="Source Sans Pro" w:hAnsi="Source Sans Pro"/>
                <w:color w:val="auto"/>
                <w:sz w:val="21"/>
                <w:szCs w:val="21"/>
              </w:rPr>
              <w:t>;</w:t>
            </w:r>
          </w:p>
          <w:p w14:paraId="73C93D71" w14:textId="79D9F104" w:rsidR="00511707" w:rsidRPr="007D2A3C" w:rsidRDefault="005762CC" w:rsidP="00F14083">
            <w:pPr>
              <w:pStyle w:val="ListParagraph"/>
              <w:numPr>
                <w:ilvl w:val="2"/>
                <w:numId w:val="16"/>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w:t>
            </w:r>
            <w:r w:rsidR="00511707" w:rsidRPr="007D2A3C">
              <w:rPr>
                <w:rStyle w:val="fontstyle21"/>
                <w:rFonts w:ascii="Source Sans Pro" w:hAnsi="Source Sans Pro"/>
                <w:color w:val="auto"/>
                <w:sz w:val="21"/>
                <w:szCs w:val="21"/>
              </w:rPr>
              <w:t>einstatement of existing drainage patterns to reflect pre-mining catchment areas</w:t>
            </w:r>
            <w:r w:rsidR="00BA4297" w:rsidRPr="007D2A3C">
              <w:rPr>
                <w:rFonts w:ascii="Source Sans Pro" w:hAnsi="Source Sans Pro"/>
              </w:rPr>
              <w:t xml:space="preserve"> </w:t>
            </w:r>
            <w:r w:rsidR="00BA4297" w:rsidRPr="007D2A3C">
              <w:rPr>
                <w:rStyle w:val="fontstyle21"/>
                <w:rFonts w:ascii="Source Sans Pro" w:hAnsi="Source Sans Pro"/>
                <w:color w:val="auto"/>
                <w:sz w:val="21"/>
                <w:szCs w:val="21"/>
              </w:rPr>
              <w:t>which discharge to the major drains;</w:t>
            </w:r>
          </w:p>
          <w:p w14:paraId="7FFA9A27" w14:textId="002DCE03" w:rsidR="00511707" w:rsidRPr="007D2A3C" w:rsidRDefault="00DD58D9" w:rsidP="00F14083">
            <w:pPr>
              <w:pStyle w:val="ListParagraph"/>
              <w:numPr>
                <w:ilvl w:val="2"/>
                <w:numId w:val="16"/>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Ensure short and long term stability of the reinstated landform</w:t>
            </w:r>
            <w:r w:rsidR="00511707" w:rsidRPr="007D2A3C">
              <w:rPr>
                <w:rStyle w:val="fontstyle21"/>
                <w:rFonts w:ascii="Source Sans Pro" w:hAnsi="Source Sans Pro"/>
                <w:color w:val="auto"/>
                <w:sz w:val="21"/>
                <w:szCs w:val="21"/>
              </w:rPr>
              <w:t>;</w:t>
            </w:r>
            <w:r w:rsidR="00484A73" w:rsidRPr="007D2A3C">
              <w:rPr>
                <w:rStyle w:val="fontstyle21"/>
                <w:rFonts w:ascii="Source Sans Pro" w:hAnsi="Source Sans Pro"/>
                <w:color w:val="auto"/>
                <w:sz w:val="21"/>
                <w:szCs w:val="21"/>
              </w:rPr>
              <w:t xml:space="preserve"> and</w:t>
            </w:r>
          </w:p>
          <w:p w14:paraId="561416F4" w14:textId="0B186727" w:rsidR="00CD77BA" w:rsidRPr="007D2A3C" w:rsidRDefault="00EC0F79" w:rsidP="00EC0F79">
            <w:pPr>
              <w:pStyle w:val="ListParagraph"/>
              <w:numPr>
                <w:ilvl w:val="2"/>
                <w:numId w:val="16"/>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Protect Canoe Creek, Canoe Creek Lagoon, Northern Drain, Collins Creek</w:t>
            </w:r>
            <w:r w:rsidR="002D3C3B" w:rsidRPr="007D2A3C">
              <w:rPr>
                <w:rStyle w:val="fontstyle21"/>
                <w:rFonts w:ascii="Source Sans Pro" w:hAnsi="Source Sans Pro"/>
                <w:color w:val="auto"/>
                <w:sz w:val="21"/>
                <w:szCs w:val="21"/>
              </w:rPr>
              <w:t xml:space="preserve"> and surrounding wetlands</w:t>
            </w:r>
            <w:r w:rsidRPr="007D2A3C">
              <w:rPr>
                <w:rStyle w:val="fontstyle21"/>
                <w:rFonts w:ascii="Source Sans Pro" w:hAnsi="Source Sans Pro"/>
                <w:color w:val="auto"/>
                <w:sz w:val="21"/>
                <w:szCs w:val="21"/>
              </w:rPr>
              <w:t xml:space="preserve"> from the effects of erosion and sediment generation.</w:t>
            </w:r>
            <w:r w:rsidR="00CD77BA" w:rsidRPr="007D2A3C">
              <w:rPr>
                <w:rStyle w:val="fontstyle21"/>
                <w:rFonts w:ascii="Source Sans Pro" w:hAnsi="Source Sans Pro"/>
                <w:i/>
                <w:iCs/>
                <w:color w:val="auto"/>
                <w:sz w:val="21"/>
                <w:szCs w:val="21"/>
              </w:rPr>
              <w:t xml:space="preserve"> </w:t>
            </w:r>
          </w:p>
          <w:p w14:paraId="09CDEE17" w14:textId="77777777" w:rsidR="00D63F0E" w:rsidRPr="007D2A3C" w:rsidRDefault="00D63F0E" w:rsidP="00D63F0E">
            <w:pPr>
              <w:ind w:left="448"/>
              <w:rPr>
                <w:rStyle w:val="fontstyle21"/>
                <w:rFonts w:ascii="Source Sans Pro" w:hAnsi="Source Sans Pro"/>
                <w:color w:val="auto"/>
                <w:sz w:val="21"/>
                <w:szCs w:val="21"/>
              </w:rPr>
            </w:pPr>
          </w:p>
          <w:p w14:paraId="1E7D396D" w14:textId="3865693F" w:rsidR="00511707" w:rsidRPr="007D2A3C" w:rsidRDefault="00CD77BA" w:rsidP="00CD77BA">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 xml:space="preserve">Advice Note: </w:t>
            </w:r>
            <w:r w:rsidR="00BB31CF" w:rsidRPr="007D2A3C">
              <w:rPr>
                <w:rStyle w:val="fontstyle21"/>
                <w:rFonts w:ascii="Source Sans Pro" w:hAnsi="Source Sans Pro"/>
                <w:i/>
                <w:iCs/>
                <w:color w:val="auto"/>
                <w:sz w:val="21"/>
                <w:szCs w:val="21"/>
              </w:rPr>
              <w:t>Stabilised means a</w:t>
            </w:r>
            <w:r w:rsidR="00BB31CF" w:rsidRPr="007D2A3C">
              <w:rPr>
                <w:rFonts w:ascii="Source Sans Pro" w:hAnsi="Source Sans Pro"/>
                <w:i/>
                <w:iCs/>
                <w:sz w:val="21"/>
                <w:szCs w:val="21"/>
              </w:rPr>
              <w:t>n area inherently resistant to erosion such as rock, or rendered resistant by the application of aggregate, geotextile, vegetation, mulch or an approved alternative. Where vegetation is to be used on a surface that is not otherwise resistant to erosion, the surface is considered stabilised once an 80% vegetation cover has been established.</w:t>
            </w:r>
          </w:p>
        </w:tc>
      </w:tr>
      <w:tr w:rsidR="00C80ED6" w:rsidRPr="007D2A3C" w14:paraId="0F0E5F99" w14:textId="77777777" w:rsidTr="00A118E6">
        <w:tc>
          <w:tcPr>
            <w:tcW w:w="846" w:type="dxa"/>
          </w:tcPr>
          <w:p w14:paraId="7A790106" w14:textId="759A8A35" w:rsidR="00940F47" w:rsidRPr="007D2A3C" w:rsidRDefault="00B377BF"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9</w:t>
            </w:r>
            <w:r w:rsidR="00940F47" w:rsidRPr="007D2A3C">
              <w:rPr>
                <w:rStyle w:val="fontstyle21"/>
                <w:rFonts w:ascii="Source Sans Pro" w:hAnsi="Source Sans Pro"/>
                <w:color w:val="auto"/>
                <w:sz w:val="21"/>
                <w:szCs w:val="21"/>
              </w:rPr>
              <w:t>.2</w:t>
            </w:r>
          </w:p>
        </w:tc>
        <w:tc>
          <w:tcPr>
            <w:tcW w:w="8170" w:type="dxa"/>
          </w:tcPr>
          <w:p w14:paraId="34A9EFD8" w14:textId="452AE471" w:rsidR="00486E50" w:rsidRPr="007D2A3C" w:rsidRDefault="00940F47" w:rsidP="00486E50">
            <w:pPr>
              <w:rPr>
                <w:rFonts w:ascii="Source Sans Pro" w:hAnsi="Source Sans Pro" w:cs="Calibri"/>
                <w:i/>
                <w:iCs/>
                <w:sz w:val="21"/>
                <w:szCs w:val="21"/>
              </w:rPr>
            </w:pPr>
            <w:r w:rsidRPr="007D2A3C">
              <w:rPr>
                <w:rStyle w:val="fontstyle21"/>
                <w:rFonts w:ascii="Source Sans Pro" w:hAnsi="Source Sans Pro"/>
                <w:color w:val="auto"/>
                <w:sz w:val="21"/>
                <w:szCs w:val="21"/>
              </w:rPr>
              <w:t>At the completion of mining</w:t>
            </w:r>
            <w:r w:rsidR="00CD77BA" w:rsidRPr="007D2A3C">
              <w:rPr>
                <w:rStyle w:val="fontstyle21"/>
                <w:rFonts w:ascii="Source Sans Pro" w:hAnsi="Source Sans Pro"/>
                <w:color w:val="auto"/>
                <w:sz w:val="21"/>
                <w:szCs w:val="21"/>
              </w:rPr>
              <w:t xml:space="preserve"> (</w:t>
            </w:r>
            <w:r w:rsidR="0067552D" w:rsidRPr="007D2A3C">
              <w:rPr>
                <w:rStyle w:val="fontstyle21"/>
                <w:rFonts w:ascii="Source Sans Pro" w:hAnsi="Source Sans Pro"/>
                <w:color w:val="auto"/>
                <w:sz w:val="21"/>
                <w:szCs w:val="21"/>
              </w:rPr>
              <w:t xml:space="preserve">final </w:t>
            </w:r>
            <w:r w:rsidR="00CD77BA" w:rsidRPr="007D2A3C">
              <w:rPr>
                <w:rStyle w:val="fontstyle21"/>
                <w:rFonts w:ascii="Source Sans Pro" w:hAnsi="Source Sans Pro"/>
                <w:color w:val="auto"/>
                <w:sz w:val="21"/>
                <w:szCs w:val="21"/>
              </w:rPr>
              <w:t>mine closure)</w:t>
            </w:r>
            <w:r w:rsidR="00484A73" w:rsidRPr="007D2A3C">
              <w:rPr>
                <w:rStyle w:val="fontstyle21"/>
                <w:rFonts w:ascii="Source Sans Pro" w:hAnsi="Source Sans Pro"/>
                <w:color w:val="auto"/>
                <w:sz w:val="21"/>
                <w:szCs w:val="21"/>
              </w:rPr>
              <w:t xml:space="preserve">, the </w:t>
            </w:r>
            <w:r w:rsidR="00DF15CE" w:rsidRPr="007D2A3C">
              <w:rPr>
                <w:rStyle w:val="fontstyle21"/>
                <w:rFonts w:ascii="Source Sans Pro" w:hAnsi="Source Sans Pro"/>
                <w:color w:val="auto"/>
                <w:sz w:val="21"/>
                <w:szCs w:val="21"/>
              </w:rPr>
              <w:t>mine area</w:t>
            </w:r>
            <w:r w:rsidR="0067552D" w:rsidRPr="007D2A3C">
              <w:rPr>
                <w:rStyle w:val="fontstyle21"/>
                <w:rFonts w:ascii="Source Sans Pro" w:hAnsi="Source Sans Pro"/>
                <w:color w:val="auto"/>
                <w:sz w:val="21"/>
                <w:szCs w:val="21"/>
              </w:rPr>
              <w:t xml:space="preserve"> </w:t>
            </w:r>
            <w:r w:rsidR="00484A73" w:rsidRPr="007D2A3C">
              <w:rPr>
                <w:rStyle w:val="fontstyle21"/>
                <w:rFonts w:ascii="Source Sans Pro" w:hAnsi="Source Sans Pro"/>
                <w:color w:val="auto"/>
                <w:sz w:val="21"/>
                <w:szCs w:val="21"/>
              </w:rPr>
              <w:t xml:space="preserve">must be </w:t>
            </w:r>
            <w:r w:rsidR="0067552D" w:rsidRPr="007D2A3C">
              <w:rPr>
                <w:rStyle w:val="fontstyle21"/>
                <w:rFonts w:ascii="Source Sans Pro" w:hAnsi="Source Sans Pro"/>
                <w:color w:val="auto"/>
                <w:sz w:val="21"/>
                <w:szCs w:val="21"/>
              </w:rPr>
              <w:t xml:space="preserve">fully </w:t>
            </w:r>
            <w:r w:rsidR="00484A73" w:rsidRPr="007D2A3C">
              <w:rPr>
                <w:rStyle w:val="fontstyle21"/>
                <w:rFonts w:ascii="Source Sans Pro" w:hAnsi="Source Sans Pro"/>
                <w:color w:val="auto"/>
                <w:sz w:val="21"/>
                <w:szCs w:val="21"/>
              </w:rPr>
              <w:t xml:space="preserve">rehabilitated, by reinstating </w:t>
            </w:r>
            <w:r w:rsidRPr="007D2A3C">
              <w:rPr>
                <w:rStyle w:val="fontstyle21"/>
                <w:rFonts w:ascii="Source Sans Pro" w:hAnsi="Source Sans Pro"/>
                <w:color w:val="auto"/>
                <w:sz w:val="21"/>
                <w:szCs w:val="21"/>
              </w:rPr>
              <w:t xml:space="preserve">the </w:t>
            </w:r>
            <w:r w:rsidR="00DF15CE" w:rsidRPr="007D2A3C">
              <w:rPr>
                <w:rStyle w:val="fontstyle21"/>
                <w:rFonts w:ascii="Source Sans Pro" w:hAnsi="Source Sans Pro"/>
                <w:color w:val="auto"/>
                <w:sz w:val="21"/>
                <w:szCs w:val="21"/>
              </w:rPr>
              <w:t>productive pasture</w:t>
            </w:r>
            <w:r w:rsidR="00484A73" w:rsidRPr="007D2A3C">
              <w:rPr>
                <w:rStyle w:val="fontstyle21"/>
                <w:rFonts w:ascii="Source Sans Pro" w:hAnsi="Source Sans Pro"/>
                <w:color w:val="auto"/>
                <w:sz w:val="21"/>
                <w:szCs w:val="21"/>
              </w:rPr>
              <w:t xml:space="preserve"> </w:t>
            </w:r>
            <w:r w:rsidR="00DF15CE" w:rsidRPr="007D2A3C">
              <w:rPr>
                <w:rStyle w:val="fontstyle21"/>
                <w:rFonts w:ascii="Source Sans Pro" w:hAnsi="Source Sans Pro"/>
                <w:color w:val="auto"/>
                <w:sz w:val="21"/>
                <w:szCs w:val="21"/>
              </w:rPr>
              <w:t xml:space="preserve">in general accordance </w:t>
            </w:r>
            <w:r w:rsidR="009111A9" w:rsidRPr="007D2A3C">
              <w:rPr>
                <w:rStyle w:val="fontstyle21"/>
                <w:rFonts w:ascii="Source Sans Pro" w:hAnsi="Source Sans Pro"/>
                <w:color w:val="auto"/>
                <w:sz w:val="21"/>
                <w:szCs w:val="21"/>
              </w:rPr>
              <w:t xml:space="preserve">a </w:t>
            </w:r>
            <w:r w:rsidR="00DF15CE" w:rsidRPr="007D2A3C">
              <w:rPr>
                <w:rStyle w:val="fontstyle21"/>
                <w:rFonts w:ascii="Source Sans Pro" w:hAnsi="Source Sans Pro"/>
                <w:color w:val="auto"/>
                <w:sz w:val="21"/>
                <w:szCs w:val="21"/>
              </w:rPr>
              <w:t>Rehabilitation Plan</w:t>
            </w:r>
            <w:r w:rsidRPr="007D2A3C">
              <w:rPr>
                <w:rStyle w:val="fontstyle21"/>
                <w:rFonts w:ascii="Source Sans Pro" w:hAnsi="Source Sans Pro"/>
                <w:color w:val="auto"/>
                <w:sz w:val="21"/>
                <w:szCs w:val="21"/>
              </w:rPr>
              <w:t>.</w:t>
            </w:r>
            <w:r w:rsidR="00CD77BA" w:rsidRPr="007D2A3C">
              <w:rPr>
                <w:rStyle w:val="fontstyle21"/>
                <w:rFonts w:ascii="Source Sans Pro" w:hAnsi="Source Sans Pro"/>
                <w:i/>
                <w:iCs/>
                <w:color w:val="auto"/>
                <w:sz w:val="21"/>
                <w:szCs w:val="21"/>
              </w:rPr>
              <w:t xml:space="preserve"> </w:t>
            </w:r>
            <w:r w:rsidR="00486E50" w:rsidRPr="007D2A3C">
              <w:rPr>
                <w:rStyle w:val="fontstyle21"/>
                <w:rFonts w:ascii="Source Sans Pro" w:hAnsi="Source Sans Pro"/>
                <w:color w:val="auto"/>
                <w:sz w:val="21"/>
                <w:szCs w:val="21"/>
              </w:rPr>
              <w:t xml:space="preserve">The </w:t>
            </w:r>
            <w:r w:rsidR="00486E50" w:rsidRPr="007D2A3C">
              <w:rPr>
                <w:rFonts w:ascii="Source Sans Pro" w:hAnsi="Source Sans Pro"/>
                <w:sz w:val="21"/>
                <w:szCs w:val="21"/>
              </w:rPr>
              <w:t xml:space="preserve">objectives </w:t>
            </w:r>
            <w:r w:rsidR="00DF5322" w:rsidRPr="007D2A3C">
              <w:rPr>
                <w:rFonts w:ascii="Source Sans Pro" w:hAnsi="Source Sans Pro"/>
                <w:sz w:val="21"/>
                <w:szCs w:val="21"/>
              </w:rPr>
              <w:t xml:space="preserve">of the Rehabilitation Plan </w:t>
            </w:r>
            <w:r w:rsidR="00486E50" w:rsidRPr="007D2A3C">
              <w:rPr>
                <w:rFonts w:ascii="Source Sans Pro" w:hAnsi="Source Sans Pro"/>
                <w:sz w:val="21"/>
                <w:szCs w:val="21"/>
              </w:rPr>
              <w:t>are:</w:t>
            </w:r>
          </w:p>
          <w:p w14:paraId="766313B2" w14:textId="77777777" w:rsidR="00486E50" w:rsidRPr="007D2A3C" w:rsidRDefault="00486E50" w:rsidP="00372F91">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 xml:space="preserve">To create a final landform with a similar contour and profile at final mine closure as that which existed prior to mining; </w:t>
            </w:r>
          </w:p>
          <w:p w14:paraId="51F798E3" w14:textId="4AC5403B" w:rsidR="00486E50" w:rsidRPr="007D2A3C" w:rsidRDefault="00486E50" w:rsidP="00372F91">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To establish vegetation cover on all areas disturbed by mining activity as per agreed final landform; </w:t>
            </w:r>
          </w:p>
          <w:p w14:paraId="10BDF290" w14:textId="6D072877" w:rsidR="00DA53DE" w:rsidRPr="007D2A3C" w:rsidRDefault="00486E50" w:rsidP="00372F91">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To protect freshwater values associated with Collins Creek, Canoe Creek, Canoe Creek Lagoon, Northern Drain and surrounding wetlands</w:t>
            </w:r>
            <w:r w:rsidR="00F55223">
              <w:rPr>
                <w:rStyle w:val="fontstyle21"/>
                <w:rFonts w:ascii="Source Sans Pro" w:hAnsi="Source Sans Pro"/>
                <w:color w:val="auto"/>
                <w:sz w:val="21"/>
                <w:szCs w:val="21"/>
              </w:rPr>
              <w:t>;</w:t>
            </w:r>
          </w:p>
          <w:p w14:paraId="3693285A" w14:textId="3CE23F5B" w:rsidR="00DA53DE" w:rsidRPr="007D2A3C" w:rsidRDefault="00DA53DE" w:rsidP="00372F91">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To reinstate the primary pre-mining catchment areas for the Northern Boundary Drain and Collins Creek/Canoe Creek Lagoon so the contouring and surface drainage installed during mine rehabilitation does not increase the rate of groundwater drainage at the site</w:t>
            </w:r>
            <w:r w:rsidR="00F55223">
              <w:rPr>
                <w:rStyle w:val="fontstyle21"/>
                <w:rFonts w:ascii="Source Sans Pro" w:hAnsi="Source Sans Pro"/>
                <w:color w:val="auto"/>
                <w:sz w:val="21"/>
                <w:szCs w:val="21"/>
              </w:rPr>
              <w:t>; and</w:t>
            </w:r>
          </w:p>
          <w:p w14:paraId="09E6984F" w14:textId="6B0DE25F" w:rsidR="00A4684C" w:rsidRPr="007D2A3C" w:rsidRDefault="00900383" w:rsidP="00A4684C">
            <w:pPr>
              <w:pStyle w:val="ListParagraph"/>
              <w:numPr>
                <w:ilvl w:val="2"/>
                <w:numId w:val="39"/>
              </w:numPr>
              <w:ind w:left="1168"/>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To e</w:t>
            </w:r>
            <w:r w:rsidR="00A4684C" w:rsidRPr="007D2A3C">
              <w:rPr>
                <w:rStyle w:val="fontstyle21"/>
                <w:rFonts w:ascii="Source Sans Pro" w:hAnsi="Source Sans Pro"/>
                <w:color w:val="auto"/>
                <w:sz w:val="21"/>
                <w:szCs w:val="21"/>
              </w:rPr>
              <w:t>stablish the wetland at the northern end in accordance with the Wetland and Riparian Planting Plan</w:t>
            </w:r>
            <w:r w:rsidRPr="007D2A3C">
              <w:rPr>
                <w:rStyle w:val="fontstyle21"/>
                <w:rFonts w:ascii="Source Sans Pro" w:hAnsi="Source Sans Pro"/>
                <w:color w:val="auto"/>
                <w:sz w:val="21"/>
                <w:szCs w:val="21"/>
              </w:rPr>
              <w:t>.</w:t>
            </w:r>
          </w:p>
          <w:p w14:paraId="639FF0D2" w14:textId="77777777" w:rsidR="00A4684C" w:rsidRPr="007D2A3C" w:rsidRDefault="00A4684C" w:rsidP="00A4684C">
            <w:pPr>
              <w:rPr>
                <w:rStyle w:val="fontstyle21"/>
                <w:rFonts w:ascii="Source Sans Pro" w:hAnsi="Source Sans Pro"/>
                <w:color w:val="auto"/>
                <w:sz w:val="21"/>
                <w:szCs w:val="21"/>
              </w:rPr>
            </w:pPr>
          </w:p>
          <w:p w14:paraId="1D848B43" w14:textId="77777777" w:rsidR="00DA53DE" w:rsidRPr="007D2A3C" w:rsidRDefault="00DA53DE" w:rsidP="00DA53DE">
            <w:pPr>
              <w:pStyle w:val="ListParagraph"/>
              <w:ind w:left="1168"/>
              <w:rPr>
                <w:rStyle w:val="fontstyle21"/>
                <w:rFonts w:ascii="Source Sans Pro" w:hAnsi="Source Sans Pro"/>
                <w:color w:val="auto"/>
                <w:sz w:val="21"/>
                <w:szCs w:val="21"/>
              </w:rPr>
            </w:pPr>
          </w:p>
          <w:p w14:paraId="36515540" w14:textId="34F244C7" w:rsidR="0059329B" w:rsidRPr="007D2A3C" w:rsidRDefault="00CD77BA" w:rsidP="0059329B">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Final mine closure is the completion of all mining and progressive rehabilitation works</w:t>
            </w:r>
            <w:r w:rsidR="00DF15CE" w:rsidRPr="007D2A3C">
              <w:rPr>
                <w:rStyle w:val="fontstyle21"/>
                <w:rFonts w:ascii="Source Sans Pro" w:hAnsi="Source Sans Pro"/>
                <w:i/>
                <w:iCs/>
                <w:color w:val="auto"/>
                <w:sz w:val="21"/>
                <w:szCs w:val="21"/>
              </w:rPr>
              <w:t xml:space="preserve"> and removal of buildings.</w:t>
            </w:r>
            <w:r w:rsidR="0059329B" w:rsidRPr="007D2A3C">
              <w:rPr>
                <w:rStyle w:val="fontstyle21"/>
                <w:rFonts w:ascii="Source Sans Pro" w:hAnsi="Source Sans Pro"/>
                <w:i/>
                <w:iCs/>
                <w:color w:val="auto"/>
                <w:sz w:val="21"/>
                <w:szCs w:val="21"/>
              </w:rPr>
              <w:t xml:space="preserve"> </w:t>
            </w:r>
          </w:p>
          <w:p w14:paraId="1631C990" w14:textId="0C616C19" w:rsidR="00940F47" w:rsidRPr="007D2A3C" w:rsidRDefault="0059329B" w:rsidP="00484A7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2887C3F3" w14:textId="77777777" w:rsidTr="00A85D86">
        <w:tc>
          <w:tcPr>
            <w:tcW w:w="846" w:type="dxa"/>
          </w:tcPr>
          <w:p w14:paraId="78CDABE0" w14:textId="7B1CE1ED" w:rsidR="001C35A4" w:rsidRPr="007D2A3C" w:rsidRDefault="001C35A4"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9.3</w:t>
            </w:r>
          </w:p>
        </w:tc>
        <w:tc>
          <w:tcPr>
            <w:tcW w:w="8170" w:type="dxa"/>
          </w:tcPr>
          <w:p w14:paraId="63F32DFB" w14:textId="198A910E" w:rsidR="001C35A4" w:rsidRPr="007D2A3C" w:rsidRDefault="001C35A4" w:rsidP="00A568C2">
            <w:pPr>
              <w:rPr>
                <w:rFonts w:ascii="Source Sans Pro" w:hAnsi="Source Sans Pro"/>
                <w:sz w:val="21"/>
                <w:szCs w:val="21"/>
              </w:rPr>
            </w:pPr>
            <w:r w:rsidRPr="007D2A3C">
              <w:rPr>
                <w:rFonts w:ascii="Source Sans Pro" w:hAnsi="Source Sans Pro" w:cs="Calibri"/>
                <w:sz w:val="21"/>
                <w:szCs w:val="21"/>
              </w:rPr>
              <w:t>T</w:t>
            </w:r>
            <w:r w:rsidRPr="007D2A3C">
              <w:rPr>
                <w:rFonts w:ascii="Source Sans Pro" w:hAnsi="Source Sans Pro"/>
                <w:sz w:val="21"/>
                <w:szCs w:val="21"/>
              </w:rPr>
              <w:t xml:space="preserve">he Rehabilitation Plan </w:t>
            </w:r>
            <w:r w:rsidR="0046711F"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 xml:space="preserve">include the following: </w:t>
            </w:r>
          </w:p>
          <w:p w14:paraId="1C176543" w14:textId="77777777" w:rsidR="001C35A4" w:rsidRPr="007D2A3C" w:rsidRDefault="001C35A4" w:rsidP="00372F91">
            <w:pPr>
              <w:numPr>
                <w:ilvl w:val="0"/>
                <w:numId w:val="40"/>
              </w:numPr>
              <w:shd w:val="clear" w:color="auto" w:fill="FFFFFF"/>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A programme of progressive rehabilitation of the pre-mining landform, adhering to maximum disturbed area limits.</w:t>
            </w:r>
          </w:p>
          <w:p w14:paraId="48948EE2" w14:textId="1687F680" w:rsidR="001C35A4" w:rsidRPr="007D2A3C" w:rsidRDefault="001C35A4" w:rsidP="00372F91">
            <w:pPr>
              <w:numPr>
                <w:ilvl w:val="0"/>
                <w:numId w:val="40"/>
              </w:numPr>
              <w:shd w:val="clear" w:color="auto" w:fill="FFFFFF"/>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The original and final mine closure topography.</w:t>
            </w:r>
          </w:p>
          <w:p w14:paraId="063A6240"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Contour and stability of all post-mining landforms.</w:t>
            </w:r>
          </w:p>
          <w:p w14:paraId="08D7E52E"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Establishment of pasture cover over all disturbed land.</w:t>
            </w:r>
          </w:p>
          <w:p w14:paraId="5D7FC477"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Restoration of drainage discharge channels.</w:t>
            </w:r>
          </w:p>
          <w:p w14:paraId="09A0F043"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Protection of water and soils from the effects of erosion.</w:t>
            </w:r>
          </w:p>
          <w:p w14:paraId="7E2DE472"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The achievement of water quality standards for water interacting with previously distributed sites/areas in the long term to protect aquatic values.</w:t>
            </w:r>
          </w:p>
          <w:p w14:paraId="41A1ECC3"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Removal of buildings, equipment, and structures; and</w:t>
            </w:r>
          </w:p>
          <w:p w14:paraId="7C04DEB6" w14:textId="77777777" w:rsidR="001C35A4" w:rsidRPr="007D2A3C"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sz w:val="21"/>
                <w:szCs w:val="21"/>
                <w:lang w:eastAsia="en-NZ"/>
              </w:rPr>
            </w:pPr>
            <w:r w:rsidRPr="007D2A3C">
              <w:rPr>
                <w:rFonts w:ascii="Source Sans Pro" w:eastAsia="Times New Roman" w:hAnsi="Source Sans Pro" w:cstheme="minorHAnsi"/>
                <w:sz w:val="21"/>
                <w:szCs w:val="21"/>
                <w:lang w:eastAsia="en-NZ"/>
              </w:rPr>
              <w:t>Post-mining weed and pest control requirements.</w:t>
            </w:r>
          </w:p>
          <w:p w14:paraId="0547A4BE" w14:textId="213BE381" w:rsidR="001C35A4" w:rsidRPr="007D2A3C" w:rsidRDefault="001C35A4" w:rsidP="00A568C2">
            <w:pPr>
              <w:rPr>
                <w:rFonts w:ascii="Source Sans Pro" w:hAnsi="Source Sans Pro" w:cs="Calibri"/>
                <w:sz w:val="21"/>
                <w:szCs w:val="21"/>
              </w:rPr>
            </w:pPr>
          </w:p>
        </w:tc>
      </w:tr>
      <w:tr w:rsidR="00C80ED6" w:rsidRPr="007D2A3C" w14:paraId="511BC67A" w14:textId="77777777" w:rsidTr="00A85D86">
        <w:tc>
          <w:tcPr>
            <w:tcW w:w="846" w:type="dxa"/>
          </w:tcPr>
          <w:p w14:paraId="18F53A89" w14:textId="3784C468" w:rsidR="00DB79A5" w:rsidRPr="007D2A3C" w:rsidRDefault="001C35A4"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9.4</w:t>
            </w:r>
          </w:p>
        </w:tc>
        <w:tc>
          <w:tcPr>
            <w:tcW w:w="8170" w:type="dxa"/>
          </w:tcPr>
          <w:p w14:paraId="12D35976" w14:textId="620289FC" w:rsidR="00DB79A5" w:rsidRPr="007D2A3C" w:rsidRDefault="00DB79A5" w:rsidP="00A568C2">
            <w:pPr>
              <w:rPr>
                <w:rStyle w:val="fontstyle21"/>
                <w:rFonts w:ascii="Source Sans Pro" w:hAnsi="Source Sans Pro"/>
                <w:color w:val="auto"/>
                <w:sz w:val="21"/>
                <w:szCs w:val="21"/>
              </w:rPr>
            </w:pPr>
            <w:r w:rsidRPr="007D2A3C">
              <w:rPr>
                <w:rFonts w:ascii="Source Sans Pro" w:hAnsi="Source Sans Pro" w:cs="Calibri"/>
                <w:sz w:val="21"/>
                <w:szCs w:val="21"/>
              </w:rPr>
              <w:t xml:space="preserve">If for any reason active mining ceases for more than 3 months, operational stockpiles must be removed and material returned to the mining area, and all disturbed areas must be rehabilitated as required by the conditions of these consents within 6 months from the date of the last mining activity.  </w:t>
            </w:r>
          </w:p>
        </w:tc>
      </w:tr>
      <w:tr w:rsidR="00C80ED6" w:rsidRPr="007D2A3C" w14:paraId="2AB251C0" w14:textId="77777777" w:rsidTr="00CE25D1">
        <w:tc>
          <w:tcPr>
            <w:tcW w:w="9016" w:type="dxa"/>
            <w:gridSpan w:val="2"/>
          </w:tcPr>
          <w:p w14:paraId="6F1F9C0B" w14:textId="44E6E474" w:rsidR="00DB79A5" w:rsidRPr="007D2A3C" w:rsidRDefault="00B377BF" w:rsidP="00DB79A5">
            <w:pPr>
              <w:pStyle w:val="Heading3"/>
              <w:rPr>
                <w:rFonts w:cs="Calibri"/>
              </w:rPr>
            </w:pPr>
            <w:bookmarkStart w:id="24" w:name="_Toc97638896"/>
            <w:bookmarkStart w:id="25" w:name="_Toc161226220"/>
            <w:r w:rsidRPr="007D2A3C">
              <w:rPr>
                <w:rFonts w:cs="Calibri"/>
              </w:rPr>
              <w:t>10.0</w:t>
            </w:r>
            <w:r w:rsidR="00DB79A5" w:rsidRPr="007D2A3C">
              <w:rPr>
                <w:rFonts w:cs="Calibri"/>
              </w:rPr>
              <w:t xml:space="preserve"> Complaints and Non-Compliance</w:t>
            </w:r>
            <w:bookmarkEnd w:id="24"/>
            <w:bookmarkEnd w:id="25"/>
          </w:p>
        </w:tc>
      </w:tr>
      <w:tr w:rsidR="00C80ED6" w:rsidRPr="007D2A3C" w14:paraId="7EB4C84C" w14:textId="77777777" w:rsidTr="00A85D86">
        <w:tc>
          <w:tcPr>
            <w:tcW w:w="846" w:type="dxa"/>
          </w:tcPr>
          <w:p w14:paraId="7A663744" w14:textId="09506A3D" w:rsidR="00DB79A5" w:rsidRPr="007D2A3C" w:rsidRDefault="00B377BF"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10</w:t>
            </w:r>
            <w:r w:rsidR="00DB79A5" w:rsidRPr="007D2A3C">
              <w:rPr>
                <w:rStyle w:val="fontstyle21"/>
                <w:rFonts w:ascii="Source Sans Pro" w:hAnsi="Source Sans Pro"/>
                <w:color w:val="auto"/>
                <w:sz w:val="21"/>
                <w:szCs w:val="21"/>
              </w:rPr>
              <w:t>.1</w:t>
            </w:r>
          </w:p>
        </w:tc>
        <w:tc>
          <w:tcPr>
            <w:tcW w:w="8170" w:type="dxa"/>
          </w:tcPr>
          <w:p w14:paraId="0C7F0F9C" w14:textId="4EA54D9D"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Upon receipt of any complaint, the Consent Holder must promptly investigate the complaint, take action to remedy or mitigate the cause of the complaint and inform the Consent Authorities within 48 hours of the report of the details of the complaint and the action taken.</w:t>
            </w:r>
          </w:p>
          <w:p w14:paraId="3E633353" w14:textId="77777777" w:rsidR="00DB79A5" w:rsidRPr="007D2A3C" w:rsidRDefault="00DB79A5" w:rsidP="00DB79A5">
            <w:pPr>
              <w:rPr>
                <w:rFonts w:ascii="Source Sans Pro" w:hAnsi="Source Sans Pro" w:cs="Calibri"/>
                <w:sz w:val="21"/>
                <w:szCs w:val="21"/>
              </w:rPr>
            </w:pPr>
          </w:p>
        </w:tc>
      </w:tr>
      <w:tr w:rsidR="00C80ED6" w:rsidRPr="007D2A3C" w14:paraId="2568B14E" w14:textId="77777777" w:rsidTr="00A85D86">
        <w:tc>
          <w:tcPr>
            <w:tcW w:w="846" w:type="dxa"/>
          </w:tcPr>
          <w:p w14:paraId="3DC728DB" w14:textId="4FCFC4DE" w:rsidR="00DB79A5" w:rsidRPr="007D2A3C" w:rsidRDefault="00B377BF"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10</w:t>
            </w:r>
            <w:r w:rsidR="00DB79A5" w:rsidRPr="007D2A3C">
              <w:rPr>
                <w:rStyle w:val="fontstyle21"/>
                <w:rFonts w:ascii="Source Sans Pro" w:hAnsi="Source Sans Pro"/>
                <w:color w:val="auto"/>
                <w:sz w:val="21"/>
                <w:szCs w:val="21"/>
              </w:rPr>
              <w:t>.2</w:t>
            </w:r>
          </w:p>
        </w:tc>
        <w:tc>
          <w:tcPr>
            <w:tcW w:w="8170" w:type="dxa"/>
          </w:tcPr>
          <w:p w14:paraId="45AD60AA" w14:textId="2EFA9DB8"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maintain a complaints register for all aspects of operations in relation to these consents. The register must</w:t>
            </w:r>
            <w:r w:rsidR="00DE26EE" w:rsidRPr="007D2A3C">
              <w:rPr>
                <w:rStyle w:val="fontstyle21"/>
                <w:rFonts w:ascii="Source Sans Pro" w:hAnsi="Source Sans Pro"/>
                <w:color w:val="auto"/>
                <w:sz w:val="21"/>
                <w:szCs w:val="21"/>
              </w:rPr>
              <w:t xml:space="preserve"> be available to the Consent Authorities at all times and must</w:t>
            </w:r>
            <w:r w:rsidRPr="007D2A3C">
              <w:rPr>
                <w:rStyle w:val="fontstyle21"/>
                <w:rFonts w:ascii="Source Sans Pro" w:hAnsi="Source Sans Pro"/>
                <w:color w:val="auto"/>
                <w:sz w:val="21"/>
                <w:szCs w:val="21"/>
              </w:rPr>
              <w:t>:</w:t>
            </w:r>
          </w:p>
          <w:p w14:paraId="276237CB" w14:textId="77777777" w:rsidR="00DB79A5" w:rsidRPr="007D2A3C" w:rsidRDefault="00DB79A5" w:rsidP="00DB79A5">
            <w:pPr>
              <w:pStyle w:val="ListParagraph"/>
              <w:rPr>
                <w:rFonts w:ascii="Source Sans Pro" w:hAnsi="Source Sans Pro" w:cs="Calibri"/>
              </w:rPr>
            </w:pPr>
          </w:p>
          <w:p w14:paraId="7E033F02" w14:textId="6EFB074F" w:rsidR="00DB79A5" w:rsidRPr="007D2A3C" w:rsidRDefault="00DB79A5" w:rsidP="00F14083">
            <w:pPr>
              <w:pStyle w:val="ListParagraph"/>
              <w:numPr>
                <w:ilvl w:val="2"/>
                <w:numId w:val="12"/>
              </w:numPr>
              <w:rPr>
                <w:rFonts w:ascii="Source Sans Pro" w:hAnsi="Source Sans Pro" w:cs="Calibri"/>
              </w:rPr>
            </w:pPr>
            <w:r w:rsidRPr="007D2A3C">
              <w:rPr>
                <w:rFonts w:ascii="Source Sans Pro" w:hAnsi="Source Sans Pro" w:cs="Calibri"/>
              </w:rPr>
              <w:t>detail the date, time and type of complaint</w:t>
            </w:r>
            <w:r w:rsidR="009D6D45" w:rsidRPr="007D2A3C">
              <w:rPr>
                <w:rFonts w:ascii="Source Sans Pro" w:hAnsi="Source Sans Pro" w:cs="Calibri"/>
              </w:rPr>
              <w:t>;</w:t>
            </w:r>
          </w:p>
          <w:p w14:paraId="5D952EE1" w14:textId="4EDE7F0C" w:rsidR="00DB79A5" w:rsidRPr="007D2A3C" w:rsidRDefault="00DB79A5" w:rsidP="00F14083">
            <w:pPr>
              <w:pStyle w:val="ListParagraph"/>
              <w:numPr>
                <w:ilvl w:val="2"/>
                <w:numId w:val="12"/>
              </w:numPr>
              <w:rPr>
                <w:rFonts w:ascii="Source Sans Pro" w:hAnsi="Source Sans Pro" w:cs="Calibri"/>
              </w:rPr>
            </w:pPr>
            <w:r w:rsidRPr="007D2A3C">
              <w:rPr>
                <w:rFonts w:ascii="Source Sans Pro" w:hAnsi="Source Sans Pro" w:cs="Calibri"/>
              </w:rPr>
              <w:lastRenderedPageBreak/>
              <w:t>cause of the complaint</w:t>
            </w:r>
            <w:r w:rsidR="009D6D45" w:rsidRPr="007D2A3C">
              <w:rPr>
                <w:rFonts w:ascii="Source Sans Pro" w:hAnsi="Source Sans Pro" w:cs="Calibri"/>
              </w:rPr>
              <w:t>;</w:t>
            </w:r>
            <w:r w:rsidRPr="007D2A3C">
              <w:rPr>
                <w:rFonts w:ascii="Source Sans Pro" w:hAnsi="Source Sans Pro" w:cs="Calibri"/>
              </w:rPr>
              <w:t xml:space="preserve"> and</w:t>
            </w:r>
          </w:p>
          <w:p w14:paraId="3F345105" w14:textId="77777777" w:rsidR="00DB79A5" w:rsidRPr="007D2A3C" w:rsidRDefault="00DB79A5" w:rsidP="00F14083">
            <w:pPr>
              <w:pStyle w:val="ListParagraph"/>
              <w:numPr>
                <w:ilvl w:val="2"/>
                <w:numId w:val="12"/>
              </w:numPr>
              <w:rPr>
                <w:rFonts w:ascii="Source Sans Pro" w:hAnsi="Source Sans Pro" w:cs="Calibri"/>
              </w:rPr>
            </w:pPr>
            <w:r w:rsidRPr="007D2A3C">
              <w:rPr>
                <w:rFonts w:ascii="Source Sans Pro" w:hAnsi="Source Sans Pro" w:cs="Calibri"/>
              </w:rPr>
              <w:t>the action taken in response to the complaint.</w:t>
            </w:r>
          </w:p>
          <w:p w14:paraId="1C773CEA" w14:textId="77777777" w:rsidR="00DB79A5" w:rsidRPr="007D2A3C" w:rsidRDefault="00DB79A5" w:rsidP="00DB79A5">
            <w:pPr>
              <w:rPr>
                <w:rFonts w:ascii="Source Sans Pro" w:hAnsi="Source Sans Pro" w:cs="Calibri"/>
                <w:sz w:val="21"/>
                <w:szCs w:val="21"/>
              </w:rPr>
            </w:pPr>
          </w:p>
        </w:tc>
      </w:tr>
      <w:tr w:rsidR="00C80ED6" w:rsidRPr="007D2A3C" w14:paraId="588340D2" w14:textId="77777777" w:rsidTr="00A85D86">
        <w:tc>
          <w:tcPr>
            <w:tcW w:w="846" w:type="dxa"/>
          </w:tcPr>
          <w:p w14:paraId="4CDE26D5" w14:textId="7037A94C" w:rsidR="00DB79A5" w:rsidRPr="007D2A3C" w:rsidRDefault="00B377BF"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10</w:t>
            </w:r>
            <w:r w:rsidR="00DB79A5" w:rsidRPr="007D2A3C">
              <w:rPr>
                <w:rStyle w:val="fontstyle21"/>
                <w:rFonts w:ascii="Source Sans Pro" w:hAnsi="Source Sans Pro"/>
                <w:color w:val="auto"/>
                <w:sz w:val="21"/>
                <w:szCs w:val="21"/>
              </w:rPr>
              <w:t>.3</w:t>
            </w:r>
          </w:p>
        </w:tc>
        <w:tc>
          <w:tcPr>
            <w:tcW w:w="8170" w:type="dxa"/>
          </w:tcPr>
          <w:p w14:paraId="0184A38E" w14:textId="7FFAF253" w:rsidR="00DB79A5" w:rsidRPr="007D2A3C" w:rsidRDefault="00DB79A5" w:rsidP="00DB79A5">
            <w:pPr>
              <w:rPr>
                <w:rFonts w:ascii="Source Sans Pro" w:hAnsi="Source Sans Pro" w:cs="Calibri"/>
                <w:sz w:val="21"/>
                <w:szCs w:val="21"/>
              </w:rPr>
            </w:pPr>
            <w:r w:rsidRPr="007D2A3C">
              <w:rPr>
                <w:rStyle w:val="fontstyle21"/>
                <w:rFonts w:ascii="Source Sans Pro" w:hAnsi="Source Sans Pro"/>
                <w:color w:val="auto"/>
                <w:sz w:val="21"/>
                <w:szCs w:val="21"/>
              </w:rPr>
              <w:t>Complaints which may infer non-compliance with the conditions of these consents, must be referred to the Consent Authorities within 48 hours of the report.</w:t>
            </w:r>
          </w:p>
        </w:tc>
      </w:tr>
      <w:tr w:rsidR="00C80ED6" w:rsidRPr="007D2A3C" w14:paraId="6DC27968" w14:textId="77777777" w:rsidTr="00A85D86">
        <w:tc>
          <w:tcPr>
            <w:tcW w:w="846" w:type="dxa"/>
          </w:tcPr>
          <w:p w14:paraId="1E7B3A13" w14:textId="5AABB6E5" w:rsidR="00DB79A5" w:rsidRPr="007D2A3C" w:rsidRDefault="00B377BF"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10</w:t>
            </w:r>
            <w:r w:rsidR="00DB79A5" w:rsidRPr="007D2A3C">
              <w:rPr>
                <w:rStyle w:val="fontstyle21"/>
                <w:rFonts w:ascii="Source Sans Pro" w:hAnsi="Source Sans Pro"/>
                <w:color w:val="auto"/>
                <w:sz w:val="21"/>
                <w:szCs w:val="21"/>
              </w:rPr>
              <w:t>.4</w:t>
            </w:r>
          </w:p>
        </w:tc>
        <w:tc>
          <w:tcPr>
            <w:tcW w:w="8170" w:type="dxa"/>
          </w:tcPr>
          <w:p w14:paraId="28C318FA" w14:textId="5641A12D"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In the event of any breach of compliance of the conditions of these</w:t>
            </w:r>
            <w:r w:rsidR="006B635A" w:rsidRPr="007D2A3C">
              <w:rPr>
                <w:rStyle w:val="fontstyle21"/>
                <w:rFonts w:ascii="Source Sans Pro" w:hAnsi="Source Sans Pro"/>
                <w:color w:val="auto"/>
                <w:sz w:val="21"/>
                <w:szCs w:val="21"/>
              </w:rPr>
              <w:t xml:space="preserve"> consents, w</w:t>
            </w:r>
            <w:r w:rsidRPr="007D2A3C">
              <w:rPr>
                <w:rStyle w:val="fontstyle21"/>
                <w:rFonts w:ascii="Source Sans Pro" w:hAnsi="Source Sans Pro"/>
                <w:color w:val="auto"/>
                <w:sz w:val="21"/>
                <w:szCs w:val="21"/>
              </w:rPr>
              <w:t>ithin 5 working days of</w:t>
            </w:r>
            <w:r w:rsidR="00C2749C" w:rsidRPr="007D2A3C">
              <w:rPr>
                <w:rStyle w:val="fontstyle21"/>
                <w:rFonts w:ascii="Source Sans Pro" w:hAnsi="Source Sans Pro"/>
                <w:color w:val="auto"/>
                <w:sz w:val="21"/>
                <w:szCs w:val="21"/>
              </w:rPr>
              <w:t xml:space="preserve"> becoming aware of</w:t>
            </w:r>
            <w:r w:rsidRPr="007D2A3C">
              <w:rPr>
                <w:rStyle w:val="fontstyle21"/>
                <w:rFonts w:ascii="Source Sans Pro" w:hAnsi="Source Sans Pro"/>
                <w:color w:val="auto"/>
                <w:sz w:val="21"/>
                <w:szCs w:val="21"/>
              </w:rPr>
              <w:t xml:space="preserve"> any breach the Consent Holder must provide written notification to the relevant Consent Authorities which explains the cause of the breach, and if the cause was within the control of the Consent Holder, steps which were taken to remedy the breach and steps which must be taken to prevent any further occurrence of the breach.</w:t>
            </w:r>
          </w:p>
          <w:p w14:paraId="38CB7F9A" w14:textId="77777777" w:rsidR="00DB79A5" w:rsidRPr="007D2A3C" w:rsidRDefault="00DB79A5" w:rsidP="00DB79A5">
            <w:pPr>
              <w:rPr>
                <w:rStyle w:val="fontstyle21"/>
                <w:rFonts w:ascii="Source Sans Pro" w:hAnsi="Source Sans Pro"/>
                <w:color w:val="auto"/>
                <w:sz w:val="21"/>
                <w:szCs w:val="21"/>
              </w:rPr>
            </w:pPr>
          </w:p>
          <w:p w14:paraId="786FA2B9" w14:textId="0D439D2A" w:rsidR="00DB79A5" w:rsidRPr="007D2A3C" w:rsidRDefault="00DB79A5" w:rsidP="00DB79A5">
            <w:pPr>
              <w:rPr>
                <w:rFonts w:ascii="Source Sans Pro" w:hAnsi="Source Sans Pro" w:cs="Calibri"/>
                <w:i/>
                <w:iCs/>
                <w:sz w:val="21"/>
                <w:szCs w:val="21"/>
              </w:rPr>
            </w:pPr>
            <w:r w:rsidRPr="007D2A3C">
              <w:rPr>
                <w:rFonts w:ascii="Source Sans Pro" w:hAnsi="Source Sans Pro" w:cs="Calibri"/>
                <w:i/>
                <w:iCs/>
                <w:sz w:val="21"/>
                <w:szCs w:val="21"/>
              </w:rPr>
              <w:t>Advice Note: This consent condition does not replace the compliance and enforcement responsibilities of the Consent Authorities.</w:t>
            </w:r>
          </w:p>
        </w:tc>
      </w:tr>
      <w:tr w:rsidR="00C80ED6" w:rsidRPr="007D2A3C" w14:paraId="0BE2EDDE" w14:textId="77777777" w:rsidTr="00A118E6">
        <w:tc>
          <w:tcPr>
            <w:tcW w:w="9016" w:type="dxa"/>
            <w:gridSpan w:val="2"/>
          </w:tcPr>
          <w:p w14:paraId="74E83916" w14:textId="403D75FA" w:rsidR="00DB79A5" w:rsidRPr="007D2A3C" w:rsidRDefault="00DB79A5" w:rsidP="00DB79A5">
            <w:pPr>
              <w:pStyle w:val="Heading3"/>
              <w:rPr>
                <w:rFonts w:cs="Calibri"/>
              </w:rPr>
            </w:pPr>
            <w:bookmarkStart w:id="26" w:name="_Toc161226221"/>
            <w:r w:rsidRPr="007D2A3C">
              <w:rPr>
                <w:rFonts w:cs="Calibri"/>
              </w:rPr>
              <w:t>1</w:t>
            </w:r>
            <w:r w:rsidR="00B377BF" w:rsidRPr="007D2A3C">
              <w:rPr>
                <w:rFonts w:cs="Calibri"/>
              </w:rPr>
              <w:t>1</w:t>
            </w:r>
            <w:r w:rsidRPr="007D2A3C">
              <w:rPr>
                <w:rFonts w:cs="Calibri"/>
              </w:rPr>
              <w:t>.0  Community Liaison Group</w:t>
            </w:r>
            <w:bookmarkEnd w:id="26"/>
          </w:p>
        </w:tc>
      </w:tr>
      <w:tr w:rsidR="00C80ED6" w:rsidRPr="007D2A3C" w14:paraId="6E96A998" w14:textId="77777777" w:rsidTr="00A118E6">
        <w:tc>
          <w:tcPr>
            <w:tcW w:w="846" w:type="dxa"/>
          </w:tcPr>
          <w:p w14:paraId="1BCC0E48" w14:textId="0FA9E9AA"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1</w:t>
            </w:r>
            <w:r w:rsidRPr="007D2A3C">
              <w:rPr>
                <w:rStyle w:val="fontstyle21"/>
                <w:rFonts w:ascii="Source Sans Pro" w:hAnsi="Source Sans Pro"/>
                <w:color w:val="auto"/>
                <w:sz w:val="21"/>
                <w:szCs w:val="21"/>
              </w:rPr>
              <w:t>.1</w:t>
            </w:r>
          </w:p>
        </w:tc>
        <w:tc>
          <w:tcPr>
            <w:tcW w:w="8170" w:type="dxa"/>
          </w:tcPr>
          <w:p w14:paraId="7050543B" w14:textId="1CF6B924" w:rsidR="00530C53" w:rsidRPr="007D2A3C" w:rsidRDefault="00DB79A5" w:rsidP="00DB79A5">
            <w:pPr>
              <w:rPr>
                <w:rFonts w:ascii="Source Sans Pro" w:hAnsi="Source Sans Pro" w:cs="Calibri"/>
                <w:sz w:val="21"/>
                <w:szCs w:val="21"/>
              </w:rPr>
            </w:pPr>
            <w:r w:rsidRPr="007D2A3C">
              <w:rPr>
                <w:rFonts w:ascii="Source Sans Pro" w:hAnsi="Source Sans Pro" w:cs="Calibri"/>
                <w:sz w:val="21"/>
                <w:szCs w:val="21"/>
              </w:rPr>
              <w:t>Within 90 working days of commencement of th</w:t>
            </w:r>
            <w:r w:rsidR="00F91FEA" w:rsidRPr="007D2A3C">
              <w:rPr>
                <w:rFonts w:ascii="Source Sans Pro" w:hAnsi="Source Sans Pro" w:cs="Calibri"/>
                <w:sz w:val="21"/>
                <w:szCs w:val="21"/>
              </w:rPr>
              <w:t>ese</w:t>
            </w:r>
            <w:r w:rsidRPr="007D2A3C">
              <w:rPr>
                <w:rFonts w:ascii="Source Sans Pro" w:hAnsi="Source Sans Pro" w:cs="Calibri"/>
                <w:sz w:val="21"/>
                <w:szCs w:val="21"/>
              </w:rPr>
              <w:t xml:space="preserve"> consent</w:t>
            </w:r>
            <w:r w:rsidR="00F91FEA" w:rsidRPr="007D2A3C">
              <w:rPr>
                <w:rFonts w:ascii="Source Sans Pro" w:hAnsi="Source Sans Pro" w:cs="Calibri"/>
                <w:sz w:val="21"/>
                <w:szCs w:val="21"/>
              </w:rPr>
              <w:t>s</w:t>
            </w:r>
            <w:r w:rsidRPr="007D2A3C">
              <w:rPr>
                <w:rFonts w:ascii="Source Sans Pro" w:hAnsi="Source Sans Pro" w:cs="Calibri"/>
                <w:sz w:val="21"/>
                <w:szCs w:val="21"/>
              </w:rPr>
              <w:t>, the Consent Holder must establish a Community Liaison Group (CLG)</w:t>
            </w:r>
            <w:r w:rsidR="00A568C2" w:rsidRPr="007D2A3C">
              <w:rPr>
                <w:rFonts w:ascii="Source Sans Pro" w:hAnsi="Source Sans Pro" w:cs="Calibri"/>
                <w:sz w:val="21"/>
                <w:szCs w:val="21"/>
              </w:rPr>
              <w:t>.</w:t>
            </w:r>
            <w:r w:rsidRPr="007D2A3C">
              <w:rPr>
                <w:rFonts w:ascii="Source Sans Pro" w:hAnsi="Source Sans Pro" w:cs="Calibri"/>
                <w:sz w:val="21"/>
                <w:szCs w:val="21"/>
              </w:rPr>
              <w:t xml:space="preserve"> An invitation must be extended to</w:t>
            </w:r>
            <w:r w:rsidR="00104565" w:rsidRPr="007D2A3C">
              <w:rPr>
                <w:rFonts w:ascii="Source Sans Pro" w:hAnsi="Source Sans Pro" w:cs="Calibri"/>
                <w:sz w:val="21"/>
                <w:szCs w:val="21"/>
              </w:rPr>
              <w:t xml:space="preserve"> </w:t>
            </w:r>
            <w:r w:rsidR="00B551CF" w:rsidRPr="007D2A3C">
              <w:rPr>
                <w:rFonts w:ascii="Source Sans Pro" w:hAnsi="Source Sans Pro" w:cs="Calibri"/>
                <w:sz w:val="21"/>
                <w:szCs w:val="21"/>
              </w:rPr>
              <w:t>5</w:t>
            </w:r>
            <w:r w:rsidRPr="007D2A3C">
              <w:rPr>
                <w:rFonts w:ascii="Source Sans Pro" w:hAnsi="Source Sans Pro" w:cs="Calibri"/>
                <w:sz w:val="21"/>
                <w:szCs w:val="21"/>
              </w:rPr>
              <w:t xml:space="preserve"> representatives of the </w:t>
            </w:r>
            <w:r w:rsidR="00DF15CE" w:rsidRPr="007D2A3C">
              <w:rPr>
                <w:rFonts w:ascii="Source Sans Pro" w:hAnsi="Source Sans Pro" w:cs="Calibri"/>
                <w:sz w:val="21"/>
                <w:szCs w:val="21"/>
              </w:rPr>
              <w:t>B</w:t>
            </w:r>
            <w:r w:rsidR="00DF15CE" w:rsidRPr="007D2A3C">
              <w:rPr>
                <w:rFonts w:ascii="Source Sans Pro" w:hAnsi="Source Sans Pro"/>
                <w:sz w:val="21"/>
                <w:szCs w:val="21"/>
              </w:rPr>
              <w:t>arrytown</w:t>
            </w:r>
            <w:r w:rsidRPr="007D2A3C">
              <w:rPr>
                <w:rFonts w:ascii="Source Sans Pro" w:hAnsi="Source Sans Pro" w:cs="Calibri"/>
                <w:sz w:val="21"/>
                <w:szCs w:val="21"/>
              </w:rPr>
              <w:t xml:space="preserve"> community</w:t>
            </w:r>
            <w:r w:rsidR="00C91C82" w:rsidRPr="007D2A3C">
              <w:rPr>
                <w:rFonts w:ascii="Source Sans Pro" w:hAnsi="Source Sans Pro" w:cs="Calibri"/>
                <w:sz w:val="21"/>
                <w:szCs w:val="21"/>
              </w:rPr>
              <w:t xml:space="preserve"> which </w:t>
            </w:r>
            <w:r w:rsidR="00361D13" w:rsidRPr="007D2A3C">
              <w:rPr>
                <w:rFonts w:ascii="Source Sans Pro" w:hAnsi="Source Sans Pro" w:cs="Calibri"/>
                <w:sz w:val="21"/>
                <w:szCs w:val="21"/>
              </w:rPr>
              <w:t xml:space="preserve">must </w:t>
            </w:r>
            <w:r w:rsidR="00C91C82" w:rsidRPr="007D2A3C">
              <w:rPr>
                <w:rFonts w:ascii="Source Sans Pro" w:hAnsi="Source Sans Pro" w:cs="Calibri"/>
                <w:sz w:val="21"/>
                <w:szCs w:val="21"/>
              </w:rPr>
              <w:t xml:space="preserve">include </w:t>
            </w:r>
            <w:r w:rsidR="00361D13" w:rsidRPr="007D2A3C">
              <w:rPr>
                <w:rFonts w:ascii="Source Sans Pro" w:hAnsi="Source Sans Pro" w:cs="Calibri"/>
                <w:sz w:val="21"/>
                <w:szCs w:val="21"/>
              </w:rPr>
              <w:t xml:space="preserve">owners of Lots 2 and 3 DP 3375, </w:t>
            </w:r>
            <w:r w:rsidR="00F96A7F" w:rsidRPr="007D2A3C">
              <w:rPr>
                <w:rFonts w:ascii="Source Sans Pro" w:hAnsi="Source Sans Pro" w:cs="Calibri"/>
                <w:sz w:val="21"/>
                <w:szCs w:val="21"/>
              </w:rPr>
              <w:t>RS 4884, and Lot 2 DP 3403</w:t>
            </w:r>
            <w:r w:rsidR="00B551CF" w:rsidRPr="007D2A3C">
              <w:rPr>
                <w:rFonts w:ascii="Source Sans Pro" w:hAnsi="Source Sans Pro" w:cs="Calibri"/>
                <w:sz w:val="21"/>
                <w:szCs w:val="21"/>
              </w:rPr>
              <w:t xml:space="preserve"> and a member of the Coast Road Resilience Group</w:t>
            </w:r>
            <w:r w:rsidR="00F55223">
              <w:rPr>
                <w:rFonts w:ascii="Source Sans Pro" w:hAnsi="Source Sans Pro" w:cs="Calibri"/>
                <w:sz w:val="21"/>
                <w:szCs w:val="21"/>
              </w:rPr>
              <w:t>;</w:t>
            </w:r>
            <w:r w:rsidR="00F96A7F" w:rsidRPr="007D2A3C">
              <w:rPr>
                <w:rFonts w:ascii="Source Sans Pro" w:hAnsi="Source Sans Pro" w:cs="Calibri"/>
                <w:sz w:val="21"/>
                <w:szCs w:val="21"/>
              </w:rPr>
              <w:t xml:space="preserve"> </w:t>
            </w:r>
            <w:r w:rsidR="0073783A" w:rsidRPr="007D2A3C">
              <w:rPr>
                <w:rFonts w:ascii="Source Sans Pro" w:hAnsi="Source Sans Pro" w:cs="Calibri"/>
                <w:sz w:val="21"/>
                <w:szCs w:val="21"/>
              </w:rPr>
              <w:t xml:space="preserve">the </w:t>
            </w:r>
            <w:r w:rsidR="00DF15CE" w:rsidRPr="007D2A3C">
              <w:rPr>
                <w:rFonts w:ascii="Source Sans Pro" w:hAnsi="Source Sans Pro" w:cs="Calibri"/>
                <w:sz w:val="21"/>
                <w:szCs w:val="21"/>
              </w:rPr>
              <w:t>D</w:t>
            </w:r>
            <w:r w:rsidR="00DF15CE" w:rsidRPr="007D2A3C">
              <w:rPr>
                <w:rFonts w:ascii="Source Sans Pro" w:hAnsi="Source Sans Pro"/>
                <w:sz w:val="21"/>
                <w:szCs w:val="21"/>
              </w:rPr>
              <w:t>epartment of Conservation</w:t>
            </w:r>
            <w:r w:rsidR="00104565" w:rsidRPr="007D2A3C">
              <w:rPr>
                <w:rFonts w:ascii="Source Sans Pro" w:hAnsi="Source Sans Pro"/>
                <w:sz w:val="21"/>
                <w:szCs w:val="21"/>
              </w:rPr>
              <w:t xml:space="preserve"> </w:t>
            </w:r>
            <w:r w:rsidR="008476C2" w:rsidRPr="007D2A3C">
              <w:rPr>
                <w:rFonts w:ascii="Source Sans Pro" w:hAnsi="Source Sans Pro"/>
                <w:sz w:val="21"/>
                <w:szCs w:val="21"/>
              </w:rPr>
              <w:t>the West Coast Penguin Trust</w:t>
            </w:r>
            <w:r w:rsidR="00AE288A" w:rsidRPr="007D2A3C">
              <w:rPr>
                <w:rFonts w:ascii="Source Sans Pro" w:hAnsi="Source Sans Pro"/>
                <w:sz w:val="21"/>
                <w:szCs w:val="21"/>
              </w:rPr>
              <w:t xml:space="preserve">, </w:t>
            </w:r>
            <w:r w:rsidR="00530C53" w:rsidRPr="007D2A3C">
              <w:rPr>
                <w:rFonts w:ascii="Source Sans Pro" w:hAnsi="Source Sans Pro"/>
                <w:sz w:val="21"/>
                <w:szCs w:val="21"/>
              </w:rPr>
              <w:t xml:space="preserve">Te Runanga o Ngati Waewae </w:t>
            </w:r>
            <w:r w:rsidR="0063320A" w:rsidRPr="007D2A3C">
              <w:rPr>
                <w:rFonts w:ascii="Source Sans Pro" w:hAnsi="Source Sans Pro"/>
                <w:sz w:val="21"/>
                <w:szCs w:val="21"/>
              </w:rPr>
              <w:t xml:space="preserve">and the </w:t>
            </w:r>
            <w:r w:rsidR="000750C4" w:rsidRPr="007D2A3C">
              <w:rPr>
                <w:rFonts w:ascii="Source Sans Pro" w:hAnsi="Source Sans Pro"/>
                <w:sz w:val="21"/>
                <w:szCs w:val="21"/>
              </w:rPr>
              <w:t>Barrytown School Board of Trustees</w:t>
            </w:r>
            <w:r w:rsidRPr="007D2A3C">
              <w:rPr>
                <w:rFonts w:ascii="Source Sans Pro" w:hAnsi="Source Sans Pro" w:cs="Calibri"/>
                <w:sz w:val="21"/>
                <w:szCs w:val="21"/>
              </w:rPr>
              <w:t>.  The Consent Holder must ensure that members of the CLG are provided with the opportunity and facilities to meet at least once every three months for the first 12 months of mining operations, and thereafter as agreed with the CLG.</w:t>
            </w:r>
            <w:r w:rsidR="00F96A7F" w:rsidRPr="007D2A3C">
              <w:rPr>
                <w:rFonts w:ascii="Source Sans Pro" w:hAnsi="Source Sans Pro" w:cs="Calibri"/>
                <w:sz w:val="21"/>
                <w:szCs w:val="21"/>
              </w:rPr>
              <w:t xml:space="preserve">  Minutes of meetings held </w:t>
            </w:r>
            <w:r w:rsidR="0046711F" w:rsidRPr="007D2A3C">
              <w:rPr>
                <w:rStyle w:val="fontstyle21"/>
                <w:rFonts w:ascii="Source Sans Pro" w:hAnsi="Source Sans Pro"/>
                <w:color w:val="auto"/>
                <w:sz w:val="21"/>
                <w:szCs w:val="21"/>
              </w:rPr>
              <w:t xml:space="preserve">must </w:t>
            </w:r>
            <w:r w:rsidR="00F96A7F" w:rsidRPr="007D2A3C">
              <w:rPr>
                <w:rFonts w:ascii="Source Sans Pro" w:hAnsi="Source Sans Pro" w:cs="Calibri"/>
                <w:sz w:val="21"/>
                <w:szCs w:val="21"/>
              </w:rPr>
              <w:t>be submitted to the Consent Authorities within 1</w:t>
            </w:r>
            <w:r w:rsidR="00BD45BD" w:rsidRPr="007D2A3C">
              <w:rPr>
                <w:rFonts w:ascii="Source Sans Pro" w:hAnsi="Source Sans Pro" w:cs="Calibri"/>
                <w:sz w:val="21"/>
                <w:szCs w:val="21"/>
              </w:rPr>
              <w:t>0</w:t>
            </w:r>
            <w:r w:rsidR="00F96A7F" w:rsidRPr="007D2A3C">
              <w:rPr>
                <w:rFonts w:ascii="Source Sans Pro" w:hAnsi="Source Sans Pro" w:cs="Calibri"/>
                <w:sz w:val="21"/>
                <w:szCs w:val="21"/>
              </w:rPr>
              <w:t xml:space="preserve"> working days of each meeting.</w:t>
            </w:r>
          </w:p>
          <w:p w14:paraId="574582DB" w14:textId="77777777" w:rsidR="00530C53" w:rsidRPr="007D2A3C" w:rsidRDefault="00530C53" w:rsidP="00DB79A5">
            <w:pPr>
              <w:rPr>
                <w:rFonts w:ascii="Source Sans Pro" w:hAnsi="Source Sans Pro"/>
                <w:sz w:val="21"/>
                <w:szCs w:val="21"/>
              </w:rPr>
            </w:pPr>
          </w:p>
          <w:p w14:paraId="18B536BC" w14:textId="2A0BC959" w:rsidR="004C7426" w:rsidRPr="007D2A3C" w:rsidRDefault="00BB760F" w:rsidP="004C7426">
            <w:pPr>
              <w:rPr>
                <w:rFonts w:ascii="Source Sans Pro" w:hAnsi="Source Sans Pro" w:cs="Calibri"/>
                <w:sz w:val="21"/>
                <w:szCs w:val="21"/>
                <w:u w:val="single"/>
              </w:rPr>
            </w:pPr>
            <w:r w:rsidRPr="007D2A3C">
              <w:rPr>
                <w:rFonts w:ascii="Source Sans Pro" w:hAnsi="Source Sans Pro"/>
                <w:sz w:val="21"/>
                <w:szCs w:val="21"/>
              </w:rPr>
              <w:t xml:space="preserve">The Consent Holder </w:t>
            </w:r>
            <w:r w:rsidR="001E10ED" w:rsidRPr="007D2A3C">
              <w:rPr>
                <w:rFonts w:ascii="Source Sans Pro" w:hAnsi="Source Sans Pro"/>
                <w:sz w:val="21"/>
                <w:szCs w:val="21"/>
              </w:rPr>
              <w:t>must provide reasonable support for the CLG by covering the costs of the meeting venue and independent chair, organising meetings at a local venue</w:t>
            </w:r>
            <w:r w:rsidR="008E4ED4" w:rsidRPr="007D2A3C">
              <w:rPr>
                <w:rFonts w:ascii="Source Sans Pro" w:hAnsi="Source Sans Pro"/>
                <w:sz w:val="21"/>
                <w:szCs w:val="21"/>
              </w:rPr>
              <w:t>, and inviting all members of the CLG at least 5 working days before the meeting is held</w:t>
            </w:r>
            <w:r w:rsidR="00104565" w:rsidRPr="007D2A3C">
              <w:rPr>
                <w:rFonts w:ascii="Source Sans Pro" w:hAnsi="Source Sans Pro"/>
                <w:sz w:val="21"/>
                <w:szCs w:val="21"/>
              </w:rPr>
              <w:t>.</w:t>
            </w:r>
          </w:p>
          <w:p w14:paraId="15D3DA82" w14:textId="7B018C01" w:rsidR="00DB79A5" w:rsidRPr="007D2A3C" w:rsidRDefault="008E4ED4" w:rsidP="00DB79A5">
            <w:pPr>
              <w:rPr>
                <w:rFonts w:ascii="Source Sans Pro" w:hAnsi="Source Sans Pro" w:cs="Calibri"/>
                <w:sz w:val="21"/>
                <w:szCs w:val="21"/>
              </w:rPr>
            </w:pPr>
            <w:r w:rsidRPr="007D2A3C">
              <w:rPr>
                <w:rFonts w:ascii="Source Sans Pro" w:hAnsi="Source Sans Pro"/>
                <w:sz w:val="21"/>
                <w:szCs w:val="21"/>
              </w:rPr>
              <w:t xml:space="preserve">  </w:t>
            </w:r>
          </w:p>
          <w:p w14:paraId="2ADBDEF9" w14:textId="77777777" w:rsidR="00DB79A5" w:rsidRPr="007D2A3C" w:rsidRDefault="00DB79A5" w:rsidP="00DB79A5">
            <w:pPr>
              <w:rPr>
                <w:rStyle w:val="fontstyle21"/>
                <w:rFonts w:ascii="Source Sans Pro" w:hAnsi="Source Sans Pro"/>
                <w:i/>
                <w:iCs/>
                <w:color w:val="auto"/>
                <w:sz w:val="21"/>
                <w:szCs w:val="21"/>
              </w:rPr>
            </w:pPr>
          </w:p>
          <w:p w14:paraId="5A1EE727" w14:textId="413D1885" w:rsidR="00DE16FB" w:rsidRPr="007D2A3C" w:rsidRDefault="00DB79A5" w:rsidP="00CC5ECF">
            <w:pPr>
              <w:rPr>
                <w:rFonts w:ascii="Source Sans Pro" w:hAnsi="Source Sans Pro" w:cs="Calibri"/>
                <w:i/>
                <w:iCs/>
                <w:sz w:val="21"/>
                <w:szCs w:val="21"/>
              </w:rPr>
            </w:pPr>
            <w:r w:rsidRPr="007D2A3C">
              <w:rPr>
                <w:rStyle w:val="fontstyle21"/>
                <w:rFonts w:ascii="Source Sans Pro" w:hAnsi="Source Sans Pro"/>
                <w:i/>
                <w:iCs/>
                <w:color w:val="auto"/>
                <w:sz w:val="21"/>
                <w:szCs w:val="21"/>
              </w:rPr>
              <w:t xml:space="preserve">Advice Note: The CLG is not a decision making body, but an important forum for the dissemination of information from the Consent Holder to interested parties.  It also provides the opportunity for meaningful engagement between the parties, and for the CLG to comment on consent compliance and provide recommended changes to operations, monitoring and adaptive management.  Comments and recommendations from the CLG are to be given due consideration.  In the event that it is not possible to establish or maintain a CLG through lack of interest or participation from the local community, then such failure to do so not be deemed a breach of these conditions. </w:t>
            </w:r>
            <w:r w:rsidR="00DE16FB" w:rsidRPr="007D2A3C">
              <w:rPr>
                <w:rStyle w:val="fontstyle21"/>
                <w:rFonts w:ascii="Source Sans Pro" w:hAnsi="Source Sans Pro"/>
                <w:i/>
                <w:iCs/>
                <w:color w:val="auto"/>
                <w:sz w:val="21"/>
                <w:szCs w:val="21"/>
              </w:rPr>
              <w:t>Due to the large number of participants, it is expected that only one representative of each party named in condition 11.1 will attend</w:t>
            </w:r>
            <w:r w:rsidR="00CC5ECF" w:rsidRPr="007D2A3C">
              <w:rPr>
                <w:rStyle w:val="fontstyle21"/>
                <w:rFonts w:ascii="Source Sans Pro" w:hAnsi="Source Sans Pro"/>
                <w:i/>
                <w:iCs/>
                <w:color w:val="auto"/>
                <w:sz w:val="21"/>
                <w:szCs w:val="21"/>
              </w:rPr>
              <w:t>, in an effort to maintain the efficiency and effectiveness of the group.</w:t>
            </w:r>
          </w:p>
        </w:tc>
      </w:tr>
      <w:tr w:rsidR="00C80ED6" w:rsidRPr="007D2A3C" w14:paraId="1EFD7323" w14:textId="77777777" w:rsidTr="00A118E6">
        <w:tc>
          <w:tcPr>
            <w:tcW w:w="846" w:type="dxa"/>
          </w:tcPr>
          <w:p w14:paraId="2B943869" w14:textId="3717B915" w:rsidR="00DB79A5" w:rsidRPr="007D2A3C" w:rsidRDefault="00DB79A5" w:rsidP="00DB79A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1</w:t>
            </w:r>
            <w:r w:rsidRPr="007D2A3C">
              <w:rPr>
                <w:rStyle w:val="fontstyle21"/>
                <w:rFonts w:ascii="Source Sans Pro" w:hAnsi="Source Sans Pro"/>
                <w:color w:val="auto"/>
                <w:sz w:val="21"/>
                <w:szCs w:val="21"/>
              </w:rPr>
              <w:t>.2</w:t>
            </w:r>
          </w:p>
        </w:tc>
        <w:tc>
          <w:tcPr>
            <w:tcW w:w="8170" w:type="dxa"/>
          </w:tcPr>
          <w:p w14:paraId="1BFBA21D" w14:textId="2C5B5F08" w:rsidR="00DB79A5" w:rsidRPr="007D2A3C" w:rsidRDefault="00DB79A5" w:rsidP="00DB79A5">
            <w:pPr>
              <w:rPr>
                <w:rFonts w:ascii="Source Sans Pro" w:hAnsi="Source Sans Pro" w:cs="Calibri"/>
                <w:sz w:val="21"/>
                <w:szCs w:val="21"/>
              </w:rPr>
            </w:pPr>
            <w:r w:rsidRPr="007D2A3C">
              <w:rPr>
                <w:rFonts w:ascii="Source Sans Pro" w:hAnsi="Source Sans Pro" w:cs="Calibri"/>
                <w:sz w:val="21"/>
                <w:szCs w:val="21"/>
              </w:rPr>
              <w:t>The purpose of the CLG is to provide a</w:t>
            </w:r>
            <w:r w:rsidR="00A0597C" w:rsidRPr="007D2A3C">
              <w:rPr>
                <w:rFonts w:ascii="Source Sans Pro" w:hAnsi="Source Sans Pro" w:cs="Calibri"/>
                <w:sz w:val="21"/>
                <w:szCs w:val="21"/>
              </w:rPr>
              <w:t>n ongoing</w:t>
            </w:r>
            <w:r w:rsidRPr="007D2A3C">
              <w:rPr>
                <w:rFonts w:ascii="Source Sans Pro" w:hAnsi="Source Sans Pro" w:cs="Calibri"/>
                <w:sz w:val="21"/>
                <w:szCs w:val="21"/>
              </w:rPr>
              <w:t xml:space="preserve"> </w:t>
            </w:r>
            <w:r w:rsidR="00D348B9" w:rsidRPr="007D2A3C">
              <w:rPr>
                <w:rFonts w:ascii="Source Sans Pro" w:hAnsi="Source Sans Pro" w:cs="Calibri"/>
                <w:sz w:val="21"/>
                <w:szCs w:val="21"/>
              </w:rPr>
              <w:t>means</w:t>
            </w:r>
            <w:r w:rsidRPr="007D2A3C">
              <w:rPr>
                <w:rFonts w:ascii="Source Sans Pro" w:hAnsi="Source Sans Pro" w:cs="Calibri"/>
                <w:sz w:val="21"/>
                <w:szCs w:val="21"/>
              </w:rPr>
              <w:t xml:space="preserve"> of communication between the Consent Holder and the local community</w:t>
            </w:r>
            <w:r w:rsidR="0025068D" w:rsidRPr="007D2A3C">
              <w:rPr>
                <w:rFonts w:ascii="Source Sans Pro" w:hAnsi="Source Sans Pro" w:cs="Calibri"/>
                <w:sz w:val="21"/>
                <w:szCs w:val="21"/>
              </w:rPr>
              <w:t xml:space="preserve">, both through regular meetings and informal </w:t>
            </w:r>
            <w:r w:rsidR="00A62B87" w:rsidRPr="007D2A3C">
              <w:rPr>
                <w:rFonts w:ascii="Source Sans Pro" w:hAnsi="Source Sans Pro" w:cs="Calibri"/>
                <w:sz w:val="21"/>
                <w:szCs w:val="21"/>
              </w:rPr>
              <w:t xml:space="preserve">communication </w:t>
            </w:r>
            <w:r w:rsidR="00371E68" w:rsidRPr="007D2A3C">
              <w:rPr>
                <w:rFonts w:ascii="Source Sans Pro" w:hAnsi="Source Sans Pro" w:cs="Calibri"/>
                <w:sz w:val="21"/>
                <w:szCs w:val="21"/>
              </w:rPr>
              <w:t xml:space="preserve">between the members and </w:t>
            </w:r>
            <w:r w:rsidR="00A62B87" w:rsidRPr="007D2A3C">
              <w:rPr>
                <w:rFonts w:ascii="Source Sans Pro" w:hAnsi="Source Sans Pro" w:cs="Calibri"/>
                <w:sz w:val="21"/>
                <w:szCs w:val="21"/>
              </w:rPr>
              <w:t xml:space="preserve">the </w:t>
            </w:r>
            <w:r w:rsidR="00B377BF" w:rsidRPr="007D2A3C">
              <w:rPr>
                <w:rFonts w:ascii="Source Sans Pro" w:hAnsi="Source Sans Pro" w:cs="Calibri"/>
                <w:sz w:val="21"/>
                <w:szCs w:val="21"/>
              </w:rPr>
              <w:t>C</w:t>
            </w:r>
            <w:r w:rsidR="00B377BF" w:rsidRPr="007D2A3C">
              <w:rPr>
                <w:rFonts w:ascii="Source Sans Pro" w:hAnsi="Source Sans Pro"/>
                <w:sz w:val="21"/>
                <w:szCs w:val="21"/>
              </w:rPr>
              <w:t>onsent Holder</w:t>
            </w:r>
            <w:r w:rsidRPr="007D2A3C">
              <w:rPr>
                <w:rFonts w:ascii="Source Sans Pro" w:hAnsi="Source Sans Pro" w:cs="Calibri"/>
                <w:sz w:val="21"/>
                <w:szCs w:val="21"/>
              </w:rPr>
              <w:t>.  Matters to be discussed may include</w:t>
            </w:r>
            <w:r w:rsidR="0025068D" w:rsidRPr="007D2A3C">
              <w:rPr>
                <w:rFonts w:ascii="Source Sans Pro" w:hAnsi="Source Sans Pro" w:cs="Calibri"/>
                <w:sz w:val="21"/>
                <w:szCs w:val="21"/>
              </w:rPr>
              <w:t>, but are not limited to</w:t>
            </w:r>
            <w:r w:rsidRPr="007D2A3C">
              <w:rPr>
                <w:rFonts w:ascii="Source Sans Pro" w:hAnsi="Source Sans Pro" w:cs="Calibri"/>
                <w:sz w:val="21"/>
                <w:szCs w:val="21"/>
              </w:rPr>
              <w:t xml:space="preserve">: </w:t>
            </w:r>
          </w:p>
          <w:p w14:paraId="4526A7EE" w14:textId="6B2BBA5F" w:rsidR="00DB79A5" w:rsidRPr="007D2A3C" w:rsidRDefault="00DB79A5" w:rsidP="00F14083">
            <w:pPr>
              <w:pStyle w:val="ListParagraph"/>
              <w:numPr>
                <w:ilvl w:val="2"/>
                <w:numId w:val="19"/>
              </w:numPr>
              <w:rPr>
                <w:rFonts w:ascii="Source Sans Pro" w:hAnsi="Source Sans Pro" w:cs="Calibri"/>
              </w:rPr>
            </w:pPr>
            <w:r w:rsidRPr="007D2A3C">
              <w:rPr>
                <w:rFonts w:ascii="Source Sans Pro" w:hAnsi="Source Sans Pro" w:cs="Calibri"/>
              </w:rPr>
              <w:t xml:space="preserve">Any complaints recorded and actions taken in response to the complaints as required by Condition </w:t>
            </w:r>
            <w:r w:rsidR="00F74890" w:rsidRPr="007D2A3C">
              <w:rPr>
                <w:rFonts w:ascii="Source Sans Pro" w:hAnsi="Source Sans Pro" w:cs="Calibri"/>
              </w:rPr>
              <w:t>10</w:t>
            </w:r>
            <w:r w:rsidRPr="007D2A3C">
              <w:rPr>
                <w:rFonts w:ascii="Source Sans Pro" w:hAnsi="Source Sans Pro" w:cs="Calibri"/>
              </w:rPr>
              <w:t xml:space="preserve">.2; </w:t>
            </w:r>
          </w:p>
          <w:p w14:paraId="0163D447" w14:textId="29A8EE8B" w:rsidR="002D54BC" w:rsidRPr="007D2A3C" w:rsidRDefault="00A723D4" w:rsidP="00F14083">
            <w:pPr>
              <w:pStyle w:val="ListParagraph"/>
              <w:numPr>
                <w:ilvl w:val="2"/>
                <w:numId w:val="19"/>
              </w:numPr>
              <w:rPr>
                <w:rFonts w:ascii="Source Sans Pro" w:hAnsi="Source Sans Pro" w:cs="Calibri"/>
              </w:rPr>
            </w:pPr>
            <w:r w:rsidRPr="007D2A3C">
              <w:rPr>
                <w:rFonts w:ascii="Source Sans Pro" w:hAnsi="Source Sans Pro" w:cs="Calibri"/>
              </w:rPr>
              <w:lastRenderedPageBreak/>
              <w:t xml:space="preserve">Any complaints or concerns raised with traffic safety i.e. </w:t>
            </w:r>
            <w:r w:rsidR="00EA7518" w:rsidRPr="007D2A3C">
              <w:rPr>
                <w:rFonts w:ascii="Source Sans Pro" w:hAnsi="Source Sans Pro" w:cs="Calibri"/>
              </w:rPr>
              <w:t>driver behaviour;</w:t>
            </w:r>
            <w:r w:rsidRPr="007D2A3C">
              <w:rPr>
                <w:rFonts w:ascii="Source Sans Pro" w:hAnsi="Source Sans Pro" w:cs="Calibri"/>
              </w:rPr>
              <w:t xml:space="preserve"> </w:t>
            </w:r>
          </w:p>
          <w:p w14:paraId="363ADB04" w14:textId="21381F4B" w:rsidR="00B06C52" w:rsidRPr="007D2A3C" w:rsidRDefault="00B06C52" w:rsidP="00F14083">
            <w:pPr>
              <w:pStyle w:val="ListParagraph"/>
              <w:numPr>
                <w:ilvl w:val="2"/>
                <w:numId w:val="19"/>
              </w:numPr>
              <w:rPr>
                <w:rFonts w:ascii="Source Sans Pro" w:hAnsi="Source Sans Pro" w:cs="Calibri"/>
              </w:rPr>
            </w:pPr>
            <w:r w:rsidRPr="007D2A3C">
              <w:rPr>
                <w:rFonts w:ascii="Source Sans Pro" w:hAnsi="Source Sans Pro" w:cs="Calibri"/>
              </w:rPr>
              <w:t>Any matters of concern with respect to State Highway 6 that should be reported to the West Coast Regional Council Land Transport Committee</w:t>
            </w:r>
            <w:r w:rsidR="005404CB" w:rsidRPr="007D2A3C">
              <w:rPr>
                <w:rFonts w:ascii="Source Sans Pro" w:hAnsi="Source Sans Pro" w:cs="Calibri"/>
              </w:rPr>
              <w:t xml:space="preserve"> or NZTA</w:t>
            </w:r>
            <w:r w:rsidR="005404CB" w:rsidRPr="00F55223">
              <w:rPr>
                <w:rFonts w:ascii="Source Sans Pro" w:hAnsi="Source Sans Pro" w:cs="Calibri"/>
              </w:rPr>
              <w:t>;</w:t>
            </w:r>
          </w:p>
          <w:p w14:paraId="41F61A9B" w14:textId="663FBCCC" w:rsidR="00DB79A5" w:rsidRPr="007D2A3C" w:rsidRDefault="00DB79A5" w:rsidP="00F14083">
            <w:pPr>
              <w:pStyle w:val="ListParagraph"/>
              <w:numPr>
                <w:ilvl w:val="2"/>
                <w:numId w:val="19"/>
              </w:numPr>
              <w:rPr>
                <w:rFonts w:ascii="Source Sans Pro" w:hAnsi="Source Sans Pro" w:cs="Calibri"/>
              </w:rPr>
            </w:pPr>
            <w:r w:rsidRPr="007D2A3C">
              <w:rPr>
                <w:rFonts w:ascii="Source Sans Pro" w:hAnsi="Source Sans Pro" w:cs="Calibri"/>
              </w:rPr>
              <w:t xml:space="preserve">Any proposed amendments to Management Plans; </w:t>
            </w:r>
          </w:p>
          <w:p w14:paraId="7044EB22" w14:textId="7A4CBF58" w:rsidR="00DB79A5" w:rsidRPr="007D2A3C" w:rsidRDefault="00DB79A5" w:rsidP="00F14083">
            <w:pPr>
              <w:pStyle w:val="ListParagraph"/>
              <w:numPr>
                <w:ilvl w:val="2"/>
                <w:numId w:val="19"/>
              </w:numPr>
              <w:rPr>
                <w:rFonts w:ascii="Source Sans Pro" w:hAnsi="Source Sans Pro" w:cs="Calibri"/>
              </w:rPr>
            </w:pPr>
            <w:r w:rsidRPr="007D2A3C">
              <w:rPr>
                <w:rFonts w:ascii="Source Sans Pro" w:hAnsi="Source Sans Pro" w:cs="Calibri"/>
              </w:rPr>
              <w:t>The results of any surveys or monitoring undertaken in accordance with conditions of this</w:t>
            </w:r>
            <w:r w:rsidR="006D2814" w:rsidRPr="007D2A3C">
              <w:rPr>
                <w:rFonts w:ascii="Source Sans Pro" w:hAnsi="Source Sans Pro" w:cs="Calibri"/>
              </w:rPr>
              <w:t xml:space="preserve"> </w:t>
            </w:r>
            <w:r w:rsidR="006D2814" w:rsidRPr="007D2A3C">
              <w:rPr>
                <w:rFonts w:ascii="Source Sans Pro" w:hAnsi="Source Sans Pro"/>
              </w:rPr>
              <w:t>consent</w:t>
            </w:r>
            <w:r w:rsidRPr="007D2A3C">
              <w:rPr>
                <w:rFonts w:ascii="Source Sans Pro" w:hAnsi="Source Sans Pro" w:cs="Calibri"/>
              </w:rPr>
              <w:t>.</w:t>
            </w:r>
          </w:p>
        </w:tc>
      </w:tr>
    </w:tbl>
    <w:p w14:paraId="43A987C3" w14:textId="73EAC0B1" w:rsidR="002C2A23" w:rsidRPr="007D2A3C" w:rsidRDefault="001D2824" w:rsidP="00BD0705">
      <w:pPr>
        <w:rPr>
          <w:rFonts w:ascii="Source Sans Pro" w:hAnsi="Source Sans Pro" w:cs="Calibri"/>
          <w:b/>
          <w:bCs/>
          <w:sz w:val="21"/>
          <w:szCs w:val="21"/>
        </w:rPr>
      </w:pPr>
      <w:r w:rsidRPr="007D2A3C">
        <w:rPr>
          <w:rFonts w:ascii="Source Sans Pro" w:hAnsi="Source Sans Pro" w:cs="Calibri"/>
          <w:b/>
          <w:bCs/>
          <w:sz w:val="21"/>
          <w:szCs w:val="21"/>
        </w:rPr>
        <w:lastRenderedPageBreak/>
        <w:tab/>
      </w:r>
    </w:p>
    <w:tbl>
      <w:tblPr>
        <w:tblStyle w:val="TableGrid"/>
        <w:tblW w:w="0" w:type="auto"/>
        <w:tblLook w:val="04A0" w:firstRow="1" w:lastRow="0" w:firstColumn="1" w:lastColumn="0" w:noHBand="0" w:noVBand="1"/>
      </w:tblPr>
      <w:tblGrid>
        <w:gridCol w:w="846"/>
        <w:gridCol w:w="8170"/>
      </w:tblGrid>
      <w:tr w:rsidR="00C80ED6" w:rsidRPr="007D2A3C" w14:paraId="4D2757F6" w14:textId="77777777" w:rsidTr="00CE25D1">
        <w:tc>
          <w:tcPr>
            <w:tcW w:w="9016" w:type="dxa"/>
            <w:gridSpan w:val="2"/>
          </w:tcPr>
          <w:p w14:paraId="4C17EE8C" w14:textId="07FBA1E4" w:rsidR="00C45CA0" w:rsidRPr="007D2A3C" w:rsidRDefault="00712B14" w:rsidP="00CE25D1">
            <w:pPr>
              <w:pStyle w:val="Heading2"/>
              <w:rPr>
                <w:rFonts w:ascii="Source Sans Pro" w:hAnsi="Source Sans Pro" w:cs="Calibri"/>
                <w:b/>
                <w:bCs/>
              </w:rPr>
            </w:pPr>
            <w:bookmarkStart w:id="27" w:name="_Toc97638897"/>
            <w:bookmarkStart w:id="28" w:name="_Toc161226222"/>
            <w:r w:rsidRPr="007D2A3C">
              <w:rPr>
                <w:rFonts w:ascii="Source Sans Pro" w:hAnsi="Source Sans Pro" w:cs="Calibri"/>
                <w:b/>
                <w:bCs/>
              </w:rPr>
              <w:t>Grey</w:t>
            </w:r>
            <w:r w:rsidR="00C45CA0" w:rsidRPr="007D2A3C">
              <w:rPr>
                <w:rFonts w:ascii="Source Sans Pro" w:hAnsi="Source Sans Pro" w:cs="Calibri"/>
                <w:b/>
                <w:bCs/>
              </w:rPr>
              <w:t xml:space="preserve"> District Council Conditions</w:t>
            </w:r>
            <w:bookmarkEnd w:id="27"/>
            <w:bookmarkEnd w:id="28"/>
          </w:p>
        </w:tc>
      </w:tr>
      <w:tr w:rsidR="00C80ED6" w:rsidRPr="007D2A3C" w14:paraId="4799FD23" w14:textId="77777777" w:rsidTr="00CE25D1">
        <w:tc>
          <w:tcPr>
            <w:tcW w:w="9016" w:type="dxa"/>
            <w:gridSpan w:val="2"/>
          </w:tcPr>
          <w:p w14:paraId="65109110" w14:textId="24A407A1" w:rsidR="00046A49" w:rsidRPr="007D2A3C" w:rsidRDefault="00046A49" w:rsidP="0057433F">
            <w:pPr>
              <w:pStyle w:val="Heading3"/>
              <w:rPr>
                <w:rFonts w:cs="Calibri"/>
              </w:rPr>
            </w:pPr>
            <w:bookmarkStart w:id="29" w:name="_Toc97638898"/>
            <w:bookmarkStart w:id="30" w:name="_Toc161226223"/>
            <w:r w:rsidRPr="007D2A3C">
              <w:rPr>
                <w:rFonts w:cs="Calibri"/>
              </w:rPr>
              <w:t>1</w:t>
            </w:r>
            <w:r w:rsidR="00B377BF" w:rsidRPr="007D2A3C">
              <w:rPr>
                <w:rFonts w:cs="Calibri"/>
              </w:rPr>
              <w:t>2</w:t>
            </w:r>
            <w:r w:rsidRPr="007D2A3C">
              <w:rPr>
                <w:rFonts w:cs="Calibri"/>
              </w:rPr>
              <w:t>.0</w:t>
            </w:r>
            <w:bookmarkStart w:id="31" w:name="_Toc97638899"/>
            <w:bookmarkEnd w:id="29"/>
            <w:r w:rsidR="0057433F" w:rsidRPr="007D2A3C">
              <w:rPr>
                <w:rFonts w:cs="Calibri"/>
              </w:rPr>
              <w:t xml:space="preserve"> </w:t>
            </w:r>
            <w:r w:rsidRPr="007D2A3C">
              <w:rPr>
                <w:rFonts w:cs="Calibri"/>
              </w:rPr>
              <w:t>Hours of Operation</w:t>
            </w:r>
            <w:bookmarkEnd w:id="30"/>
            <w:bookmarkEnd w:id="31"/>
            <w:r w:rsidRPr="007D2A3C">
              <w:rPr>
                <w:rFonts w:cs="Calibri"/>
              </w:rPr>
              <w:t xml:space="preserve"> </w:t>
            </w:r>
          </w:p>
        </w:tc>
      </w:tr>
      <w:tr w:rsidR="00C80ED6" w:rsidRPr="007D2A3C" w14:paraId="10557636" w14:textId="77777777" w:rsidTr="00E47D3A">
        <w:tc>
          <w:tcPr>
            <w:tcW w:w="846" w:type="dxa"/>
          </w:tcPr>
          <w:p w14:paraId="18F1C6F2" w14:textId="1D57084B" w:rsidR="00E9054A" w:rsidRPr="007D2A3C" w:rsidRDefault="00616DD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12.1</w:t>
            </w:r>
          </w:p>
        </w:tc>
        <w:tc>
          <w:tcPr>
            <w:tcW w:w="8170" w:type="dxa"/>
          </w:tcPr>
          <w:p w14:paraId="19E90DF2" w14:textId="6A3E639E" w:rsidR="00E9054A" w:rsidRPr="007D2A3C" w:rsidRDefault="00E92493" w:rsidP="00AA17FB">
            <w:pPr>
              <w:rPr>
                <w:rFonts w:ascii="Source Sans Pro" w:hAnsi="Source Sans Pro"/>
                <w:sz w:val="21"/>
                <w:szCs w:val="21"/>
              </w:rPr>
            </w:pPr>
            <w:r w:rsidRPr="007D2A3C">
              <w:rPr>
                <w:rFonts w:ascii="Source Sans Pro" w:hAnsi="Source Sans Pro"/>
                <w:sz w:val="21"/>
                <w:szCs w:val="21"/>
              </w:rPr>
              <w:t>Trucking, m</w:t>
            </w:r>
            <w:r w:rsidR="00353D3D" w:rsidRPr="007D2A3C">
              <w:rPr>
                <w:rFonts w:ascii="Source Sans Pro" w:hAnsi="Source Sans Pro"/>
                <w:sz w:val="21"/>
                <w:szCs w:val="21"/>
              </w:rPr>
              <w:t>ining, overburden and topsoil stripping</w:t>
            </w:r>
            <w:r w:rsidRPr="007D2A3C">
              <w:rPr>
                <w:rFonts w:ascii="Source Sans Pro" w:hAnsi="Source Sans Pro"/>
                <w:sz w:val="21"/>
                <w:szCs w:val="21"/>
              </w:rPr>
              <w:t>, bund development</w:t>
            </w:r>
            <w:r w:rsidR="00353D3D" w:rsidRPr="007D2A3C">
              <w:rPr>
                <w:rFonts w:ascii="Source Sans Pro" w:hAnsi="Source Sans Pro"/>
                <w:sz w:val="21"/>
                <w:szCs w:val="21"/>
              </w:rPr>
              <w:t xml:space="preserve"> and any related activities </w:t>
            </w:r>
            <w:r w:rsidR="009636ED" w:rsidRPr="007D2A3C">
              <w:rPr>
                <w:rStyle w:val="fontstyle21"/>
                <w:rFonts w:ascii="Source Sans Pro" w:hAnsi="Source Sans Pro"/>
                <w:color w:val="auto"/>
                <w:sz w:val="21"/>
                <w:szCs w:val="21"/>
              </w:rPr>
              <w:t xml:space="preserve">must </w:t>
            </w:r>
            <w:r w:rsidR="00353D3D" w:rsidRPr="007D2A3C">
              <w:rPr>
                <w:rFonts w:ascii="Source Sans Pro" w:hAnsi="Source Sans Pro"/>
                <w:sz w:val="21"/>
                <w:szCs w:val="21"/>
              </w:rPr>
              <w:t>not operate</w:t>
            </w:r>
            <w:r w:rsidRPr="007D2A3C">
              <w:rPr>
                <w:rFonts w:ascii="Source Sans Pro" w:hAnsi="Source Sans Pro"/>
                <w:sz w:val="21"/>
                <w:szCs w:val="21"/>
              </w:rPr>
              <w:t xml:space="preserve"> during the hours of</w:t>
            </w:r>
            <w:r w:rsidR="00104565" w:rsidRPr="007D2A3C">
              <w:rPr>
                <w:rFonts w:ascii="Source Sans Pro" w:hAnsi="Source Sans Pro"/>
                <w:sz w:val="21"/>
                <w:szCs w:val="21"/>
              </w:rPr>
              <w:t xml:space="preserve"> darkness</w:t>
            </w:r>
            <w:r w:rsidRPr="007D2A3C">
              <w:rPr>
                <w:rFonts w:ascii="Source Sans Pro" w:hAnsi="Source Sans Pro"/>
                <w:sz w:val="21"/>
                <w:szCs w:val="21"/>
              </w:rPr>
              <w:t xml:space="preserve">.  </w:t>
            </w:r>
            <w:r w:rsidR="00353D3D" w:rsidRPr="007D2A3C">
              <w:rPr>
                <w:rFonts w:ascii="Source Sans Pro" w:hAnsi="Source Sans Pro"/>
                <w:sz w:val="21"/>
                <w:szCs w:val="21"/>
              </w:rPr>
              <w:t xml:space="preserve"> </w:t>
            </w:r>
            <w:r w:rsidRPr="007D2A3C">
              <w:rPr>
                <w:rFonts w:ascii="Source Sans Pro" w:hAnsi="Source Sans Pro"/>
                <w:sz w:val="21"/>
                <w:szCs w:val="21"/>
              </w:rPr>
              <w:t>For the purpose of this condition, hours of darkness are considered to be between 30 minutes after sunset to 30 minutes before sunrise.</w:t>
            </w:r>
          </w:p>
          <w:p w14:paraId="47E2437B" w14:textId="77777777" w:rsidR="00994610" w:rsidRPr="007D2A3C" w:rsidRDefault="00994610" w:rsidP="00AA17FB">
            <w:pPr>
              <w:rPr>
                <w:rFonts w:ascii="Source Sans Pro" w:hAnsi="Source Sans Pro"/>
                <w:sz w:val="21"/>
                <w:szCs w:val="21"/>
              </w:rPr>
            </w:pPr>
          </w:p>
          <w:p w14:paraId="157A7DD4" w14:textId="0B9EB21B" w:rsidR="009F147C" w:rsidRPr="007D2A3C" w:rsidRDefault="009F147C" w:rsidP="00AA17FB">
            <w:pPr>
              <w:rPr>
                <w:rStyle w:val="fontstyle21"/>
                <w:rFonts w:ascii="Source Sans Pro" w:hAnsi="Source Sans Pro"/>
                <w:i/>
                <w:color w:val="auto"/>
                <w:sz w:val="21"/>
                <w:szCs w:val="21"/>
              </w:rPr>
            </w:pPr>
            <w:r w:rsidRPr="007D2A3C">
              <w:rPr>
                <w:rStyle w:val="fontstyle21"/>
                <w:rFonts w:ascii="Source Sans Pro" w:hAnsi="Source Sans Pro"/>
                <w:i/>
                <w:color w:val="auto"/>
                <w:sz w:val="21"/>
                <w:szCs w:val="21"/>
              </w:rPr>
              <w:t>Advice Note:</w:t>
            </w:r>
            <w:r w:rsidRPr="007D2A3C">
              <w:rPr>
                <w:rFonts w:ascii="Source Sans Pro" w:hAnsi="Source Sans Pro"/>
                <w:sz w:val="21"/>
                <w:szCs w:val="21"/>
              </w:rPr>
              <w:t xml:space="preserve"> sunrise and sunset times can be found here </w:t>
            </w:r>
            <w:r w:rsidRPr="007D2A3C">
              <w:rPr>
                <w:rStyle w:val="fontstyle21"/>
                <w:rFonts w:ascii="Source Sans Pro" w:hAnsi="Source Sans Pro"/>
                <w:i/>
                <w:color w:val="auto"/>
                <w:sz w:val="21"/>
                <w:szCs w:val="21"/>
              </w:rPr>
              <w:t>https://www.sunrise-and-sunset.com/en/sun/new-zealand/westport/2023/june</w:t>
            </w:r>
          </w:p>
          <w:p w14:paraId="0E69EA7D" w14:textId="2CD8D545" w:rsidR="00994610" w:rsidRPr="007D2A3C" w:rsidRDefault="00994610" w:rsidP="00AA17FB">
            <w:pPr>
              <w:rPr>
                <w:rFonts w:ascii="Source Sans Pro" w:hAnsi="Source Sans Pro"/>
                <w:sz w:val="21"/>
                <w:szCs w:val="21"/>
              </w:rPr>
            </w:pPr>
            <w:r w:rsidRPr="007D2A3C">
              <w:rPr>
                <w:rStyle w:val="fontstyle21"/>
                <w:rFonts w:ascii="Source Sans Pro" w:hAnsi="Source Sans Pro"/>
                <w:i/>
                <w:color w:val="auto"/>
                <w:sz w:val="21"/>
                <w:szCs w:val="21"/>
              </w:rPr>
              <w:t>Advice Note: In addition to condition 12.1, further restrictions on transport operations are contained in Condition 15.0 Transport, and further noise restrictions are contained in Condition 16.0 Noise.</w:t>
            </w:r>
          </w:p>
        </w:tc>
      </w:tr>
      <w:tr w:rsidR="00C80ED6" w:rsidRPr="007D2A3C" w14:paraId="014D066F" w14:textId="77777777" w:rsidTr="00E47D3A">
        <w:tc>
          <w:tcPr>
            <w:tcW w:w="846" w:type="dxa"/>
          </w:tcPr>
          <w:p w14:paraId="39A49CF5" w14:textId="7DC4A3C3" w:rsidR="00E9054A" w:rsidRPr="007D2A3C" w:rsidRDefault="00616DD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12.2</w:t>
            </w:r>
          </w:p>
        </w:tc>
        <w:tc>
          <w:tcPr>
            <w:tcW w:w="8170" w:type="dxa"/>
          </w:tcPr>
          <w:p w14:paraId="7B262457" w14:textId="1678F9D8" w:rsidR="00994610" w:rsidRPr="007D2A3C" w:rsidRDefault="00994610" w:rsidP="00AA17FB">
            <w:pPr>
              <w:rPr>
                <w:rFonts w:ascii="Source Sans Pro" w:hAnsi="Source Sans Pro"/>
                <w:sz w:val="21"/>
                <w:szCs w:val="21"/>
              </w:rPr>
            </w:pPr>
            <w:r w:rsidRPr="007D2A3C">
              <w:rPr>
                <w:rFonts w:ascii="Source Sans Pro" w:hAnsi="Source Sans Pro"/>
                <w:sz w:val="21"/>
                <w:szCs w:val="21"/>
              </w:rPr>
              <w:t>Processing plant and maintenance activities within the processing plant area may operate 24 hours a day/7 days a week.</w:t>
            </w:r>
            <w:r w:rsidR="00F41754" w:rsidRPr="007D2A3C">
              <w:rPr>
                <w:rFonts w:ascii="Source Sans Pro" w:hAnsi="Source Sans Pro"/>
                <w:sz w:val="21"/>
                <w:szCs w:val="21"/>
              </w:rPr>
              <w:t xml:space="preserve">  Processing plant shifts must operate 0700-1900 and 1900-0700.  Mining shifts must operate </w:t>
            </w:r>
            <w:r w:rsidR="00B9223F" w:rsidRPr="007D2A3C">
              <w:rPr>
                <w:rFonts w:ascii="Source Sans Pro" w:hAnsi="Source Sans Pro"/>
                <w:sz w:val="21"/>
                <w:szCs w:val="21"/>
              </w:rPr>
              <w:t xml:space="preserve">only during the hours of daylight.  </w:t>
            </w:r>
          </w:p>
        </w:tc>
      </w:tr>
      <w:tr w:rsidR="00C80ED6" w:rsidRPr="007D2A3C" w14:paraId="3EB1A2DD" w14:textId="77777777" w:rsidTr="00E47D3A">
        <w:tc>
          <w:tcPr>
            <w:tcW w:w="846" w:type="dxa"/>
          </w:tcPr>
          <w:p w14:paraId="68677B38" w14:textId="340035DC" w:rsidR="00071C94" w:rsidRPr="007D2A3C" w:rsidRDefault="00071C94"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12.3</w:t>
            </w:r>
          </w:p>
        </w:tc>
        <w:tc>
          <w:tcPr>
            <w:tcW w:w="8170" w:type="dxa"/>
          </w:tcPr>
          <w:p w14:paraId="64EEF81F" w14:textId="57EDB6C4" w:rsidR="00071C94" w:rsidRPr="007D2A3C" w:rsidRDefault="00071C94" w:rsidP="00AA17FB">
            <w:pPr>
              <w:rPr>
                <w:rFonts w:ascii="Source Sans Pro" w:hAnsi="Source Sans Pro"/>
                <w:sz w:val="21"/>
                <w:szCs w:val="21"/>
              </w:rPr>
            </w:pPr>
            <w:r w:rsidRPr="007D2A3C">
              <w:rPr>
                <w:rFonts w:ascii="Source Sans Pro" w:hAnsi="Source Sans Pro"/>
                <w:sz w:val="21"/>
                <w:szCs w:val="21"/>
              </w:rPr>
              <w:t xml:space="preserve">Trucking activities must not occur on Sundays. </w:t>
            </w:r>
          </w:p>
        </w:tc>
      </w:tr>
      <w:tr w:rsidR="00C80ED6" w:rsidRPr="007D2A3C" w14:paraId="5ACB14BD" w14:textId="77777777" w:rsidTr="00CE25D1">
        <w:tc>
          <w:tcPr>
            <w:tcW w:w="9016" w:type="dxa"/>
            <w:gridSpan w:val="2"/>
          </w:tcPr>
          <w:p w14:paraId="0D2836CD" w14:textId="1035488B" w:rsidR="00046A49" w:rsidRPr="007D2A3C" w:rsidRDefault="00046A49" w:rsidP="0057433F">
            <w:pPr>
              <w:pStyle w:val="Heading3"/>
              <w:rPr>
                <w:rFonts w:cs="Calibri"/>
              </w:rPr>
            </w:pPr>
            <w:bookmarkStart w:id="32" w:name="_Toc161226224"/>
            <w:r w:rsidRPr="007D2A3C">
              <w:rPr>
                <w:rFonts w:cs="Calibri"/>
              </w:rPr>
              <w:t>1</w:t>
            </w:r>
            <w:r w:rsidR="00B377BF" w:rsidRPr="007D2A3C">
              <w:rPr>
                <w:rFonts w:cs="Calibri"/>
              </w:rPr>
              <w:t>3</w:t>
            </w:r>
            <w:r w:rsidRPr="007D2A3C">
              <w:rPr>
                <w:rFonts w:cs="Calibri"/>
              </w:rPr>
              <w:t>.0</w:t>
            </w:r>
            <w:bookmarkStart w:id="33" w:name="_Toc97638900"/>
            <w:r w:rsidRPr="007D2A3C">
              <w:rPr>
                <w:rFonts w:cs="Calibri"/>
              </w:rPr>
              <w:t xml:space="preserve"> Buildings</w:t>
            </w:r>
            <w:bookmarkEnd w:id="32"/>
            <w:bookmarkEnd w:id="33"/>
            <w:r w:rsidRPr="007D2A3C">
              <w:rPr>
                <w:rFonts w:cs="Calibri"/>
              </w:rPr>
              <w:t xml:space="preserve"> </w:t>
            </w:r>
          </w:p>
        </w:tc>
      </w:tr>
      <w:tr w:rsidR="00C80ED6" w:rsidRPr="007D2A3C" w14:paraId="3652417F" w14:textId="77777777" w:rsidTr="00E47D3A">
        <w:tc>
          <w:tcPr>
            <w:tcW w:w="846" w:type="dxa"/>
          </w:tcPr>
          <w:p w14:paraId="2E20628C" w14:textId="13340C47" w:rsidR="00C45CA0" w:rsidRPr="007D2A3C" w:rsidRDefault="00C45CA0"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.1</w:t>
            </w:r>
          </w:p>
        </w:tc>
        <w:tc>
          <w:tcPr>
            <w:tcW w:w="8170" w:type="dxa"/>
          </w:tcPr>
          <w:p w14:paraId="2B715839" w14:textId="3BBF6D17" w:rsidR="00C45CA0" w:rsidRPr="007D2A3C" w:rsidRDefault="00C45CA0"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Buildings associated with the mining activity must be constructed and located generally in accordance with the site plan titled “</w:t>
            </w:r>
            <w:r w:rsidR="00063236" w:rsidRPr="007D2A3C">
              <w:rPr>
                <w:rStyle w:val="fontstyle21"/>
                <w:rFonts w:ascii="Source Sans Pro" w:hAnsi="Source Sans Pro"/>
                <w:color w:val="auto"/>
                <w:sz w:val="21"/>
                <w:szCs w:val="21"/>
              </w:rPr>
              <w:t>TiGa Consent Application</w:t>
            </w:r>
            <w:r w:rsidRPr="007D2A3C">
              <w:rPr>
                <w:rStyle w:val="fontstyle21"/>
                <w:rFonts w:ascii="Source Sans Pro" w:hAnsi="Source Sans Pro"/>
                <w:color w:val="auto"/>
                <w:sz w:val="21"/>
                <w:szCs w:val="21"/>
              </w:rPr>
              <w:t xml:space="preserve">” </w:t>
            </w:r>
            <w:r w:rsidR="00D443A7" w:rsidRPr="007D2A3C">
              <w:rPr>
                <w:rStyle w:val="fontstyle21"/>
                <w:rFonts w:ascii="Source Sans Pro" w:hAnsi="Source Sans Pro"/>
                <w:color w:val="auto"/>
                <w:sz w:val="21"/>
                <w:szCs w:val="21"/>
              </w:rPr>
              <w:t xml:space="preserve">stamped as approved by Grey District Council and </w:t>
            </w:r>
            <w:r w:rsidRPr="007D2A3C">
              <w:rPr>
                <w:rStyle w:val="fontstyle21"/>
                <w:rFonts w:ascii="Source Sans Pro" w:hAnsi="Source Sans Pro"/>
                <w:color w:val="auto"/>
                <w:sz w:val="21"/>
                <w:szCs w:val="21"/>
              </w:rPr>
              <w:t>dated</w:t>
            </w:r>
            <w:r w:rsidR="00D443A7" w:rsidRPr="007D2A3C">
              <w:rPr>
                <w:rStyle w:val="fontstyle21"/>
                <w:rFonts w:ascii="Source Sans Pro" w:hAnsi="Source Sans Pro"/>
                <w:color w:val="auto"/>
                <w:sz w:val="21"/>
                <w:szCs w:val="21"/>
              </w:rPr>
              <w:t xml:space="preserve"> </w:t>
            </w:r>
            <w:r w:rsidR="00D443A7" w:rsidRPr="007D2A3C">
              <w:rPr>
                <w:rStyle w:val="fontstyle21"/>
                <w:rFonts w:ascii="Source Sans Pro" w:hAnsi="Source Sans Pro"/>
                <w:color w:val="auto"/>
                <w:sz w:val="21"/>
                <w:szCs w:val="21"/>
                <w:highlight w:val="yellow"/>
              </w:rPr>
              <w:t>[insert date of stamp here]</w:t>
            </w:r>
            <w:r w:rsidRPr="007D2A3C">
              <w:rPr>
                <w:rStyle w:val="fontstyle21"/>
                <w:rFonts w:ascii="Source Sans Pro" w:hAnsi="Source Sans Pro"/>
                <w:color w:val="auto"/>
                <w:sz w:val="21"/>
                <w:szCs w:val="21"/>
              </w:rPr>
              <w:t xml:space="preserve"> and</w:t>
            </w:r>
            <w:r w:rsidR="004D5020"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prepared by </w:t>
            </w:r>
            <w:r w:rsidR="004A71C8" w:rsidRPr="007D2A3C">
              <w:rPr>
                <w:rStyle w:val="fontstyle21"/>
                <w:rFonts w:ascii="Source Sans Pro" w:hAnsi="Source Sans Pro"/>
                <w:color w:val="auto"/>
                <w:sz w:val="21"/>
                <w:szCs w:val="21"/>
              </w:rPr>
              <w:t>Tai Poutini Professional Services Ltd</w:t>
            </w:r>
            <w:r w:rsidRPr="007D2A3C">
              <w:rPr>
                <w:rStyle w:val="fontstyle21"/>
                <w:rFonts w:ascii="Source Sans Pro" w:hAnsi="Source Sans Pro"/>
                <w:color w:val="auto"/>
                <w:sz w:val="21"/>
                <w:szCs w:val="21"/>
              </w:rPr>
              <w:t xml:space="preserve"> </w:t>
            </w:r>
            <w:r w:rsidR="004D5020" w:rsidRPr="007D2A3C">
              <w:rPr>
                <w:rStyle w:val="fontstyle21"/>
                <w:rFonts w:ascii="Source Sans Pro" w:hAnsi="Source Sans Pro"/>
                <w:color w:val="auto"/>
                <w:sz w:val="21"/>
                <w:szCs w:val="21"/>
              </w:rPr>
              <w:t>Schedule 1</w:t>
            </w:r>
            <w:r w:rsidR="00242AE4" w:rsidRPr="007D2A3C">
              <w:rPr>
                <w:rStyle w:val="fontstyle21"/>
                <w:rFonts w:ascii="Source Sans Pro" w:hAnsi="Source Sans Pro"/>
                <w:color w:val="auto"/>
                <w:sz w:val="21"/>
                <w:szCs w:val="21"/>
              </w:rPr>
              <w:t xml:space="preserve"> and the building plans included as Schedule 2</w:t>
            </w:r>
            <w:r w:rsidRPr="007D2A3C">
              <w:rPr>
                <w:rStyle w:val="fontstyle21"/>
                <w:rFonts w:ascii="Source Sans Pro" w:hAnsi="Source Sans Pro"/>
                <w:color w:val="auto"/>
                <w:sz w:val="21"/>
                <w:szCs w:val="21"/>
              </w:rPr>
              <w:t xml:space="preserve">.  </w:t>
            </w:r>
          </w:p>
        </w:tc>
      </w:tr>
      <w:tr w:rsidR="00C80ED6" w:rsidRPr="007D2A3C" w14:paraId="7E861989" w14:textId="77777777" w:rsidTr="00E47D3A">
        <w:tc>
          <w:tcPr>
            <w:tcW w:w="846" w:type="dxa"/>
          </w:tcPr>
          <w:p w14:paraId="6EDD5122" w14:textId="29541AC0" w:rsidR="00C45CA0" w:rsidRPr="007D2A3C" w:rsidRDefault="00C45CA0"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.2</w:t>
            </w:r>
          </w:p>
        </w:tc>
        <w:tc>
          <w:tcPr>
            <w:tcW w:w="8170" w:type="dxa"/>
          </w:tcPr>
          <w:p w14:paraId="1BB98251" w14:textId="5833EAD9" w:rsidR="00C45CA0" w:rsidRPr="007D2A3C" w:rsidRDefault="00C45CA0"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colours to be used for all buildings and structures must be </w:t>
            </w:r>
            <w:r w:rsidR="00712B14" w:rsidRPr="007D2A3C">
              <w:rPr>
                <w:rStyle w:val="fontstyle21"/>
                <w:rFonts w:ascii="Source Sans Pro" w:hAnsi="Source Sans Pro"/>
                <w:color w:val="auto"/>
                <w:sz w:val="21"/>
                <w:szCs w:val="21"/>
              </w:rPr>
              <w:t xml:space="preserve">recessive and non-reflective and </w:t>
            </w:r>
            <w:r w:rsidR="005314B5" w:rsidRPr="007D2A3C">
              <w:rPr>
                <w:rStyle w:val="fontstyle21"/>
                <w:rFonts w:ascii="Source Sans Pro" w:hAnsi="Source Sans Pro"/>
                <w:color w:val="auto"/>
                <w:sz w:val="21"/>
                <w:szCs w:val="21"/>
              </w:rPr>
              <w:t>have a light reflectance value (LRV) of</w:t>
            </w:r>
            <w:r w:rsidR="00B65406" w:rsidRPr="007D2A3C">
              <w:rPr>
                <w:rStyle w:val="fontstyle21"/>
                <w:rFonts w:ascii="Source Sans Pro" w:hAnsi="Source Sans Pro"/>
                <w:color w:val="auto"/>
                <w:sz w:val="21"/>
                <w:szCs w:val="21"/>
              </w:rPr>
              <w:t xml:space="preserve"> less than </w:t>
            </w:r>
            <w:r w:rsidR="000C50C7" w:rsidRPr="007D2A3C">
              <w:rPr>
                <w:rStyle w:val="fontstyle21"/>
                <w:rFonts w:ascii="Source Sans Pro" w:hAnsi="Source Sans Pro"/>
                <w:color w:val="auto"/>
                <w:sz w:val="21"/>
                <w:szCs w:val="21"/>
              </w:rPr>
              <w:t>20</w:t>
            </w:r>
            <w:r w:rsidR="00B65406" w:rsidRPr="007D2A3C">
              <w:rPr>
                <w:rStyle w:val="fontstyle21"/>
                <w:rFonts w:ascii="Source Sans Pro" w:hAnsi="Source Sans Pro"/>
                <w:color w:val="auto"/>
                <w:sz w:val="21"/>
                <w:szCs w:val="21"/>
              </w:rPr>
              <w:t>%</w:t>
            </w:r>
            <w:r w:rsidR="00474B51" w:rsidRPr="007D2A3C">
              <w:rPr>
                <w:rStyle w:val="fontstyle21"/>
                <w:rFonts w:ascii="Source Sans Pro" w:hAnsi="Source Sans Pro"/>
                <w:color w:val="auto"/>
                <w:sz w:val="21"/>
                <w:szCs w:val="21"/>
              </w:rPr>
              <w:t xml:space="preserve">, including but not limited to Colorcote colours Mudstone (LRV </w:t>
            </w:r>
            <w:r w:rsidR="006B1B1D" w:rsidRPr="007D2A3C">
              <w:rPr>
                <w:rStyle w:val="fontstyle21"/>
                <w:rFonts w:ascii="Source Sans Pro" w:hAnsi="Source Sans Pro"/>
                <w:color w:val="auto"/>
                <w:sz w:val="21"/>
                <w:szCs w:val="21"/>
              </w:rPr>
              <w:t>16%), Rivergum (18%)</w:t>
            </w:r>
            <w:r w:rsidR="004B4555" w:rsidRPr="007D2A3C">
              <w:rPr>
                <w:rStyle w:val="fontstyle21"/>
                <w:rFonts w:ascii="Source Sans Pro" w:hAnsi="Source Sans Pro"/>
                <w:color w:val="auto"/>
                <w:sz w:val="21"/>
                <w:szCs w:val="21"/>
              </w:rPr>
              <w:t xml:space="preserve">, Permanent Green (LRV </w:t>
            </w:r>
            <w:r w:rsidR="00350F7C" w:rsidRPr="007D2A3C">
              <w:rPr>
                <w:rStyle w:val="fontstyle21"/>
                <w:rFonts w:ascii="Source Sans Pro" w:hAnsi="Source Sans Pro"/>
                <w:color w:val="auto"/>
                <w:sz w:val="21"/>
                <w:szCs w:val="21"/>
              </w:rPr>
              <w:t xml:space="preserve">10%) or Ironsand (9.5%). </w:t>
            </w:r>
          </w:p>
          <w:p w14:paraId="3B7E7CCA" w14:textId="77777777" w:rsidR="00C45CA0" w:rsidRPr="007D2A3C" w:rsidRDefault="00C45CA0" w:rsidP="00C45CA0">
            <w:pPr>
              <w:rPr>
                <w:rStyle w:val="fontstyle21"/>
                <w:rFonts w:ascii="Source Sans Pro" w:hAnsi="Source Sans Pro"/>
                <w:color w:val="auto"/>
                <w:sz w:val="21"/>
                <w:szCs w:val="21"/>
              </w:rPr>
            </w:pPr>
          </w:p>
        </w:tc>
      </w:tr>
      <w:tr w:rsidR="00C80ED6" w:rsidRPr="007D2A3C" w14:paraId="17AA1106" w14:textId="77777777" w:rsidTr="00E47D3A">
        <w:tc>
          <w:tcPr>
            <w:tcW w:w="846" w:type="dxa"/>
          </w:tcPr>
          <w:p w14:paraId="62376BAD" w14:textId="7D99C534" w:rsidR="00C45CA0" w:rsidRPr="007D2A3C" w:rsidRDefault="00C45CA0"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w:t>
            </w:r>
            <w:r w:rsidR="002F1B5C" w:rsidRPr="007D2A3C">
              <w:rPr>
                <w:rStyle w:val="fontstyle21"/>
                <w:rFonts w:ascii="Source Sans Pro" w:hAnsi="Source Sans Pro"/>
                <w:color w:val="auto"/>
                <w:sz w:val="21"/>
                <w:szCs w:val="21"/>
              </w:rPr>
              <w:t>3</w:t>
            </w:r>
          </w:p>
        </w:tc>
        <w:tc>
          <w:tcPr>
            <w:tcW w:w="8170" w:type="dxa"/>
          </w:tcPr>
          <w:p w14:paraId="0EC32212" w14:textId="53735ABF" w:rsidR="00C45CA0" w:rsidRPr="007D2A3C" w:rsidRDefault="00C45CA0"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w:t>
            </w:r>
            <w:r w:rsidR="00575CB6" w:rsidRPr="007D2A3C">
              <w:rPr>
                <w:rStyle w:val="fontstyle21"/>
                <w:rFonts w:ascii="Source Sans Pro" w:hAnsi="Source Sans Pro"/>
                <w:color w:val="auto"/>
                <w:sz w:val="21"/>
                <w:szCs w:val="21"/>
              </w:rPr>
              <w:t>re</w:t>
            </w:r>
            <w:r w:rsidRPr="007D2A3C">
              <w:rPr>
                <w:rStyle w:val="fontstyle21"/>
                <w:rFonts w:ascii="Source Sans Pro" w:hAnsi="Source Sans Pro"/>
                <w:color w:val="auto"/>
                <w:sz w:val="21"/>
                <w:szCs w:val="21"/>
              </w:rPr>
              <w:t>move all buildings</w:t>
            </w:r>
            <w:r w:rsidR="00BF7DAF" w:rsidRPr="007D2A3C">
              <w:rPr>
                <w:rStyle w:val="fontstyle21"/>
                <w:rFonts w:ascii="Source Sans Pro" w:hAnsi="Source Sans Pro"/>
                <w:color w:val="auto"/>
                <w:sz w:val="21"/>
                <w:szCs w:val="21"/>
              </w:rPr>
              <w:t xml:space="preserve"> with the exception of the Heavy Mineral Concentrate Storage Shed</w:t>
            </w:r>
            <w:r w:rsidRPr="007D2A3C">
              <w:rPr>
                <w:rStyle w:val="fontstyle21"/>
                <w:rFonts w:ascii="Source Sans Pro" w:hAnsi="Source Sans Pro"/>
                <w:color w:val="auto"/>
                <w:sz w:val="21"/>
                <w:szCs w:val="21"/>
              </w:rPr>
              <w:t xml:space="preserve"> </w:t>
            </w:r>
            <w:r w:rsidR="00EB287C" w:rsidRPr="007D2A3C">
              <w:rPr>
                <w:rStyle w:val="fontstyle21"/>
                <w:rFonts w:ascii="Source Sans Pro" w:hAnsi="Source Sans Pro"/>
                <w:color w:val="auto"/>
                <w:sz w:val="21"/>
                <w:szCs w:val="21"/>
              </w:rPr>
              <w:t xml:space="preserve">and reinstate the </w:t>
            </w:r>
            <w:r w:rsidR="003747C8" w:rsidRPr="007D2A3C">
              <w:rPr>
                <w:rStyle w:val="fontstyle21"/>
                <w:rFonts w:ascii="Source Sans Pro" w:hAnsi="Source Sans Pro"/>
                <w:color w:val="auto"/>
                <w:sz w:val="21"/>
                <w:szCs w:val="21"/>
              </w:rPr>
              <w:t xml:space="preserve">processing plant </w:t>
            </w:r>
            <w:r w:rsidR="00651EC6" w:rsidRPr="007D2A3C">
              <w:rPr>
                <w:rStyle w:val="fontstyle21"/>
                <w:rFonts w:ascii="Source Sans Pro" w:hAnsi="Source Sans Pro"/>
                <w:color w:val="auto"/>
                <w:sz w:val="21"/>
                <w:szCs w:val="21"/>
              </w:rPr>
              <w:t>area</w:t>
            </w:r>
            <w:r w:rsidR="00EB287C" w:rsidRPr="007D2A3C">
              <w:rPr>
                <w:rStyle w:val="fontstyle21"/>
                <w:rFonts w:ascii="Source Sans Pro" w:hAnsi="Source Sans Pro"/>
                <w:color w:val="auto"/>
                <w:sz w:val="21"/>
                <w:szCs w:val="21"/>
              </w:rPr>
              <w:t xml:space="preserve"> to pasture </w:t>
            </w:r>
            <w:r w:rsidR="00575CB6" w:rsidRPr="007D2A3C">
              <w:rPr>
                <w:rStyle w:val="fontstyle21"/>
                <w:rFonts w:ascii="Source Sans Pro" w:hAnsi="Source Sans Pro"/>
                <w:color w:val="auto"/>
                <w:sz w:val="21"/>
                <w:szCs w:val="21"/>
              </w:rPr>
              <w:t>before</w:t>
            </w:r>
            <w:r w:rsidR="00FF7755"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the completion of the term of consent. </w:t>
            </w:r>
          </w:p>
          <w:p w14:paraId="032AAFE2" w14:textId="77777777" w:rsidR="00C45CA0" w:rsidRPr="007D2A3C" w:rsidRDefault="00C45CA0" w:rsidP="00C45CA0">
            <w:pPr>
              <w:rPr>
                <w:rStyle w:val="fontstyle21"/>
                <w:rFonts w:ascii="Source Sans Pro" w:hAnsi="Source Sans Pro"/>
                <w:color w:val="auto"/>
                <w:sz w:val="21"/>
                <w:szCs w:val="21"/>
              </w:rPr>
            </w:pPr>
          </w:p>
        </w:tc>
      </w:tr>
      <w:tr w:rsidR="00C80ED6" w:rsidRPr="007D2A3C" w14:paraId="08894EB8" w14:textId="77777777" w:rsidTr="00E47D3A">
        <w:tc>
          <w:tcPr>
            <w:tcW w:w="846" w:type="dxa"/>
          </w:tcPr>
          <w:p w14:paraId="06AF7611" w14:textId="0642AF24" w:rsidR="001A0748" w:rsidRPr="007D2A3C" w:rsidRDefault="001A0748"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13.4</w:t>
            </w:r>
          </w:p>
        </w:tc>
        <w:tc>
          <w:tcPr>
            <w:tcW w:w="8170" w:type="dxa"/>
          </w:tcPr>
          <w:p w14:paraId="14512872" w14:textId="1373DDD6" w:rsidR="001A0748" w:rsidRPr="007D2A3C" w:rsidRDefault="001F6DAA"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processing plant building must be constructed without windows, to avoid light spill from the building.  </w:t>
            </w:r>
          </w:p>
        </w:tc>
      </w:tr>
      <w:tr w:rsidR="00C80ED6" w:rsidRPr="007D2A3C" w14:paraId="3BDCE3BB" w14:textId="77777777" w:rsidTr="00CE25D1">
        <w:tc>
          <w:tcPr>
            <w:tcW w:w="9016" w:type="dxa"/>
            <w:gridSpan w:val="2"/>
          </w:tcPr>
          <w:p w14:paraId="1FEC0086" w14:textId="3CF1410E" w:rsidR="00046A49" w:rsidRPr="007D2A3C" w:rsidRDefault="00046A49" w:rsidP="00046A49">
            <w:pPr>
              <w:pStyle w:val="Heading3"/>
              <w:rPr>
                <w:rFonts w:cs="Calibri"/>
              </w:rPr>
            </w:pPr>
            <w:bookmarkStart w:id="34" w:name="_Toc161226225"/>
            <w:r w:rsidRPr="007D2A3C">
              <w:rPr>
                <w:rFonts w:cs="Calibri"/>
              </w:rPr>
              <w:t>1</w:t>
            </w:r>
            <w:r w:rsidR="00B377BF" w:rsidRPr="007D2A3C">
              <w:rPr>
                <w:rFonts w:cs="Calibri"/>
              </w:rPr>
              <w:t>4</w:t>
            </w:r>
            <w:r w:rsidRPr="007D2A3C">
              <w:rPr>
                <w:rFonts w:cs="Calibri"/>
              </w:rPr>
              <w:t>.0</w:t>
            </w:r>
            <w:bookmarkStart w:id="35" w:name="_Toc97638901"/>
            <w:r w:rsidRPr="007D2A3C">
              <w:rPr>
                <w:rFonts w:cs="Calibri"/>
              </w:rPr>
              <w:t xml:space="preserve"> Site Access</w:t>
            </w:r>
            <w:bookmarkEnd w:id="34"/>
            <w:bookmarkEnd w:id="35"/>
          </w:p>
        </w:tc>
      </w:tr>
      <w:tr w:rsidR="00C80ED6" w:rsidRPr="007D2A3C" w14:paraId="31EECF9B" w14:textId="77777777" w:rsidTr="00E47D3A">
        <w:tc>
          <w:tcPr>
            <w:tcW w:w="846" w:type="dxa"/>
          </w:tcPr>
          <w:p w14:paraId="1487AF01" w14:textId="71BE8065" w:rsidR="00C45CA0" w:rsidRPr="007D2A3C" w:rsidRDefault="00C45CA0"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4</w:t>
            </w:r>
            <w:r w:rsidRPr="007D2A3C">
              <w:rPr>
                <w:rStyle w:val="fontstyle21"/>
                <w:rFonts w:ascii="Source Sans Pro" w:hAnsi="Source Sans Pro"/>
                <w:color w:val="auto"/>
                <w:sz w:val="21"/>
                <w:szCs w:val="21"/>
              </w:rPr>
              <w:t>.1</w:t>
            </w:r>
          </w:p>
        </w:tc>
        <w:tc>
          <w:tcPr>
            <w:tcW w:w="8170" w:type="dxa"/>
          </w:tcPr>
          <w:p w14:paraId="34516725" w14:textId="699211E8" w:rsidR="00C45CA0" w:rsidRPr="007D2A3C" w:rsidRDefault="0096162E"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At least 10 working days prior to the </w:t>
            </w:r>
            <w:r w:rsidR="008041C5" w:rsidRPr="007D2A3C">
              <w:rPr>
                <w:rStyle w:val="fontstyle21"/>
                <w:rFonts w:ascii="Source Sans Pro" w:hAnsi="Source Sans Pro"/>
                <w:color w:val="auto"/>
                <w:sz w:val="21"/>
                <w:szCs w:val="21"/>
              </w:rPr>
              <w:t>trucking of Heavy Mineral Concentrate from the site,</w:t>
            </w:r>
            <w:r w:rsidRPr="007D2A3C">
              <w:rPr>
                <w:rStyle w:val="fontstyle21"/>
                <w:rFonts w:ascii="Source Sans Pro" w:hAnsi="Source Sans Pro"/>
                <w:color w:val="auto"/>
                <w:sz w:val="21"/>
                <w:szCs w:val="21"/>
              </w:rPr>
              <w:t xml:space="preserve"> the vehicle crossing for access to the site from State Highway 6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be formed in accordance with the vehicle crossing layout plans</w:t>
            </w:r>
            <w:r w:rsidR="008041C5"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submitted by the consent holder and </w:t>
            </w:r>
            <w:r w:rsidRPr="007D2A3C">
              <w:rPr>
                <w:rStyle w:val="fontstyle21"/>
                <w:rFonts w:ascii="Source Sans Pro" w:hAnsi="Source Sans Pro"/>
                <w:color w:val="auto"/>
                <w:sz w:val="21"/>
                <w:szCs w:val="21"/>
              </w:rPr>
              <w:lastRenderedPageBreak/>
              <w:t xml:space="preserve">labelled as “T1001: Barrytown Mine, </w:t>
            </w:r>
            <w:r w:rsidR="00BD7980" w:rsidRPr="007D2A3C">
              <w:rPr>
                <w:rStyle w:val="fontstyle21"/>
                <w:rFonts w:ascii="Source Sans Pro" w:hAnsi="Source Sans Pro"/>
                <w:color w:val="auto"/>
                <w:sz w:val="21"/>
                <w:szCs w:val="21"/>
              </w:rPr>
              <w:t>TiGa Minerals and Metals Ltd</w:t>
            </w:r>
            <w:r w:rsidR="00705E81" w:rsidRPr="007D2A3C">
              <w:rPr>
                <w:rStyle w:val="fontstyle21"/>
                <w:rFonts w:ascii="Source Sans Pro" w:hAnsi="Source Sans Pro"/>
                <w:color w:val="auto"/>
                <w:sz w:val="21"/>
                <w:szCs w:val="21"/>
              </w:rPr>
              <w:t>, Indicative Access Arrangement</w:t>
            </w:r>
            <w:r w:rsidRPr="007D2A3C">
              <w:rPr>
                <w:rStyle w:val="fontstyle21"/>
                <w:rFonts w:ascii="Source Sans Pro" w:hAnsi="Source Sans Pro"/>
                <w:color w:val="auto"/>
                <w:sz w:val="21"/>
                <w:szCs w:val="21"/>
              </w:rPr>
              <w:t xml:space="preserve">” </w:t>
            </w:r>
            <w:r w:rsidR="00800DBE" w:rsidRPr="007D2A3C">
              <w:rPr>
                <w:rStyle w:val="fontstyle21"/>
                <w:rFonts w:ascii="Source Sans Pro" w:hAnsi="Source Sans Pro"/>
                <w:color w:val="auto"/>
                <w:sz w:val="21"/>
                <w:szCs w:val="21"/>
              </w:rPr>
              <w:t xml:space="preserve">stamped as approved by Grey District Council and dated </w:t>
            </w:r>
            <w:r w:rsidR="00800DBE" w:rsidRPr="007D2A3C">
              <w:rPr>
                <w:rStyle w:val="fontstyle21"/>
                <w:rFonts w:ascii="Source Sans Pro" w:hAnsi="Source Sans Pro"/>
                <w:color w:val="auto"/>
                <w:sz w:val="21"/>
                <w:szCs w:val="21"/>
                <w:highlight w:val="yellow"/>
              </w:rPr>
              <w:t>[insert date of stamp here]</w:t>
            </w:r>
            <w:r w:rsidR="00800DBE"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and attached as Schedule </w:t>
            </w:r>
            <w:r w:rsidR="00BD7980"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w:t>
            </w:r>
          </w:p>
        </w:tc>
      </w:tr>
      <w:tr w:rsidR="00C80ED6" w:rsidRPr="007D2A3C" w14:paraId="45BF4D81" w14:textId="77777777" w:rsidTr="00E47D3A">
        <w:tc>
          <w:tcPr>
            <w:tcW w:w="846" w:type="dxa"/>
          </w:tcPr>
          <w:p w14:paraId="5038BB2E" w14:textId="5FBF254A" w:rsidR="00C45CA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14</w:t>
            </w:r>
            <w:r w:rsidR="0097142B" w:rsidRPr="007D2A3C">
              <w:rPr>
                <w:rStyle w:val="fontstyle21"/>
                <w:rFonts w:ascii="Source Sans Pro" w:hAnsi="Source Sans Pro"/>
                <w:color w:val="auto"/>
                <w:sz w:val="21"/>
                <w:szCs w:val="21"/>
              </w:rPr>
              <w:t>.2</w:t>
            </w:r>
          </w:p>
        </w:tc>
        <w:tc>
          <w:tcPr>
            <w:tcW w:w="8170" w:type="dxa"/>
          </w:tcPr>
          <w:p w14:paraId="4B2AA40A" w14:textId="23C5D191" w:rsidR="00C45CA0" w:rsidRPr="007D2A3C" w:rsidRDefault="004F657D" w:rsidP="00C45CA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Prior to vehicle crossing formation works occurring, the consent holder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submit to the Grey District Council a copy of the Waka Kotahi NZ Transport Agency’s approval to undertake works on the State Highway (as detailed in advice notes a - c).</w:t>
            </w:r>
          </w:p>
          <w:p w14:paraId="0F291CA0" w14:textId="77777777" w:rsidR="004F657D" w:rsidRPr="007D2A3C" w:rsidRDefault="004F657D" w:rsidP="00C45CA0">
            <w:pPr>
              <w:rPr>
                <w:rStyle w:val="fontstyle21"/>
                <w:rFonts w:ascii="Source Sans Pro" w:hAnsi="Source Sans Pro"/>
                <w:color w:val="auto"/>
                <w:sz w:val="21"/>
                <w:szCs w:val="21"/>
              </w:rPr>
            </w:pPr>
          </w:p>
          <w:p w14:paraId="7B6F5930" w14:textId="4AF46D26" w:rsidR="00E02E12" w:rsidRPr="007D2A3C" w:rsidRDefault="0019276F" w:rsidP="00E02E12">
            <w:pPr>
              <w:spacing w:line="259" w:lineRule="auto"/>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Notes:</w:t>
            </w:r>
            <w:r w:rsidRPr="007D2A3C">
              <w:rPr>
                <w:rStyle w:val="fontstyle21"/>
                <w:rFonts w:ascii="Source Sans Pro" w:hAnsi="Source Sans Pro"/>
                <w:i/>
                <w:iCs/>
                <w:color w:val="auto"/>
                <w:sz w:val="21"/>
                <w:szCs w:val="21"/>
              </w:rPr>
              <w:br/>
              <w:t>a) It is a requirement of the Government Roading Powers Act 1989 that any person wanting</w:t>
            </w:r>
            <w:r w:rsidR="00D379AF" w:rsidRPr="007D2A3C">
              <w:rPr>
                <w:rStyle w:val="fontstyle21"/>
                <w:rFonts w:ascii="Source Sans Pro" w:hAnsi="Source Sans Pro"/>
                <w:i/>
                <w:iCs/>
                <w:color w:val="auto"/>
                <w:sz w:val="21"/>
                <w:szCs w:val="21"/>
              </w:rPr>
              <w:t xml:space="preserve"> t</w:t>
            </w:r>
            <w:r w:rsidRPr="007D2A3C">
              <w:rPr>
                <w:rStyle w:val="fontstyle21"/>
                <w:rFonts w:ascii="Source Sans Pro" w:hAnsi="Source Sans Pro"/>
                <w:i/>
                <w:iCs/>
                <w:color w:val="auto"/>
                <w:sz w:val="21"/>
                <w:szCs w:val="21"/>
              </w:rPr>
              <w:t>o carry out works on a state highway first gain the approval of Waka Kotahi NZ Transport Agency for the works and that a Corridor Access Request (CAR) is applied for and</w:t>
            </w:r>
            <w:r w:rsidR="00D379AF" w:rsidRPr="007D2A3C">
              <w:rPr>
                <w:rStyle w:val="fontstyle21"/>
                <w:rFonts w:ascii="Source Sans Pro" w:hAnsi="Source Sans Pro"/>
                <w:i/>
                <w:iCs/>
                <w:color w:val="auto"/>
                <w:sz w:val="21"/>
                <w:szCs w:val="21"/>
              </w:rPr>
              <w:t xml:space="preserve"> </w:t>
            </w:r>
            <w:r w:rsidRPr="007D2A3C">
              <w:rPr>
                <w:rStyle w:val="fontstyle21"/>
                <w:rFonts w:ascii="Source Sans Pro" w:hAnsi="Source Sans Pro"/>
                <w:i/>
                <w:iCs/>
                <w:color w:val="auto"/>
                <w:sz w:val="21"/>
                <w:szCs w:val="21"/>
              </w:rPr>
              <w:t>subsequently a Work Access Permit issued before any works commence. A CAR will be required for the vehicle crossing from the subject site to State Highway 6.</w:t>
            </w:r>
            <w:r w:rsidRPr="007D2A3C">
              <w:rPr>
                <w:rStyle w:val="fontstyle21"/>
                <w:rFonts w:ascii="Source Sans Pro" w:hAnsi="Source Sans Pro"/>
                <w:i/>
                <w:iCs/>
                <w:color w:val="auto"/>
                <w:sz w:val="21"/>
                <w:szCs w:val="21"/>
              </w:rPr>
              <w:br/>
              <w:t>b) Detailed design approval will be provided though the CAR process.</w:t>
            </w:r>
            <w:r w:rsidRPr="007D2A3C">
              <w:rPr>
                <w:rStyle w:val="fontstyle21"/>
                <w:rFonts w:ascii="Source Sans Pro" w:hAnsi="Source Sans Pro"/>
                <w:i/>
                <w:iCs/>
                <w:color w:val="auto"/>
                <w:sz w:val="21"/>
                <w:szCs w:val="21"/>
              </w:rPr>
              <w:br/>
              <w:t>c) A CAR is made online via www.beforeudig.co.nz and/or www.submitica.co.nz. The CAR needs to be submitted at least 15 working days before the planned start of works. A copy should also be sent to the Waka Kotahi NZ Transport Agency environmental planning team at environmentalplanning@nzta.govt.nz.</w:t>
            </w:r>
            <w:r w:rsidRPr="007D2A3C">
              <w:rPr>
                <w:rStyle w:val="fontstyle21"/>
                <w:rFonts w:ascii="Source Sans Pro" w:hAnsi="Source Sans Pro"/>
                <w:i/>
                <w:iCs/>
                <w:color w:val="auto"/>
                <w:sz w:val="21"/>
                <w:szCs w:val="21"/>
              </w:rPr>
              <w:br/>
              <w:t>The Corridor Access Request will need to include:</w:t>
            </w:r>
            <w:r w:rsidRPr="007D2A3C">
              <w:rPr>
                <w:rStyle w:val="fontstyle21"/>
                <w:rFonts w:ascii="Source Sans Pro" w:hAnsi="Source Sans Pro"/>
                <w:i/>
                <w:iCs/>
                <w:color w:val="auto"/>
                <w:sz w:val="21"/>
                <w:szCs w:val="21"/>
              </w:rPr>
              <w:br/>
            </w:r>
          </w:p>
          <w:p w14:paraId="33274666" w14:textId="7EF3D59B" w:rsidR="00D379AF" w:rsidRPr="00F55223" w:rsidRDefault="0019276F" w:rsidP="00372F91">
            <w:pPr>
              <w:pStyle w:val="ListParagraph"/>
              <w:numPr>
                <w:ilvl w:val="0"/>
                <w:numId w:val="27"/>
              </w:numPr>
              <w:spacing w:line="240" w:lineRule="auto"/>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The detailed design for the vehicle crossing. In developing the detailed design, the consent </w:t>
            </w:r>
            <w:r w:rsidRPr="00F55223">
              <w:rPr>
                <w:rStyle w:val="fontstyle21"/>
                <w:rFonts w:ascii="Source Sans Pro" w:hAnsi="Source Sans Pro"/>
                <w:i/>
                <w:iCs/>
                <w:color w:val="auto"/>
                <w:sz w:val="21"/>
                <w:szCs w:val="21"/>
              </w:rPr>
              <w:t>holder</w:t>
            </w:r>
            <w:r w:rsidR="00D379AF" w:rsidRPr="00F55223">
              <w:rPr>
                <w:rStyle w:val="fontstyle21"/>
                <w:rFonts w:ascii="Source Sans Pro" w:hAnsi="Source Sans Pro"/>
                <w:i/>
                <w:iCs/>
                <w:color w:val="auto"/>
                <w:sz w:val="21"/>
                <w:szCs w:val="21"/>
              </w:rPr>
              <w:t xml:space="preserve"> </w:t>
            </w:r>
            <w:r w:rsidRPr="00F55223">
              <w:rPr>
                <w:rStyle w:val="fontstyle21"/>
                <w:rFonts w:ascii="Source Sans Pro" w:hAnsi="Source Sans Pro"/>
                <w:i/>
                <w:iCs/>
                <w:color w:val="auto"/>
                <w:sz w:val="21"/>
                <w:szCs w:val="21"/>
              </w:rPr>
              <w:t xml:space="preserve">will need to consult the Waka Kotahi </w:t>
            </w:r>
            <w:r w:rsidR="00B22C87" w:rsidRPr="00F55223">
              <w:rPr>
                <w:rFonts w:ascii="Source Sans Pro" w:hAnsi="Source Sans Pro"/>
                <w:i/>
                <w:iCs/>
              </w:rPr>
              <w:t>NZ Transport Agency, including the Regional Safety Engineer and Network Manager</w:t>
            </w:r>
            <w:r w:rsidR="00104565" w:rsidRPr="00F55223">
              <w:rPr>
                <w:rFonts w:ascii="Source Sans Pro" w:hAnsi="Source Sans Pro"/>
                <w:i/>
                <w:iCs/>
              </w:rPr>
              <w:t>.</w:t>
            </w:r>
          </w:p>
          <w:p w14:paraId="463A78B3" w14:textId="6B56A88C" w:rsidR="00D379AF" w:rsidRPr="00F55223" w:rsidRDefault="0019276F" w:rsidP="00372F91">
            <w:pPr>
              <w:pStyle w:val="ListParagraph"/>
              <w:numPr>
                <w:ilvl w:val="0"/>
                <w:numId w:val="27"/>
              </w:numPr>
              <w:spacing w:line="240" w:lineRule="auto"/>
              <w:rPr>
                <w:rStyle w:val="fontstyle21"/>
                <w:rFonts w:ascii="Source Sans Pro" w:hAnsi="Source Sans Pro"/>
                <w:i/>
                <w:iCs/>
                <w:color w:val="auto"/>
                <w:sz w:val="21"/>
                <w:szCs w:val="21"/>
              </w:rPr>
            </w:pPr>
            <w:r w:rsidRPr="00F55223">
              <w:rPr>
                <w:rStyle w:val="fontstyle21"/>
                <w:rFonts w:ascii="Source Sans Pro" w:hAnsi="Source Sans Pro"/>
                <w:i/>
                <w:iCs/>
                <w:color w:val="auto"/>
                <w:sz w:val="21"/>
                <w:szCs w:val="21"/>
              </w:rPr>
              <w:t>A Construction Traffic Management Plan that has attained approval from the Waka Kotahi</w:t>
            </w:r>
            <w:r w:rsidR="00D379AF" w:rsidRPr="00F55223">
              <w:rPr>
                <w:rStyle w:val="fontstyle21"/>
                <w:rFonts w:ascii="Source Sans Pro" w:hAnsi="Source Sans Pro"/>
                <w:i/>
                <w:iCs/>
                <w:color w:val="auto"/>
                <w:sz w:val="21"/>
                <w:szCs w:val="21"/>
              </w:rPr>
              <w:t xml:space="preserve"> </w:t>
            </w:r>
            <w:r w:rsidR="00326409" w:rsidRPr="00F55223">
              <w:rPr>
                <w:rStyle w:val="fontstyle21"/>
                <w:rFonts w:ascii="Source Sans Pro" w:hAnsi="Source Sans Pro"/>
                <w:i/>
                <w:iCs/>
                <w:color w:val="auto"/>
                <w:sz w:val="21"/>
                <w:szCs w:val="21"/>
              </w:rPr>
              <w:t xml:space="preserve">NZ </w:t>
            </w:r>
            <w:r w:rsidR="00326409" w:rsidRPr="00F55223">
              <w:rPr>
                <w:rFonts w:ascii="Source Sans Pro" w:hAnsi="Source Sans Pro"/>
                <w:i/>
                <w:iCs/>
              </w:rPr>
              <w:t>Transport Agency Network Manager.</w:t>
            </w:r>
            <w:r w:rsidR="00326409" w:rsidRPr="00F55223">
              <w:rPr>
                <w:rFonts w:ascii="Source Sans Pro" w:hAnsi="Source Sans Pro"/>
              </w:rPr>
              <w:t xml:space="preserve"> </w:t>
            </w:r>
          </w:p>
          <w:p w14:paraId="40CB8FEA" w14:textId="486E3029" w:rsidR="0019276F" w:rsidRPr="007D2A3C" w:rsidRDefault="0019276F" w:rsidP="00372F91">
            <w:pPr>
              <w:pStyle w:val="ListParagraph"/>
              <w:numPr>
                <w:ilvl w:val="0"/>
                <w:numId w:val="27"/>
              </w:numPr>
              <w:spacing w:line="240" w:lineRule="auto"/>
              <w:rPr>
                <w:rStyle w:val="fontstyle21"/>
                <w:rFonts w:ascii="Source Sans Pro" w:hAnsi="Source Sans Pro"/>
                <w:i/>
                <w:iCs/>
                <w:color w:val="auto"/>
                <w:sz w:val="21"/>
                <w:szCs w:val="21"/>
              </w:rPr>
            </w:pPr>
            <w:r w:rsidRPr="00F55223">
              <w:rPr>
                <w:rStyle w:val="fontstyle21"/>
                <w:rFonts w:ascii="Source Sans Pro" w:hAnsi="Source Sans Pro"/>
                <w:i/>
                <w:iCs/>
                <w:color w:val="auto"/>
                <w:sz w:val="21"/>
                <w:szCs w:val="21"/>
              </w:rPr>
              <w:t>A design safety audit which has been prepared, processed and approved in accordance with Waka Kotahi guidelines for Road Safety</w:t>
            </w:r>
            <w:r w:rsidRPr="007D2A3C">
              <w:rPr>
                <w:rStyle w:val="fontstyle21"/>
                <w:rFonts w:ascii="Source Sans Pro" w:hAnsi="Source Sans Pro"/>
                <w:i/>
                <w:iCs/>
                <w:color w:val="auto"/>
                <w:sz w:val="21"/>
                <w:szCs w:val="21"/>
              </w:rPr>
              <w:t xml:space="preserve"> Audit Procedures for Projects (https://www.nzta.govt.nz/assets/resources/road-safety-audit-procedures/docs/road-safetyaudit-procedures-tfm9.pdf)</w:t>
            </w:r>
          </w:p>
          <w:p w14:paraId="2B71BF29" w14:textId="0316723C" w:rsidR="0019276F" w:rsidRPr="007D2A3C" w:rsidRDefault="0019276F" w:rsidP="00C45CA0">
            <w:pPr>
              <w:rPr>
                <w:rStyle w:val="fontstyle21"/>
                <w:rFonts w:ascii="Source Sans Pro" w:hAnsi="Source Sans Pro"/>
                <w:color w:val="auto"/>
                <w:sz w:val="21"/>
                <w:szCs w:val="21"/>
              </w:rPr>
            </w:pPr>
          </w:p>
        </w:tc>
      </w:tr>
      <w:tr w:rsidR="00C80ED6" w:rsidRPr="007D2A3C" w14:paraId="6821FCEB" w14:textId="77777777" w:rsidTr="00BF3CD4">
        <w:tc>
          <w:tcPr>
            <w:tcW w:w="9016" w:type="dxa"/>
            <w:gridSpan w:val="2"/>
          </w:tcPr>
          <w:p w14:paraId="3712D27E" w14:textId="7827D8C0" w:rsidR="00551113" w:rsidRPr="007D2A3C" w:rsidRDefault="00551113" w:rsidP="00BF3CD4">
            <w:pPr>
              <w:pStyle w:val="Heading3"/>
              <w:rPr>
                <w:rFonts w:cs="Calibri"/>
              </w:rPr>
            </w:pPr>
            <w:bookmarkStart w:id="36" w:name="_Toc161226226"/>
            <w:r w:rsidRPr="007D2A3C">
              <w:rPr>
                <w:rFonts w:cs="Calibri"/>
              </w:rPr>
              <w:t>1</w:t>
            </w:r>
            <w:r w:rsidR="00B377BF" w:rsidRPr="007D2A3C">
              <w:rPr>
                <w:rFonts w:cs="Calibri"/>
              </w:rPr>
              <w:t>5</w:t>
            </w:r>
            <w:r w:rsidRPr="007D2A3C">
              <w:rPr>
                <w:rFonts w:cs="Calibri"/>
              </w:rPr>
              <w:t>.0</w:t>
            </w:r>
            <w:bookmarkStart w:id="37" w:name="_Toc97638905"/>
            <w:r w:rsidRPr="007D2A3C">
              <w:rPr>
                <w:rFonts w:cs="Calibri"/>
              </w:rPr>
              <w:t xml:space="preserve"> Transport</w:t>
            </w:r>
            <w:bookmarkEnd w:id="36"/>
            <w:bookmarkEnd w:id="37"/>
            <w:r w:rsidRPr="007D2A3C">
              <w:rPr>
                <w:rFonts w:cs="Calibri"/>
              </w:rPr>
              <w:t xml:space="preserve"> </w:t>
            </w:r>
          </w:p>
        </w:tc>
      </w:tr>
      <w:tr w:rsidR="00C80ED6" w:rsidRPr="007D2A3C" w14:paraId="0D9E5805" w14:textId="77777777" w:rsidTr="00E47D3A">
        <w:tc>
          <w:tcPr>
            <w:tcW w:w="846" w:type="dxa"/>
          </w:tcPr>
          <w:p w14:paraId="7AF0B8B5" w14:textId="1E3807D0"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.1</w:t>
            </w:r>
          </w:p>
        </w:tc>
        <w:tc>
          <w:tcPr>
            <w:tcW w:w="8170" w:type="dxa"/>
          </w:tcPr>
          <w:p w14:paraId="7FEAE2D3" w14:textId="7A7D2C76"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Truck movements </w:t>
            </w:r>
            <w:r w:rsidR="00F05A88" w:rsidRPr="007D2A3C">
              <w:rPr>
                <w:rStyle w:val="fontstyle21"/>
                <w:rFonts w:ascii="Source Sans Pro" w:hAnsi="Source Sans Pro"/>
                <w:color w:val="auto"/>
                <w:sz w:val="21"/>
                <w:szCs w:val="21"/>
              </w:rPr>
              <w:t xml:space="preserve">to or from the site </w:t>
            </w:r>
            <w:r w:rsidR="00337CAF" w:rsidRPr="007D2A3C">
              <w:rPr>
                <w:rStyle w:val="fontstyle21"/>
                <w:rFonts w:ascii="Source Sans Pro" w:hAnsi="Source Sans Pro"/>
                <w:color w:val="auto"/>
                <w:sz w:val="21"/>
                <w:szCs w:val="21"/>
              </w:rPr>
              <w:t xml:space="preserve">associated with removal of heavy mineral concentrate </w:t>
            </w:r>
            <w:r w:rsidR="00634410" w:rsidRPr="007D2A3C">
              <w:rPr>
                <w:rStyle w:val="fontstyle21"/>
                <w:rFonts w:ascii="Source Sans Pro" w:hAnsi="Source Sans Pro"/>
                <w:color w:val="auto"/>
                <w:sz w:val="21"/>
                <w:szCs w:val="21"/>
              </w:rPr>
              <w:t xml:space="preserve">must only travel south of the site, </w:t>
            </w:r>
            <w:r w:rsidR="00337CAF" w:rsidRPr="007D2A3C">
              <w:rPr>
                <w:rStyle w:val="fontstyle21"/>
                <w:rFonts w:ascii="Source Sans Pro" w:hAnsi="Source Sans Pro"/>
                <w:color w:val="auto"/>
                <w:sz w:val="21"/>
                <w:szCs w:val="21"/>
              </w:rPr>
              <w:t xml:space="preserve">and </w:t>
            </w:r>
            <w:r w:rsidRPr="007D2A3C">
              <w:rPr>
                <w:rStyle w:val="fontstyle21"/>
                <w:rFonts w:ascii="Source Sans Pro" w:hAnsi="Source Sans Pro"/>
                <w:color w:val="auto"/>
                <w:sz w:val="21"/>
                <w:szCs w:val="21"/>
              </w:rPr>
              <w:t xml:space="preserve">must be limited to </w:t>
            </w:r>
            <w:r w:rsidR="00C2643A" w:rsidRPr="007D2A3C">
              <w:rPr>
                <w:rStyle w:val="fontstyle21"/>
                <w:rFonts w:ascii="Source Sans Pro" w:hAnsi="Source Sans Pro"/>
                <w:color w:val="auto"/>
                <w:sz w:val="21"/>
                <w:szCs w:val="21"/>
              </w:rPr>
              <w:t>50</w:t>
            </w:r>
            <w:r w:rsidRPr="007D2A3C">
              <w:rPr>
                <w:rStyle w:val="fontstyle21"/>
                <w:rFonts w:ascii="Source Sans Pro" w:hAnsi="Source Sans Pro"/>
                <w:color w:val="auto"/>
                <w:sz w:val="21"/>
                <w:szCs w:val="21"/>
              </w:rPr>
              <w:t xml:space="preserve"> per day and </w:t>
            </w:r>
            <w:r w:rsidR="00AA5355"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 xml:space="preserve"> per hour</w:t>
            </w:r>
            <w:r w:rsidR="00AA5355" w:rsidRPr="007D2A3C">
              <w:rPr>
                <w:rStyle w:val="fontstyle21"/>
                <w:rFonts w:ascii="Source Sans Pro" w:hAnsi="Source Sans Pro"/>
                <w:color w:val="auto"/>
                <w:sz w:val="21"/>
                <w:szCs w:val="21"/>
              </w:rPr>
              <w:t xml:space="preserve"> </w:t>
            </w:r>
            <w:r w:rsidR="000118A8" w:rsidRPr="007D2A3C">
              <w:rPr>
                <w:rStyle w:val="fontstyle21"/>
                <w:rFonts w:ascii="Source Sans Pro" w:hAnsi="Source Sans Pro"/>
                <w:color w:val="auto"/>
                <w:sz w:val="21"/>
                <w:szCs w:val="21"/>
              </w:rPr>
              <w:t>and must only occur during the hours of daylight</w:t>
            </w:r>
            <w:r w:rsidR="00104565" w:rsidRPr="007D2A3C">
              <w:rPr>
                <w:rStyle w:val="fontstyle21"/>
                <w:rFonts w:ascii="Source Sans Pro" w:hAnsi="Source Sans Pro"/>
                <w:color w:val="auto"/>
                <w:sz w:val="21"/>
                <w:szCs w:val="21"/>
              </w:rPr>
              <w:t>.</w:t>
            </w:r>
          </w:p>
          <w:p w14:paraId="4E2359E1" w14:textId="77777777" w:rsidR="0022026F" w:rsidRPr="007D2A3C" w:rsidRDefault="0022026F"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For the purpose of this condition, hours of daylight are considered to be between 30 minutes before sunrise and 30 minutes after sunset. </w:t>
            </w:r>
          </w:p>
          <w:p w14:paraId="3C715FCD" w14:textId="77777777" w:rsidR="0022026F" w:rsidRPr="007D2A3C" w:rsidRDefault="0022026F" w:rsidP="00BF3CD4">
            <w:pPr>
              <w:rPr>
                <w:rStyle w:val="fontstyle21"/>
                <w:rFonts w:ascii="Source Sans Pro" w:hAnsi="Source Sans Pro"/>
                <w:i/>
                <w:iCs/>
                <w:color w:val="auto"/>
                <w:sz w:val="21"/>
                <w:szCs w:val="21"/>
              </w:rPr>
            </w:pPr>
          </w:p>
          <w:p w14:paraId="49CE95A9" w14:textId="28926A84" w:rsidR="00337CAF" w:rsidRPr="007D2A3C" w:rsidRDefault="00551113" w:rsidP="00BF3CD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For the purpose of the Transport conditions, a movement is defined as being a movement either to or from the site.  A truck and trailer unit entering and leaving the site is therefore 2 movements.</w:t>
            </w:r>
            <w:r w:rsidR="00F17001" w:rsidRPr="007D2A3C">
              <w:rPr>
                <w:rStyle w:val="fontstyle21"/>
                <w:rFonts w:ascii="Source Sans Pro" w:hAnsi="Source Sans Pro"/>
                <w:i/>
                <w:iCs/>
                <w:color w:val="auto"/>
                <w:sz w:val="21"/>
                <w:szCs w:val="21"/>
              </w:rPr>
              <w:t xml:space="preserve">  </w:t>
            </w:r>
            <w:r w:rsidR="00337CAF" w:rsidRPr="007D2A3C">
              <w:rPr>
                <w:rStyle w:val="fontstyle21"/>
                <w:rFonts w:ascii="Source Sans Pro" w:hAnsi="Source Sans Pro"/>
                <w:i/>
                <w:iCs/>
                <w:color w:val="auto"/>
                <w:sz w:val="21"/>
                <w:szCs w:val="21"/>
              </w:rPr>
              <w:t xml:space="preserve"> </w:t>
            </w:r>
          </w:p>
          <w:p w14:paraId="710CA838" w14:textId="07D4E53B" w:rsidR="00142F62" w:rsidRPr="007D2A3C" w:rsidRDefault="00142F62" w:rsidP="00BF3CD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Refer to Condition 12.0 for further restrictions on hours/days of operation.</w:t>
            </w:r>
          </w:p>
        </w:tc>
      </w:tr>
      <w:tr w:rsidR="00C80ED6" w:rsidRPr="007D2A3C" w14:paraId="4D0F4CAB" w14:textId="77777777" w:rsidTr="00E47D3A">
        <w:tc>
          <w:tcPr>
            <w:tcW w:w="846" w:type="dxa"/>
          </w:tcPr>
          <w:p w14:paraId="0EA36C0B" w14:textId="3EBCFB82"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w:t>
            </w:r>
            <w:r w:rsidR="00591C7F" w:rsidRPr="007D2A3C">
              <w:rPr>
                <w:rStyle w:val="fontstyle21"/>
                <w:rFonts w:ascii="Source Sans Pro" w:hAnsi="Source Sans Pro"/>
                <w:color w:val="auto"/>
                <w:sz w:val="21"/>
                <w:szCs w:val="21"/>
              </w:rPr>
              <w:t>2</w:t>
            </w:r>
          </w:p>
        </w:tc>
        <w:tc>
          <w:tcPr>
            <w:tcW w:w="8170" w:type="dxa"/>
          </w:tcPr>
          <w:p w14:paraId="3F5E5CCE" w14:textId="350B4D1D"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Truck movements associated with the </w:t>
            </w:r>
            <w:r w:rsidR="00890977" w:rsidRPr="007D2A3C">
              <w:rPr>
                <w:rStyle w:val="fontstyle21"/>
                <w:rFonts w:ascii="Source Sans Pro" w:hAnsi="Source Sans Pro"/>
                <w:color w:val="auto"/>
                <w:sz w:val="21"/>
                <w:szCs w:val="21"/>
              </w:rPr>
              <w:t xml:space="preserve">activity </w:t>
            </w:r>
            <w:r w:rsidR="009636ED" w:rsidRPr="007D2A3C">
              <w:rPr>
                <w:rStyle w:val="fontstyle21"/>
                <w:rFonts w:ascii="Source Sans Pro" w:hAnsi="Source Sans Pro"/>
                <w:color w:val="auto"/>
                <w:sz w:val="21"/>
                <w:szCs w:val="21"/>
              </w:rPr>
              <w:t xml:space="preserve">must </w:t>
            </w:r>
            <w:r w:rsidR="004F08C4" w:rsidRPr="007D2A3C">
              <w:rPr>
                <w:rStyle w:val="fontstyle21"/>
                <w:rFonts w:ascii="Source Sans Pro" w:hAnsi="Source Sans Pro"/>
                <w:color w:val="auto"/>
                <w:sz w:val="21"/>
                <w:szCs w:val="21"/>
              </w:rPr>
              <w:t>be limited to no more than 3 per hour between 0500 and 0700 each day</w:t>
            </w:r>
            <w:r w:rsidR="00890977" w:rsidRPr="007D2A3C">
              <w:rPr>
                <w:rStyle w:val="fontstyle21"/>
                <w:rFonts w:ascii="Source Sans Pro" w:hAnsi="Source Sans Pro"/>
                <w:color w:val="auto"/>
                <w:sz w:val="21"/>
                <w:szCs w:val="21"/>
              </w:rPr>
              <w:t xml:space="preserve"> so long</w:t>
            </w:r>
            <w:r w:rsidR="00E96B02" w:rsidRPr="007D2A3C">
              <w:rPr>
                <w:rStyle w:val="fontstyle21"/>
                <w:rFonts w:ascii="Source Sans Pro" w:hAnsi="Source Sans Pro"/>
                <w:color w:val="auto"/>
                <w:sz w:val="21"/>
                <w:szCs w:val="21"/>
              </w:rPr>
              <w:t xml:space="preserve"> as those hours are </w:t>
            </w:r>
            <w:r w:rsidR="00890977" w:rsidRPr="007D2A3C">
              <w:rPr>
                <w:rStyle w:val="fontstyle21"/>
                <w:rFonts w:ascii="Source Sans Pro" w:hAnsi="Source Sans Pro"/>
                <w:color w:val="auto"/>
                <w:sz w:val="21"/>
                <w:szCs w:val="21"/>
              </w:rPr>
              <w:t>during the hours of</w:t>
            </w:r>
            <w:r w:rsidR="00446B32" w:rsidRPr="007D2A3C">
              <w:rPr>
                <w:rStyle w:val="fontstyle21"/>
                <w:rFonts w:ascii="Source Sans Pro" w:hAnsi="Source Sans Pro"/>
                <w:color w:val="auto"/>
                <w:sz w:val="21"/>
                <w:szCs w:val="21"/>
              </w:rPr>
              <w:t xml:space="preserve"> daylight</w:t>
            </w:r>
            <w:r w:rsidR="006F4213" w:rsidRPr="007D2A3C">
              <w:rPr>
                <w:rStyle w:val="fontstyle21"/>
                <w:rFonts w:ascii="Source Sans Pro" w:hAnsi="Source Sans Pro"/>
                <w:color w:val="auto"/>
                <w:sz w:val="21"/>
                <w:szCs w:val="21"/>
              </w:rPr>
              <w:t>.</w:t>
            </w:r>
          </w:p>
          <w:p w14:paraId="2E74ACA0" w14:textId="67AB717E" w:rsidR="002C0524" w:rsidRPr="007D2A3C" w:rsidRDefault="002C0524" w:rsidP="00BF3CD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For the purpose of the Transport conditions, a movement is defined as being a movement either to or from the site.  A truck and trailer unit entering and leaving the site is therefore 2 movements.  </w:t>
            </w:r>
          </w:p>
        </w:tc>
      </w:tr>
      <w:tr w:rsidR="00C80ED6" w:rsidRPr="007D2A3C" w14:paraId="5766975E" w14:textId="77777777" w:rsidTr="00F93A0A">
        <w:tc>
          <w:tcPr>
            <w:tcW w:w="846" w:type="dxa"/>
          </w:tcPr>
          <w:p w14:paraId="17A48358" w14:textId="79D079D4" w:rsidR="00804B69" w:rsidRPr="007D2A3C" w:rsidRDefault="00804B6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15.3</w:t>
            </w:r>
          </w:p>
        </w:tc>
        <w:tc>
          <w:tcPr>
            <w:tcW w:w="8170" w:type="dxa"/>
          </w:tcPr>
          <w:p w14:paraId="1D4F7294" w14:textId="727AAA1E" w:rsidR="00804B69" w:rsidRPr="007D2A3C" w:rsidRDefault="00804B6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operate a transport service for mining and processing plant staff shift workers, and require all shift workers to use this transport service</w:t>
            </w:r>
            <w:r w:rsidR="00202652" w:rsidRPr="007D2A3C">
              <w:rPr>
                <w:rStyle w:val="fontstyle21"/>
                <w:rFonts w:ascii="Source Sans Pro" w:hAnsi="Source Sans Pro"/>
                <w:color w:val="auto"/>
                <w:sz w:val="21"/>
                <w:szCs w:val="21"/>
              </w:rPr>
              <w:t xml:space="preserve"> during the hours of </w:t>
            </w:r>
            <w:r w:rsidR="00202652" w:rsidRPr="007D2A3C">
              <w:rPr>
                <w:rStyle w:val="fontstyle21"/>
                <w:rFonts w:ascii="Source Sans Pro" w:hAnsi="Source Sans Pro"/>
                <w:color w:val="auto"/>
                <w:sz w:val="21"/>
                <w:szCs w:val="21"/>
              </w:rPr>
              <w:lastRenderedPageBreak/>
              <w:t>darkness</w:t>
            </w:r>
            <w:r w:rsidRPr="007D2A3C">
              <w:rPr>
                <w:rStyle w:val="fontstyle21"/>
                <w:rFonts w:ascii="Source Sans Pro" w:hAnsi="Source Sans Pro"/>
                <w:color w:val="auto"/>
                <w:sz w:val="21"/>
                <w:szCs w:val="21"/>
              </w:rPr>
              <w:t xml:space="preserve">. </w:t>
            </w:r>
            <w:r w:rsidR="00851F0B" w:rsidRPr="007D2A3C">
              <w:rPr>
                <w:rStyle w:val="fontstyle21"/>
                <w:rFonts w:ascii="Source Sans Pro" w:hAnsi="Source Sans Pro"/>
                <w:color w:val="auto"/>
                <w:sz w:val="21"/>
                <w:szCs w:val="21"/>
              </w:rPr>
              <w:t xml:space="preserve">For the purpose of this condition, hours of darkness are considered to be between 30 minutes after sunset to 30 minutes before sunrise. </w:t>
            </w:r>
            <w:r w:rsidRPr="007D2A3C">
              <w:rPr>
                <w:rStyle w:val="fontstyle21"/>
                <w:rFonts w:ascii="Source Sans Pro" w:hAnsi="Source Sans Pro"/>
                <w:color w:val="auto"/>
                <w:sz w:val="21"/>
                <w:szCs w:val="21"/>
              </w:rPr>
              <w:t xml:space="preserve"> The transport service must provide for staff living both north and south of the site, by running separate passenger vehicles in each direction.  If there are less than 5 staff who arrive at site from either direction on any given shift, a passenger transport service is not required, provided that all staff arriving from that direction arrive and leave in the same vehicle.</w:t>
            </w:r>
          </w:p>
          <w:p w14:paraId="0BEB66AB" w14:textId="77777777" w:rsidR="00804B69" w:rsidRPr="007D2A3C" w:rsidRDefault="00804B69" w:rsidP="00F93A0A">
            <w:pPr>
              <w:rPr>
                <w:rStyle w:val="fontstyle21"/>
                <w:rFonts w:ascii="Source Sans Pro" w:hAnsi="Source Sans Pro"/>
                <w:color w:val="auto"/>
                <w:sz w:val="21"/>
                <w:szCs w:val="21"/>
              </w:rPr>
            </w:pPr>
          </w:p>
          <w:p w14:paraId="60CE6BDC" w14:textId="77777777" w:rsidR="00804B69" w:rsidRPr="007D2A3C" w:rsidRDefault="00804B6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10 working days prior to mining commencing, the Consent Holder must confirm to the Consent Authority how many staff are on each shift, their direction of travel, and what vehicles are proposed to cater for these staff movements.</w:t>
            </w:r>
          </w:p>
          <w:p w14:paraId="6A0CCA89" w14:textId="77777777" w:rsidR="00804B69" w:rsidRPr="007D2A3C" w:rsidRDefault="00804B69" w:rsidP="00F93A0A">
            <w:pPr>
              <w:rPr>
                <w:rStyle w:val="fontstyle21"/>
                <w:rFonts w:ascii="Source Sans Pro" w:hAnsi="Source Sans Pro"/>
                <w:color w:val="auto"/>
                <w:sz w:val="21"/>
                <w:szCs w:val="21"/>
              </w:rPr>
            </w:pPr>
          </w:p>
          <w:p w14:paraId="07C2CE07" w14:textId="7FECAC03" w:rsidR="00804B69" w:rsidRPr="007D2A3C" w:rsidRDefault="00804B69"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The purpose of this condition to is minimise the number of vehicles arriving at and leaving the site, especially during hours of darkness, to avoid transport associated effects on the Westland Petrel. Some flexibility in the configuration of these vehicles is required, because it is not possible to know where future staff will live</w:t>
            </w:r>
            <w:r w:rsidR="00392DA7" w:rsidRPr="007D2A3C">
              <w:rPr>
                <w:rStyle w:val="fontstyle21"/>
                <w:rFonts w:ascii="Source Sans Pro" w:hAnsi="Source Sans Pro"/>
                <w:i/>
                <w:iCs/>
                <w:color w:val="auto"/>
                <w:sz w:val="21"/>
                <w:szCs w:val="21"/>
              </w:rPr>
              <w:t>, and how this may change</w:t>
            </w:r>
            <w:r w:rsidRPr="007D2A3C">
              <w:rPr>
                <w:rStyle w:val="fontstyle21"/>
                <w:rFonts w:ascii="Source Sans Pro" w:hAnsi="Source Sans Pro"/>
                <w:i/>
                <w:iCs/>
                <w:color w:val="auto"/>
                <w:sz w:val="21"/>
                <w:szCs w:val="21"/>
              </w:rPr>
              <w:t xml:space="preserve">.  It is intended that the company will run 1-2 mini van vehicles in each direction per shift, as required to ensure no staff are arriving by private passenger vehicle for shift work.              </w:t>
            </w:r>
          </w:p>
        </w:tc>
      </w:tr>
      <w:tr w:rsidR="00C80ED6" w:rsidRPr="007D2A3C" w14:paraId="3969FA81" w14:textId="77777777" w:rsidTr="00E47D3A">
        <w:tc>
          <w:tcPr>
            <w:tcW w:w="846" w:type="dxa"/>
          </w:tcPr>
          <w:p w14:paraId="5EFD0E17" w14:textId="73DFF092" w:rsidR="00551113" w:rsidRPr="007D2A3C" w:rsidRDefault="00551113"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w:t>
            </w:r>
            <w:r w:rsidR="00B377BF" w:rsidRPr="007D2A3C">
              <w:rPr>
                <w:rStyle w:val="fontstyle21"/>
                <w:rFonts w:ascii="Source Sans Pro" w:hAnsi="Source Sans Pro"/>
                <w:color w:val="auto"/>
                <w:sz w:val="21"/>
                <w:szCs w:val="21"/>
              </w:rPr>
              <w:t>5.</w:t>
            </w:r>
            <w:r w:rsidR="00804B69" w:rsidRPr="007D2A3C">
              <w:rPr>
                <w:rStyle w:val="fontstyle21"/>
                <w:rFonts w:ascii="Source Sans Pro" w:hAnsi="Source Sans Pro"/>
                <w:color w:val="auto"/>
                <w:sz w:val="21"/>
                <w:szCs w:val="21"/>
              </w:rPr>
              <w:t>4</w:t>
            </w:r>
          </w:p>
        </w:tc>
        <w:tc>
          <w:tcPr>
            <w:tcW w:w="8170" w:type="dxa"/>
          </w:tcPr>
          <w:p w14:paraId="23898449" w14:textId="0D9A11C1" w:rsidR="00551113" w:rsidRPr="007D2A3C" w:rsidRDefault="00804B69" w:rsidP="00BF3CD4">
            <w:pPr>
              <w:rPr>
                <w:rStyle w:val="fontstyle21"/>
                <w:rFonts w:ascii="Source Sans Pro" w:hAnsi="Source Sans Pro"/>
                <w:strike/>
                <w:color w:val="auto"/>
                <w:sz w:val="21"/>
                <w:szCs w:val="21"/>
              </w:rPr>
            </w:pPr>
            <w:r w:rsidRPr="007D2A3C">
              <w:rPr>
                <w:rStyle w:val="fontstyle21"/>
                <w:rFonts w:ascii="Source Sans Pro" w:hAnsi="Source Sans Pro"/>
                <w:color w:val="auto"/>
                <w:sz w:val="21"/>
                <w:szCs w:val="21"/>
              </w:rPr>
              <w:t>Notwithstanding Condition 15.3, l</w:t>
            </w:r>
            <w:r w:rsidR="0067302D" w:rsidRPr="007D2A3C">
              <w:rPr>
                <w:rStyle w:val="fontstyle21"/>
                <w:rFonts w:ascii="Source Sans Pro" w:hAnsi="Source Sans Pro"/>
                <w:color w:val="auto"/>
                <w:sz w:val="21"/>
                <w:szCs w:val="21"/>
              </w:rPr>
              <w:t xml:space="preserve">ight vehicle movements must be limited to </w:t>
            </w:r>
            <w:r w:rsidR="00D16395" w:rsidRPr="007D2A3C">
              <w:rPr>
                <w:rStyle w:val="fontstyle21"/>
                <w:rFonts w:ascii="Source Sans Pro" w:hAnsi="Source Sans Pro"/>
                <w:color w:val="auto"/>
                <w:sz w:val="21"/>
                <w:szCs w:val="21"/>
              </w:rPr>
              <w:t>1</w:t>
            </w:r>
            <w:r w:rsidR="0070718C" w:rsidRPr="007D2A3C">
              <w:rPr>
                <w:rStyle w:val="fontstyle21"/>
                <w:rFonts w:ascii="Source Sans Pro" w:hAnsi="Source Sans Pro"/>
                <w:color w:val="auto"/>
                <w:sz w:val="21"/>
                <w:szCs w:val="21"/>
              </w:rPr>
              <w:t>40</w:t>
            </w:r>
            <w:r w:rsidR="00D16395" w:rsidRPr="007D2A3C">
              <w:rPr>
                <w:rStyle w:val="fontstyle21"/>
                <w:rFonts w:ascii="Source Sans Pro" w:hAnsi="Source Sans Pro"/>
                <w:color w:val="auto"/>
                <w:sz w:val="21"/>
                <w:szCs w:val="21"/>
              </w:rPr>
              <w:t xml:space="preserve"> light vehicles per day</w:t>
            </w:r>
            <w:r w:rsidR="0083140C" w:rsidRPr="007D2A3C">
              <w:rPr>
                <w:rStyle w:val="fontstyle21"/>
                <w:rFonts w:ascii="Source Sans Pro" w:hAnsi="Source Sans Pro"/>
                <w:color w:val="auto"/>
                <w:sz w:val="21"/>
                <w:szCs w:val="21"/>
              </w:rPr>
              <w:t>.</w:t>
            </w:r>
            <w:r w:rsidR="00E96B02" w:rsidRPr="007D2A3C">
              <w:rPr>
                <w:rStyle w:val="fontstyle21"/>
                <w:rFonts w:ascii="Source Sans Pro" w:hAnsi="Source Sans Pro"/>
                <w:color w:val="auto"/>
                <w:sz w:val="21"/>
                <w:szCs w:val="21"/>
              </w:rPr>
              <w:t xml:space="preserve"> </w:t>
            </w:r>
          </w:p>
          <w:p w14:paraId="6DA4BBF5" w14:textId="77777777" w:rsidR="00286DB8" w:rsidRPr="007D2A3C" w:rsidRDefault="00286DB8" w:rsidP="00286DB8">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For the purpose of the Transport conditions, a movement is defined as being a movement either to or from the site.  A truck and trailer unit entering and leaving the site is therefore 2 movements.  </w:t>
            </w:r>
          </w:p>
          <w:p w14:paraId="2D127D9F" w14:textId="5503185F" w:rsidR="00286DB8" w:rsidRPr="007D2A3C" w:rsidRDefault="00286DB8" w:rsidP="00BF3CD4">
            <w:pPr>
              <w:rPr>
                <w:rStyle w:val="fontstyle21"/>
                <w:rFonts w:ascii="Source Sans Pro" w:hAnsi="Source Sans Pro"/>
                <w:color w:val="auto"/>
                <w:sz w:val="21"/>
                <w:szCs w:val="21"/>
              </w:rPr>
            </w:pPr>
          </w:p>
        </w:tc>
      </w:tr>
      <w:tr w:rsidR="00C80ED6" w:rsidRPr="007D2A3C" w14:paraId="6F0D9535" w14:textId="77777777" w:rsidTr="00E47D3A">
        <w:tc>
          <w:tcPr>
            <w:tcW w:w="846" w:type="dxa"/>
          </w:tcPr>
          <w:p w14:paraId="5EC321DF" w14:textId="72AFBD23" w:rsidR="00D16395" w:rsidRPr="007D2A3C" w:rsidRDefault="00D1639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w:t>
            </w:r>
            <w:r w:rsidR="00804B69" w:rsidRPr="007D2A3C">
              <w:rPr>
                <w:rStyle w:val="fontstyle21"/>
                <w:rFonts w:ascii="Source Sans Pro" w:hAnsi="Source Sans Pro"/>
                <w:color w:val="auto"/>
                <w:sz w:val="21"/>
                <w:szCs w:val="21"/>
              </w:rPr>
              <w:t>5</w:t>
            </w:r>
          </w:p>
        </w:tc>
        <w:tc>
          <w:tcPr>
            <w:tcW w:w="8170" w:type="dxa"/>
          </w:tcPr>
          <w:p w14:paraId="7EF7448B" w14:textId="6AA7BFC6" w:rsidR="00D16395" w:rsidRPr="007D2A3C" w:rsidRDefault="00D1639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record of light and heavy vehicle movements</w:t>
            </w:r>
            <w:r w:rsidR="009636ED" w:rsidRPr="007D2A3C">
              <w:rPr>
                <w:rStyle w:val="fontstyle21"/>
                <w:rFonts w:ascii="Source Sans Pro" w:hAnsi="Source Sans Pro"/>
                <w:color w:val="auto"/>
                <w:sz w:val="21"/>
                <w:szCs w:val="21"/>
              </w:rPr>
              <w:t xml:space="preserve"> must </w:t>
            </w:r>
            <w:r w:rsidRPr="007D2A3C">
              <w:rPr>
                <w:rStyle w:val="fontstyle21"/>
                <w:rFonts w:ascii="Source Sans Pro" w:hAnsi="Source Sans Pro"/>
                <w:color w:val="auto"/>
                <w:sz w:val="21"/>
                <w:szCs w:val="21"/>
              </w:rPr>
              <w:t xml:space="preserve">be kept by the Consent Holder and supplied to the Consent Authority on request. </w:t>
            </w:r>
          </w:p>
        </w:tc>
      </w:tr>
      <w:tr w:rsidR="00C80ED6" w:rsidRPr="007D2A3C" w14:paraId="1BE04D44" w14:textId="77777777" w:rsidTr="00E47D3A">
        <w:tc>
          <w:tcPr>
            <w:tcW w:w="846" w:type="dxa"/>
          </w:tcPr>
          <w:p w14:paraId="10683D56" w14:textId="6FF3FD4C" w:rsidR="00AF0C75" w:rsidRPr="007D2A3C" w:rsidRDefault="00AF0C7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w:t>
            </w:r>
            <w:r w:rsidR="00804B69" w:rsidRPr="007D2A3C">
              <w:rPr>
                <w:rStyle w:val="fontstyle21"/>
                <w:rFonts w:ascii="Source Sans Pro" w:hAnsi="Source Sans Pro"/>
                <w:color w:val="auto"/>
                <w:sz w:val="21"/>
                <w:szCs w:val="21"/>
              </w:rPr>
              <w:t>6</w:t>
            </w:r>
          </w:p>
        </w:tc>
        <w:tc>
          <w:tcPr>
            <w:tcW w:w="8170" w:type="dxa"/>
          </w:tcPr>
          <w:p w14:paraId="1E658D61" w14:textId="77777777" w:rsidR="00C23EA8" w:rsidRPr="007D2A3C" w:rsidRDefault="00AF0C75" w:rsidP="00AF0C7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signage adjacent to or directed towards State Highway 6</w:t>
            </w:r>
            <w:r w:rsidR="00AF6928" w:rsidRPr="007D2A3C">
              <w:rPr>
                <w:rStyle w:val="fontstyle21"/>
                <w:rFonts w:ascii="Source Sans Pro" w:hAnsi="Source Sans Pro"/>
                <w:color w:val="auto"/>
                <w:sz w:val="21"/>
                <w:szCs w:val="21"/>
              </w:rPr>
              <w:t xml:space="preserve"> must</w:t>
            </w:r>
            <w:r w:rsidRPr="007D2A3C">
              <w:rPr>
                <w:rStyle w:val="fontstyle21"/>
                <w:rFonts w:ascii="Source Sans Pro" w:hAnsi="Source Sans Pro"/>
                <w:color w:val="auto"/>
                <w:sz w:val="21"/>
                <w:szCs w:val="21"/>
              </w:rPr>
              <w:t xml:space="preserve"> compl</w:t>
            </w:r>
            <w:r w:rsidR="00AF6928" w:rsidRPr="007D2A3C">
              <w:rPr>
                <w:rStyle w:val="fontstyle21"/>
                <w:rFonts w:ascii="Source Sans Pro" w:hAnsi="Source Sans Pro"/>
                <w:color w:val="auto"/>
                <w:sz w:val="21"/>
                <w:szCs w:val="21"/>
              </w:rPr>
              <w:t>y</w:t>
            </w:r>
            <w:r w:rsidRPr="007D2A3C">
              <w:rPr>
                <w:rStyle w:val="fontstyle21"/>
                <w:rFonts w:ascii="Source Sans Pro" w:hAnsi="Source Sans Pro"/>
                <w:color w:val="auto"/>
                <w:sz w:val="21"/>
                <w:szCs w:val="21"/>
              </w:rPr>
              <w:t xml:space="preserve"> with the</w:t>
            </w:r>
            <w:r w:rsidR="00AF6928" w:rsidRPr="007D2A3C">
              <w:rPr>
                <w:rStyle w:val="fontstyle21"/>
                <w:rFonts w:ascii="Source Sans Pro" w:hAnsi="Source Sans Pro"/>
                <w:color w:val="auto"/>
                <w:sz w:val="21"/>
                <w:szCs w:val="21"/>
              </w:rPr>
              <w:t xml:space="preserve"> Waka Kotahi NZ Transport Agency</w:t>
            </w:r>
            <w:r w:rsidRPr="007D2A3C">
              <w:rPr>
                <w:rStyle w:val="fontstyle21"/>
                <w:rFonts w:ascii="Source Sans Pro" w:hAnsi="Source Sans Pro"/>
                <w:color w:val="auto"/>
                <w:sz w:val="21"/>
                <w:szCs w:val="21"/>
              </w:rPr>
              <w:t xml:space="preserve"> policy manual for Third Party Advertising Signs (2022) and the Grey District Plan rules. </w:t>
            </w:r>
          </w:p>
          <w:p w14:paraId="47CBC2BC" w14:textId="77777777" w:rsidR="00C23EA8" w:rsidRPr="007D2A3C" w:rsidRDefault="00C23EA8" w:rsidP="00AF0C75">
            <w:pPr>
              <w:rPr>
                <w:rStyle w:val="fontstyle21"/>
                <w:rFonts w:ascii="Source Sans Pro" w:hAnsi="Source Sans Pro"/>
                <w:color w:val="auto"/>
                <w:sz w:val="21"/>
                <w:szCs w:val="21"/>
              </w:rPr>
            </w:pPr>
          </w:p>
          <w:p w14:paraId="06384A8D" w14:textId="56BE428A" w:rsidR="00AF0C75" w:rsidRPr="007D2A3C" w:rsidRDefault="00C23EA8" w:rsidP="00135E4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Advice note: </w:t>
            </w:r>
            <w:r w:rsidR="00AF0C75" w:rsidRPr="007D2A3C">
              <w:rPr>
                <w:rStyle w:val="fontstyle21"/>
                <w:rFonts w:ascii="Source Sans Pro" w:hAnsi="Source Sans Pro"/>
                <w:color w:val="auto"/>
                <w:sz w:val="21"/>
                <w:szCs w:val="21"/>
              </w:rPr>
              <w:t>Signage will not be permitted within the state highway corridor, unless approved by Waka Kotahi.</w:t>
            </w:r>
          </w:p>
          <w:p w14:paraId="0A05CEEF" w14:textId="77777777" w:rsidR="00AF0C75" w:rsidRPr="007D2A3C" w:rsidRDefault="00AF0C75" w:rsidP="00BF3CD4">
            <w:pPr>
              <w:rPr>
                <w:rStyle w:val="fontstyle21"/>
                <w:rFonts w:ascii="Source Sans Pro" w:hAnsi="Source Sans Pro"/>
                <w:color w:val="auto"/>
                <w:sz w:val="21"/>
                <w:szCs w:val="21"/>
              </w:rPr>
            </w:pPr>
          </w:p>
        </w:tc>
      </w:tr>
      <w:tr w:rsidR="00C80ED6" w:rsidRPr="007D2A3C" w14:paraId="161166F7" w14:textId="77777777" w:rsidTr="00E47D3A">
        <w:tc>
          <w:tcPr>
            <w:tcW w:w="846" w:type="dxa"/>
          </w:tcPr>
          <w:p w14:paraId="474EFB27" w14:textId="58CD6AA8" w:rsidR="002D7B08" w:rsidRPr="007D2A3C" w:rsidRDefault="002D7B08"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w:t>
            </w:r>
            <w:r w:rsidR="00804B69" w:rsidRPr="007D2A3C">
              <w:rPr>
                <w:rStyle w:val="fontstyle21"/>
                <w:rFonts w:ascii="Source Sans Pro" w:hAnsi="Source Sans Pro"/>
                <w:color w:val="auto"/>
                <w:sz w:val="21"/>
                <w:szCs w:val="21"/>
              </w:rPr>
              <w:t>7</w:t>
            </w:r>
          </w:p>
        </w:tc>
        <w:tc>
          <w:tcPr>
            <w:tcW w:w="8170" w:type="dxa"/>
          </w:tcPr>
          <w:p w14:paraId="3C05EF2B" w14:textId="2AA0A80C" w:rsidR="002D7B08" w:rsidRPr="007D2A3C" w:rsidRDefault="002D7B08"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Truck movements</w:t>
            </w:r>
            <w:r w:rsidR="006D4E5E" w:rsidRPr="007D2A3C">
              <w:rPr>
                <w:rStyle w:val="fontstyle21"/>
                <w:rFonts w:ascii="Source Sans Pro" w:hAnsi="Source Sans Pro"/>
                <w:color w:val="auto"/>
                <w:sz w:val="21"/>
                <w:szCs w:val="21"/>
              </w:rPr>
              <w:t xml:space="preserve">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leave </w:t>
            </w:r>
            <w:r w:rsidR="002817E9" w:rsidRPr="007D2A3C">
              <w:rPr>
                <w:rStyle w:val="fontstyle21"/>
                <w:rFonts w:ascii="Source Sans Pro" w:hAnsi="Source Sans Pro"/>
                <w:color w:val="auto"/>
                <w:sz w:val="21"/>
                <w:szCs w:val="21"/>
              </w:rPr>
              <w:t xml:space="preserve">or arrive at </w:t>
            </w:r>
            <w:r w:rsidRPr="007D2A3C">
              <w:rPr>
                <w:rStyle w:val="fontstyle21"/>
                <w:rFonts w:ascii="Source Sans Pro" w:hAnsi="Source Sans Pro"/>
                <w:color w:val="auto"/>
                <w:sz w:val="21"/>
                <w:szCs w:val="21"/>
              </w:rPr>
              <w:t xml:space="preserve">the site between the hours of </w:t>
            </w:r>
            <w:r w:rsidR="007E4B43" w:rsidRPr="007D2A3C">
              <w:rPr>
                <w:rStyle w:val="fontstyle21"/>
                <w:rFonts w:ascii="Source Sans Pro" w:hAnsi="Source Sans Pro"/>
                <w:color w:val="auto"/>
                <w:sz w:val="21"/>
                <w:szCs w:val="21"/>
              </w:rPr>
              <w:t xml:space="preserve">0800-0900 </w:t>
            </w:r>
            <w:r w:rsidRPr="007D2A3C">
              <w:rPr>
                <w:rStyle w:val="fontstyle21"/>
                <w:rFonts w:ascii="Source Sans Pro" w:hAnsi="Source Sans Pro"/>
                <w:color w:val="auto"/>
                <w:sz w:val="21"/>
                <w:szCs w:val="21"/>
              </w:rPr>
              <w:t xml:space="preserve">and </w:t>
            </w:r>
            <w:r w:rsidR="00AD03DF" w:rsidRPr="007D2A3C">
              <w:rPr>
                <w:rStyle w:val="fontstyle21"/>
                <w:rFonts w:ascii="Source Sans Pro" w:hAnsi="Source Sans Pro"/>
                <w:color w:val="auto"/>
                <w:sz w:val="21"/>
                <w:szCs w:val="21"/>
              </w:rPr>
              <w:t xml:space="preserve">14:45-1600 </w:t>
            </w:r>
            <w:r w:rsidRPr="007D2A3C">
              <w:rPr>
                <w:rStyle w:val="fontstyle21"/>
                <w:rFonts w:ascii="Source Sans Pro" w:hAnsi="Source Sans Pro"/>
                <w:color w:val="auto"/>
                <w:sz w:val="21"/>
                <w:szCs w:val="21"/>
              </w:rPr>
              <w:t>each school day that</w:t>
            </w:r>
            <w:r w:rsidR="00474FFF" w:rsidRPr="007D2A3C">
              <w:rPr>
                <w:rStyle w:val="fontstyle21"/>
                <w:rFonts w:ascii="Source Sans Pro" w:hAnsi="Source Sans Pro"/>
                <w:color w:val="auto"/>
                <w:sz w:val="21"/>
                <w:szCs w:val="21"/>
              </w:rPr>
              <w:t xml:space="preserve"> the</w:t>
            </w:r>
            <w:r w:rsidRPr="007D2A3C">
              <w:rPr>
                <w:rStyle w:val="fontstyle21"/>
                <w:rFonts w:ascii="Source Sans Pro" w:hAnsi="Source Sans Pro"/>
                <w:color w:val="auto"/>
                <w:sz w:val="21"/>
                <w:szCs w:val="21"/>
              </w:rPr>
              <w:t xml:space="preserve"> Barrytown Primary School </w:t>
            </w:r>
            <w:r w:rsidR="00474FFF" w:rsidRPr="007D2A3C">
              <w:rPr>
                <w:rStyle w:val="fontstyle21"/>
                <w:rFonts w:ascii="Source Sans Pro" w:hAnsi="Source Sans Pro"/>
                <w:color w:val="auto"/>
                <w:sz w:val="21"/>
                <w:szCs w:val="21"/>
              </w:rPr>
              <w:t xml:space="preserve">bus </w:t>
            </w:r>
            <w:r w:rsidRPr="007D2A3C">
              <w:rPr>
                <w:rStyle w:val="fontstyle21"/>
                <w:rFonts w:ascii="Source Sans Pro" w:hAnsi="Source Sans Pro"/>
                <w:color w:val="auto"/>
                <w:sz w:val="21"/>
                <w:szCs w:val="21"/>
              </w:rPr>
              <w:t xml:space="preserve">is operating.  </w:t>
            </w:r>
          </w:p>
          <w:p w14:paraId="31C03796" w14:textId="77777777" w:rsidR="002817E9" w:rsidRPr="007D2A3C" w:rsidRDefault="002817E9" w:rsidP="00F93A0A">
            <w:pPr>
              <w:rPr>
                <w:rStyle w:val="fontstyle21"/>
                <w:rFonts w:ascii="Source Sans Pro" w:hAnsi="Source Sans Pro"/>
                <w:color w:val="auto"/>
                <w:sz w:val="21"/>
                <w:szCs w:val="21"/>
              </w:rPr>
            </w:pPr>
          </w:p>
          <w:p w14:paraId="2FA5CC2F" w14:textId="77777777" w:rsidR="006E5F47" w:rsidRPr="007D2A3C" w:rsidRDefault="006E5F47" w:rsidP="006E5F47">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For the purpose of the Transport conditions, a movement is defined as being a movement either to or from the site.  A truck and trailer unit entering and leaving the site is therefore 2 movements.  </w:t>
            </w:r>
          </w:p>
          <w:p w14:paraId="4AB522F5" w14:textId="77777777" w:rsidR="002D7B08" w:rsidRPr="007D2A3C" w:rsidRDefault="002D7B08" w:rsidP="00F93A0A">
            <w:pPr>
              <w:rPr>
                <w:rStyle w:val="fontstyle21"/>
                <w:rFonts w:ascii="Source Sans Pro" w:hAnsi="Source Sans Pro"/>
                <w:color w:val="auto"/>
                <w:sz w:val="21"/>
                <w:szCs w:val="21"/>
              </w:rPr>
            </w:pPr>
          </w:p>
          <w:p w14:paraId="220ADEC8" w14:textId="77777777" w:rsidR="002D7B08" w:rsidRPr="007D2A3C" w:rsidRDefault="002D7B08"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School term dates can be found on the Ministry of Education’s website, however exact dates each school operate will vary and should be confirmed with the Barrytown School directly.   </w:t>
            </w:r>
          </w:p>
        </w:tc>
      </w:tr>
      <w:tr w:rsidR="00C80ED6" w:rsidRPr="007D2A3C" w14:paraId="51E69196" w14:textId="77777777" w:rsidTr="00E47D3A">
        <w:tc>
          <w:tcPr>
            <w:tcW w:w="846" w:type="dxa"/>
          </w:tcPr>
          <w:p w14:paraId="4E6337E5" w14:textId="150A9210" w:rsidR="0034661E" w:rsidRPr="007D2A3C" w:rsidRDefault="00DD1294" w:rsidP="00F93A0A">
            <w:pPr>
              <w:rPr>
                <w:rStyle w:val="fontstyle21"/>
                <w:rFonts w:ascii="Source Sans Pro" w:hAnsi="Source Sans Pro"/>
                <w:color w:val="auto"/>
                <w:sz w:val="21"/>
                <w:szCs w:val="21"/>
              </w:rPr>
            </w:pPr>
            <w:bookmarkStart w:id="38" w:name="_Hlk156207272"/>
            <w:r w:rsidRPr="007D2A3C">
              <w:rPr>
                <w:rStyle w:val="fontstyle21"/>
                <w:rFonts w:ascii="Source Sans Pro" w:hAnsi="Source Sans Pro"/>
                <w:color w:val="auto"/>
                <w:sz w:val="21"/>
                <w:szCs w:val="21"/>
              </w:rPr>
              <w:t>15.</w:t>
            </w:r>
            <w:r w:rsidR="00804B69" w:rsidRPr="007D2A3C">
              <w:rPr>
                <w:rStyle w:val="fontstyle21"/>
                <w:rFonts w:ascii="Source Sans Pro" w:hAnsi="Source Sans Pro"/>
                <w:color w:val="auto"/>
                <w:sz w:val="21"/>
                <w:szCs w:val="21"/>
              </w:rPr>
              <w:t>8</w:t>
            </w:r>
          </w:p>
        </w:tc>
        <w:tc>
          <w:tcPr>
            <w:tcW w:w="8170" w:type="dxa"/>
          </w:tcPr>
          <w:p w14:paraId="4F643232" w14:textId="143009C3" w:rsidR="0034661E" w:rsidRPr="007D2A3C" w:rsidRDefault="00DD1294"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Northbound trucks must </w:t>
            </w:r>
            <w:r w:rsidR="00D575F4" w:rsidRPr="007D2A3C">
              <w:rPr>
                <w:rStyle w:val="fontstyle21"/>
                <w:rFonts w:ascii="Source Sans Pro" w:hAnsi="Source Sans Pro"/>
                <w:color w:val="auto"/>
                <w:sz w:val="21"/>
                <w:szCs w:val="21"/>
              </w:rPr>
              <w:t xml:space="preserve">communicate with other trucks within the HMC fleet prior to the passing bay </w:t>
            </w:r>
            <w:r w:rsidR="00E73E5C" w:rsidRPr="007D2A3C">
              <w:rPr>
                <w:rStyle w:val="fontstyle21"/>
                <w:rFonts w:ascii="Source Sans Pro" w:hAnsi="Source Sans Pro"/>
                <w:color w:val="auto"/>
                <w:sz w:val="21"/>
                <w:szCs w:val="21"/>
              </w:rPr>
              <w:t xml:space="preserve">immediately north of Nine Mile Creek, </w:t>
            </w:r>
            <w:r w:rsidR="00D575F4" w:rsidRPr="007D2A3C">
              <w:rPr>
                <w:rStyle w:val="fontstyle21"/>
                <w:rFonts w:ascii="Source Sans Pro" w:hAnsi="Source Sans Pro"/>
                <w:color w:val="auto"/>
                <w:sz w:val="21"/>
                <w:szCs w:val="21"/>
              </w:rPr>
              <w:t xml:space="preserve">and </w:t>
            </w:r>
            <w:r w:rsidR="00981BE8" w:rsidRPr="007D2A3C">
              <w:rPr>
                <w:rStyle w:val="fontstyle21"/>
                <w:rFonts w:ascii="Source Sans Pro" w:hAnsi="Source Sans Pro"/>
                <w:color w:val="auto"/>
                <w:sz w:val="21"/>
                <w:szCs w:val="21"/>
              </w:rPr>
              <w:t>must pull over and wait at the passing bay if there is a</w:t>
            </w:r>
            <w:r w:rsidR="00C17F64" w:rsidRPr="007D2A3C">
              <w:rPr>
                <w:rStyle w:val="fontstyle21"/>
                <w:rFonts w:ascii="Source Sans Pro" w:hAnsi="Source Sans Pro"/>
                <w:color w:val="auto"/>
                <w:sz w:val="21"/>
                <w:szCs w:val="21"/>
              </w:rPr>
              <w:t xml:space="preserve"> southbound truck approaching the tight </w:t>
            </w:r>
            <w:r w:rsidR="00E73E5C" w:rsidRPr="007D2A3C">
              <w:rPr>
                <w:rStyle w:val="fontstyle21"/>
                <w:rFonts w:ascii="Source Sans Pro" w:hAnsi="Source Sans Pro"/>
                <w:color w:val="auto"/>
                <w:sz w:val="21"/>
                <w:szCs w:val="21"/>
              </w:rPr>
              <w:t xml:space="preserve">road </w:t>
            </w:r>
            <w:r w:rsidR="00C17F64" w:rsidRPr="007D2A3C">
              <w:rPr>
                <w:rStyle w:val="fontstyle21"/>
                <w:rFonts w:ascii="Source Sans Pro" w:hAnsi="Source Sans Pro"/>
                <w:color w:val="auto"/>
                <w:sz w:val="21"/>
                <w:szCs w:val="21"/>
              </w:rPr>
              <w:t xml:space="preserve">geometry </w:t>
            </w:r>
            <w:r w:rsidR="00E73E5C" w:rsidRPr="007D2A3C">
              <w:rPr>
                <w:rStyle w:val="fontstyle21"/>
                <w:rFonts w:ascii="Source Sans Pro" w:hAnsi="Source Sans Pro"/>
                <w:color w:val="auto"/>
                <w:sz w:val="21"/>
                <w:szCs w:val="21"/>
              </w:rPr>
              <w:t xml:space="preserve">section from </w:t>
            </w:r>
            <w:r w:rsidR="00634410" w:rsidRPr="007D2A3C">
              <w:rPr>
                <w:rStyle w:val="fontstyle21"/>
                <w:rFonts w:ascii="Source Sans Pro" w:hAnsi="Source Sans Pro"/>
                <w:color w:val="auto"/>
                <w:sz w:val="21"/>
                <w:szCs w:val="21"/>
              </w:rPr>
              <w:t>Twelve Mile Bluff to the south side of Ten Mile Creek</w:t>
            </w:r>
            <w:r w:rsidR="0026342A" w:rsidRPr="007D2A3C">
              <w:rPr>
                <w:rStyle w:val="fontstyle21"/>
                <w:rFonts w:ascii="Source Sans Pro" w:hAnsi="Source Sans Pro"/>
                <w:color w:val="auto"/>
                <w:sz w:val="21"/>
                <w:szCs w:val="21"/>
              </w:rPr>
              <w:t xml:space="preserve">, and not progress further until the southbound truck has cleared the area.  </w:t>
            </w:r>
          </w:p>
        </w:tc>
      </w:tr>
      <w:tr w:rsidR="00C80ED6" w:rsidRPr="007D2A3C" w14:paraId="7232D562" w14:textId="77777777" w:rsidTr="00F93A0A">
        <w:tc>
          <w:tcPr>
            <w:tcW w:w="846" w:type="dxa"/>
          </w:tcPr>
          <w:p w14:paraId="14D706CE" w14:textId="71F0E45A"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w:t>
            </w:r>
            <w:r w:rsidR="007D09EB" w:rsidRPr="007D2A3C">
              <w:rPr>
                <w:rStyle w:val="fontstyle21"/>
                <w:rFonts w:ascii="Source Sans Pro" w:hAnsi="Source Sans Pro"/>
                <w:color w:val="auto"/>
                <w:sz w:val="21"/>
                <w:szCs w:val="21"/>
              </w:rPr>
              <w:t>9</w:t>
            </w:r>
          </w:p>
        </w:tc>
        <w:tc>
          <w:tcPr>
            <w:tcW w:w="8170" w:type="dxa"/>
          </w:tcPr>
          <w:p w14:paraId="182CDB4A" w14:textId="4029599E"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conduct transport activities in general accordance a Transport Management Plan.  The objective of the Transport Management Plan is to ensure all </w:t>
            </w:r>
            <w:r w:rsidR="00EC26BD" w:rsidRPr="007D2A3C">
              <w:rPr>
                <w:rStyle w:val="fontstyle21"/>
                <w:rFonts w:ascii="Source Sans Pro" w:hAnsi="Source Sans Pro"/>
                <w:color w:val="auto"/>
                <w:sz w:val="21"/>
                <w:szCs w:val="21"/>
              </w:rPr>
              <w:t xml:space="preserve">drivers </w:t>
            </w:r>
            <w:r w:rsidR="00EC26BD" w:rsidRPr="007D2A3C">
              <w:rPr>
                <w:rStyle w:val="fontstyle21"/>
                <w:rFonts w:ascii="Source Sans Pro" w:hAnsi="Source Sans Pro"/>
                <w:color w:val="auto"/>
                <w:sz w:val="21"/>
                <w:szCs w:val="21"/>
              </w:rPr>
              <w:lastRenderedPageBreak/>
              <w:t>operating vehicles</w:t>
            </w:r>
            <w:r w:rsidRPr="007D2A3C">
              <w:rPr>
                <w:rStyle w:val="fontstyle21"/>
                <w:rFonts w:ascii="Source Sans Pro" w:hAnsi="Source Sans Pro"/>
                <w:color w:val="auto"/>
                <w:sz w:val="21"/>
                <w:szCs w:val="21"/>
              </w:rPr>
              <w:t xml:space="preserve"> associated with the mining activity </w:t>
            </w:r>
            <w:r w:rsidR="005D1908" w:rsidRPr="007D2A3C">
              <w:rPr>
                <w:rStyle w:val="fontstyle21"/>
                <w:rFonts w:ascii="Source Sans Pro" w:hAnsi="Source Sans Pro"/>
                <w:color w:val="auto"/>
                <w:sz w:val="21"/>
                <w:szCs w:val="21"/>
              </w:rPr>
              <w:t>demonstrate</w:t>
            </w:r>
            <w:r w:rsidRPr="007D2A3C">
              <w:rPr>
                <w:rStyle w:val="fontstyle21"/>
                <w:rFonts w:ascii="Source Sans Pro" w:hAnsi="Source Sans Pro"/>
                <w:color w:val="auto"/>
                <w:sz w:val="21"/>
                <w:szCs w:val="21"/>
              </w:rPr>
              <w:t xml:space="preserve"> considerate and safe driver behaviour to: </w:t>
            </w:r>
          </w:p>
          <w:p w14:paraId="0BE5602E" w14:textId="48ED32D9" w:rsidR="00591C7F" w:rsidRPr="007D2A3C" w:rsidRDefault="00591C7F"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contribute to the safe and efficient operation of the road transport network between the Site and the Port of Greymouth </w:t>
            </w:r>
          </w:p>
          <w:p w14:paraId="79A78452" w14:textId="4EC4940F" w:rsidR="00591C7F" w:rsidRPr="007D2A3C" w:rsidRDefault="00591C7F"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avoid adverse effects on wildlife along the trucking route;</w:t>
            </w:r>
          </w:p>
          <w:p w14:paraId="2A8C4629" w14:textId="6670EC7F" w:rsidR="00591C7F" w:rsidRPr="007D2A3C" w:rsidRDefault="00591C7F" w:rsidP="00F93A0A">
            <w:pPr>
              <w:pStyle w:val="ListParagraph"/>
              <w:numPr>
                <w:ilvl w:val="0"/>
                <w:numId w:val="48"/>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avoid adverse effects on pedestrian and cycle safety along the trucking route.</w:t>
            </w:r>
          </w:p>
          <w:p w14:paraId="626C5CD9" w14:textId="77777777" w:rsidR="00591C7F" w:rsidRPr="007D2A3C" w:rsidRDefault="00591C7F"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592EDFB2" w14:textId="77777777" w:rsidTr="00F93A0A">
        <w:tc>
          <w:tcPr>
            <w:tcW w:w="846" w:type="dxa"/>
          </w:tcPr>
          <w:p w14:paraId="233107AA" w14:textId="7B97F6F5"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15.</w:t>
            </w:r>
            <w:r w:rsidR="007D09EB" w:rsidRPr="007D2A3C">
              <w:rPr>
                <w:rStyle w:val="fontstyle21"/>
                <w:rFonts w:ascii="Source Sans Pro" w:hAnsi="Source Sans Pro"/>
                <w:color w:val="auto"/>
                <w:sz w:val="21"/>
                <w:szCs w:val="21"/>
              </w:rPr>
              <w:t>10</w:t>
            </w:r>
          </w:p>
        </w:tc>
        <w:tc>
          <w:tcPr>
            <w:tcW w:w="8170" w:type="dxa"/>
          </w:tcPr>
          <w:p w14:paraId="2AFFD05D" w14:textId="152DB74E" w:rsidR="00591C7F" w:rsidRPr="007D2A3C" w:rsidRDefault="00591C7F" w:rsidP="00F93A0A">
            <w:pPr>
              <w:rPr>
                <w:rStyle w:val="fontstyle21"/>
                <w:rFonts w:ascii="Source Sans Pro" w:hAnsi="Source Sans Pro"/>
                <w:color w:val="auto"/>
                <w:sz w:val="21"/>
                <w:szCs w:val="21"/>
              </w:rPr>
            </w:pPr>
            <w:bookmarkStart w:id="39" w:name="_Hlk156507592"/>
            <w:r w:rsidRPr="007D2A3C">
              <w:rPr>
                <w:rStyle w:val="fontstyle21"/>
                <w:rFonts w:ascii="Source Sans Pro" w:hAnsi="Source Sans Pro"/>
                <w:color w:val="auto"/>
                <w:sz w:val="21"/>
                <w:szCs w:val="21"/>
              </w:rPr>
              <w:t>The Transport Management Plan must include:</w:t>
            </w:r>
          </w:p>
          <w:p w14:paraId="32E93DD4" w14:textId="7CC4F734"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method of reporting encounters with taiko and other wildlife;</w:t>
            </w:r>
          </w:p>
          <w:p w14:paraId="38F5B0C7"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method of reporting crashes involving a vehicle associated with the activity and any other road user and road defects, to the Council and the relevant Road Controlling Authority (where this is not the Council); </w:t>
            </w:r>
          </w:p>
          <w:p w14:paraId="448B9610"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Hours of operation of various vehicle types to avoid adverse noise and traffic safety effects as dictated in the conditions of consent;</w:t>
            </w:r>
          </w:p>
          <w:p w14:paraId="18A1F3C7" w14:textId="77777777" w:rsidR="00372165" w:rsidRPr="007D2A3C" w:rsidRDefault="00591C7F" w:rsidP="00372165">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Procedures to avoid heavy vehicles leaving or arriving at the site between the hours of 0800-0900 and 14:45-1600</w:t>
            </w:r>
            <w:r w:rsidR="00372165" w:rsidRPr="007D2A3C">
              <w:rPr>
                <w:rStyle w:val="fontstyle21"/>
                <w:rFonts w:ascii="Source Sans Pro" w:hAnsi="Source Sans Pro"/>
                <w:color w:val="auto"/>
                <w:sz w:val="21"/>
                <w:szCs w:val="21"/>
              </w:rPr>
              <w:t xml:space="preserve">, including safe locations to wait on SH6 during these times, if required; </w:t>
            </w:r>
          </w:p>
          <w:p w14:paraId="1811DB28" w14:textId="3211E99F" w:rsidR="00372165" w:rsidRPr="007D2A3C" w:rsidRDefault="00372165" w:rsidP="00372165">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method for trucks to carry clear identification and a phone number for the Consent Holder or haulage company, for the purpose of enabling other road users to report driver behaviour to the Consent Holder.</w:t>
            </w:r>
            <w:r w:rsidR="00F06F65" w:rsidRPr="007D2A3C">
              <w:rPr>
                <w:rStyle w:val="fontstyle21"/>
                <w:rFonts w:ascii="Source Sans Pro" w:hAnsi="Source Sans Pro"/>
                <w:color w:val="auto"/>
                <w:sz w:val="21"/>
                <w:szCs w:val="21"/>
              </w:rPr>
              <w:t xml:space="preserve">  If the identification and phone number is for the haulage company, a process is required that reports any complaints back to the Consent Holder within </w:t>
            </w:r>
            <w:r w:rsidR="00837065" w:rsidRPr="007D2A3C">
              <w:rPr>
                <w:rStyle w:val="fontstyle21"/>
                <w:rFonts w:ascii="Source Sans Pro" w:hAnsi="Source Sans Pro"/>
                <w:color w:val="auto"/>
                <w:sz w:val="21"/>
                <w:szCs w:val="21"/>
              </w:rPr>
              <w:t>48 hours</w:t>
            </w:r>
            <w:r w:rsidR="00F06F65" w:rsidRPr="007D2A3C">
              <w:rPr>
                <w:rStyle w:val="fontstyle21"/>
                <w:rFonts w:ascii="Source Sans Pro" w:hAnsi="Source Sans Pro"/>
                <w:color w:val="auto"/>
                <w:sz w:val="21"/>
                <w:szCs w:val="21"/>
              </w:rPr>
              <w:t>.</w:t>
            </w:r>
          </w:p>
          <w:p w14:paraId="7BC277D6" w14:textId="0A71F13C"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method for the Consent Holder to record</w:t>
            </w:r>
            <w:r w:rsidR="00181540" w:rsidRPr="007D2A3C">
              <w:rPr>
                <w:rStyle w:val="fontstyle21"/>
                <w:rFonts w:ascii="Source Sans Pro" w:hAnsi="Source Sans Pro"/>
                <w:color w:val="auto"/>
                <w:sz w:val="21"/>
                <w:szCs w:val="21"/>
              </w:rPr>
              <w:t>, investigate and advise fleet drivers of</w:t>
            </w:r>
            <w:r w:rsidRPr="007D2A3C">
              <w:rPr>
                <w:rStyle w:val="fontstyle21"/>
                <w:rFonts w:ascii="Source Sans Pro" w:hAnsi="Source Sans Pro"/>
                <w:color w:val="auto"/>
                <w:sz w:val="21"/>
                <w:szCs w:val="21"/>
              </w:rPr>
              <w:t xml:space="preserve"> any complaints received about driver behaviour, and to provide this record to the Consent Authority when requested.</w:t>
            </w:r>
          </w:p>
          <w:p w14:paraId="6E7C4FA4"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description of “locations of care” where drivers will need to take additional care, i.e. areas of tight road geometry, areas of greater pedestrian and cyclist concentration, areas near schools.</w:t>
            </w:r>
          </w:p>
          <w:p w14:paraId="32082D02"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Methods to minimise amenity disturbance for residents i.e. locations where use of air brakes should be avoided, including the Cargill Road intersection.</w:t>
            </w:r>
          </w:p>
          <w:p w14:paraId="7EB364E3"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method of real time communication within the trucking fleet to avoid trucks passing at areas of tight geometry, and to alert other fleet drivers to the presence of a cyclist, pedestrian or other emerging safety hazards to minimise risks to other road users. </w:t>
            </w:r>
          </w:p>
          <w:bookmarkEnd w:id="39"/>
          <w:p w14:paraId="43325D63" w14:textId="40C3FEB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Staff induction procedures, including regular briefing </w:t>
            </w:r>
            <w:r w:rsidR="00181540" w:rsidRPr="007D2A3C">
              <w:rPr>
                <w:rStyle w:val="fontstyle21"/>
                <w:rFonts w:ascii="Source Sans Pro" w:hAnsi="Source Sans Pro"/>
                <w:color w:val="auto"/>
                <w:sz w:val="21"/>
                <w:szCs w:val="21"/>
              </w:rPr>
              <w:t>(eg ‘Toolbox Talks’)</w:t>
            </w:r>
            <w:r w:rsidRPr="007D2A3C">
              <w:rPr>
                <w:rStyle w:val="fontstyle21"/>
                <w:rFonts w:ascii="Source Sans Pro" w:hAnsi="Source Sans Pro"/>
                <w:color w:val="auto"/>
                <w:sz w:val="21"/>
                <w:szCs w:val="21"/>
              </w:rPr>
              <w:t xml:space="preserve">of drivers regarding </w:t>
            </w:r>
            <w:r w:rsidR="00181540" w:rsidRPr="007D2A3C">
              <w:rPr>
                <w:rStyle w:val="fontstyle21"/>
                <w:rFonts w:ascii="Source Sans Pro" w:hAnsi="Source Sans Pro"/>
                <w:color w:val="auto"/>
                <w:sz w:val="21"/>
                <w:szCs w:val="21"/>
              </w:rPr>
              <w:t xml:space="preserve">the requirements of the TMP, </w:t>
            </w:r>
            <w:r w:rsidRPr="007D2A3C">
              <w:rPr>
                <w:rStyle w:val="fontstyle21"/>
                <w:rFonts w:ascii="Source Sans Pro" w:hAnsi="Source Sans Pro"/>
                <w:color w:val="auto"/>
                <w:sz w:val="21"/>
                <w:szCs w:val="21"/>
              </w:rPr>
              <w:t xml:space="preserve">considerate and safe driving behaviour around pedestrians and cyclists, identified locations of care, being alert for tourist drivers, and any other pertinent requirements regarding driver behaviour. </w:t>
            </w:r>
          </w:p>
          <w:p w14:paraId="2AD813C8" w14:textId="77777777" w:rsidR="00DF64BE" w:rsidRPr="007D2A3C" w:rsidRDefault="00DF64BE" w:rsidP="00DF64BE">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requirement for truck drivers to read and agree to any aspects of the Transport Management Plan within their control as drivers.</w:t>
            </w:r>
          </w:p>
          <w:p w14:paraId="7E3581CB"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requirement to regularly report to the West Coast Regional Land Transport Committee on any particular areas of concern with State Highway 6 (including those raised by the CLG); </w:t>
            </w:r>
          </w:p>
          <w:p w14:paraId="65C138FD" w14:textId="77777777" w:rsidR="00591C7F" w:rsidRPr="007D2A3C" w:rsidRDefault="00591C7F" w:rsidP="00F93A0A">
            <w:pPr>
              <w:pStyle w:val="ListParagraph"/>
              <w:numPr>
                <w:ilvl w:val="0"/>
                <w:numId w:val="41"/>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Procedures to notify drivers when alterations are made to the TMP have occurred.  </w:t>
            </w:r>
          </w:p>
          <w:p w14:paraId="40B41FA5" w14:textId="77777777" w:rsidR="00591C7F" w:rsidRPr="007D2A3C" w:rsidRDefault="00591C7F" w:rsidP="00F93A0A">
            <w:pPr>
              <w:rPr>
                <w:rStyle w:val="fontstyle21"/>
                <w:rFonts w:ascii="Source Sans Pro" w:hAnsi="Source Sans Pro"/>
                <w:color w:val="auto"/>
                <w:sz w:val="21"/>
                <w:szCs w:val="21"/>
              </w:rPr>
            </w:pPr>
          </w:p>
        </w:tc>
      </w:tr>
      <w:tr w:rsidR="00C80ED6" w:rsidRPr="007D2A3C" w14:paraId="0B459343" w14:textId="77777777" w:rsidTr="00F93A0A">
        <w:tc>
          <w:tcPr>
            <w:tcW w:w="846" w:type="dxa"/>
          </w:tcPr>
          <w:p w14:paraId="2A25C791" w14:textId="3F171B80"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w:t>
            </w:r>
            <w:r w:rsidR="007D09EB" w:rsidRPr="007D2A3C">
              <w:rPr>
                <w:rStyle w:val="fontstyle21"/>
                <w:rFonts w:ascii="Source Sans Pro" w:hAnsi="Source Sans Pro"/>
                <w:color w:val="auto"/>
                <w:sz w:val="21"/>
                <w:szCs w:val="21"/>
              </w:rPr>
              <w:t>11</w:t>
            </w:r>
          </w:p>
        </w:tc>
        <w:tc>
          <w:tcPr>
            <w:tcW w:w="8170" w:type="dxa"/>
          </w:tcPr>
          <w:p w14:paraId="11229AD4" w14:textId="76771DA5"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In the event that any vehicle associated with the activity is involved in a crash</w:t>
            </w:r>
            <w:r w:rsidR="0035530E"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 the Consent Holder must notify the Consent Authority and engage a suitably</w:t>
            </w:r>
            <w:r w:rsidR="000A21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qualified transport engineer to review the Transport Management Plan within 5 working days to identify any </w:t>
            </w:r>
            <w:r w:rsidRPr="007D2A3C">
              <w:rPr>
                <w:rStyle w:val="fontstyle21"/>
                <w:rFonts w:ascii="Source Sans Pro" w:hAnsi="Source Sans Pro"/>
                <w:color w:val="auto"/>
                <w:sz w:val="21"/>
                <w:szCs w:val="21"/>
              </w:rPr>
              <w:lastRenderedPageBreak/>
              <w:t xml:space="preserve">further mitigation measures that can be implemented to avoid similar incidents occurring again.  The review and recommendations of the transport engineer must be provided to the Consent Authority within 10 working days of the incident occurring, and the management plan amendment process in Condition 6.0 must be followed. </w:t>
            </w:r>
          </w:p>
          <w:p w14:paraId="0665D268" w14:textId="2CE8391A" w:rsidR="00884126" w:rsidRPr="007D2A3C" w:rsidRDefault="00884126" w:rsidP="000A2167">
            <w:pPr>
              <w:spacing w:line="312" w:lineRule="auto"/>
              <w:contextualSpacing/>
              <w:jc w:val="both"/>
              <w:rPr>
                <w:rStyle w:val="fontstyle21"/>
                <w:rFonts w:ascii="Source Sans Pro" w:hAnsi="Source Sans Pro"/>
                <w:color w:val="auto"/>
                <w:sz w:val="21"/>
                <w:szCs w:val="21"/>
              </w:rPr>
            </w:pPr>
          </w:p>
        </w:tc>
      </w:tr>
      <w:tr w:rsidR="00C80ED6" w:rsidRPr="007D2A3C" w14:paraId="3EECC607" w14:textId="77777777" w:rsidTr="00F93A0A">
        <w:tc>
          <w:tcPr>
            <w:tcW w:w="846" w:type="dxa"/>
          </w:tcPr>
          <w:p w14:paraId="764898EF" w14:textId="77013BEA"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15.12</w:t>
            </w:r>
          </w:p>
        </w:tc>
        <w:tc>
          <w:tcPr>
            <w:tcW w:w="8170" w:type="dxa"/>
          </w:tcPr>
          <w:p w14:paraId="59C03CE3" w14:textId="3E69CDA4" w:rsidR="00591C7F" w:rsidRPr="007D2A3C" w:rsidRDefault="00591C7F"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review the Transport Management Plan once every 12 months</w:t>
            </w:r>
            <w:r w:rsidR="005C7871" w:rsidRPr="007D2A3C">
              <w:rPr>
                <w:rStyle w:val="fontstyle21"/>
                <w:rFonts w:ascii="Source Sans Pro" w:hAnsi="Source Sans Pro"/>
                <w:color w:val="auto"/>
                <w:sz w:val="21"/>
                <w:szCs w:val="21"/>
              </w:rPr>
              <w:t xml:space="preserve">, and within 5 working days of any near miss </w:t>
            </w:r>
            <w:r w:rsidR="003A2E55" w:rsidRPr="007D2A3C">
              <w:rPr>
                <w:rStyle w:val="fontstyle21"/>
                <w:rFonts w:ascii="Source Sans Pro" w:hAnsi="Source Sans Pro"/>
                <w:color w:val="auto"/>
                <w:sz w:val="21"/>
                <w:szCs w:val="21"/>
              </w:rPr>
              <w:t xml:space="preserve">or wildlife </w:t>
            </w:r>
            <w:r w:rsidR="005C7871" w:rsidRPr="007D2A3C">
              <w:rPr>
                <w:rStyle w:val="fontstyle21"/>
                <w:rFonts w:ascii="Source Sans Pro" w:hAnsi="Source Sans Pro"/>
                <w:color w:val="auto"/>
                <w:sz w:val="21"/>
                <w:szCs w:val="21"/>
              </w:rPr>
              <w:t>incident, and communicate updates to staff</w:t>
            </w:r>
            <w:r w:rsidRPr="007D2A3C">
              <w:rPr>
                <w:rStyle w:val="fontstyle21"/>
                <w:rFonts w:ascii="Source Sans Pro" w:hAnsi="Source Sans Pro"/>
                <w:color w:val="auto"/>
                <w:sz w:val="21"/>
                <w:szCs w:val="21"/>
              </w:rPr>
              <w:t xml:space="preserve">. </w:t>
            </w:r>
            <w:r w:rsidR="00C63C75" w:rsidRPr="007D2A3C">
              <w:rPr>
                <w:rStyle w:val="fontstyle21"/>
                <w:rFonts w:ascii="Source Sans Pro" w:hAnsi="Source Sans Pro"/>
                <w:color w:val="auto"/>
                <w:sz w:val="21"/>
                <w:szCs w:val="21"/>
              </w:rPr>
              <w:t xml:space="preserve"> The review must be provided to the Consent Authority within 10 working days of the incident occurring</w:t>
            </w:r>
            <w:r w:rsidR="00C00C50" w:rsidRPr="007D2A3C">
              <w:rPr>
                <w:rStyle w:val="fontstyle21"/>
                <w:rFonts w:ascii="Source Sans Pro" w:hAnsi="Source Sans Pro"/>
                <w:color w:val="auto"/>
                <w:sz w:val="21"/>
                <w:szCs w:val="21"/>
              </w:rPr>
              <w:t xml:space="preserve">, and the management plan amendment process in Condition 6.0 must be followed. </w:t>
            </w:r>
            <w:r w:rsidRPr="007D2A3C">
              <w:rPr>
                <w:rStyle w:val="fontstyle21"/>
                <w:rFonts w:ascii="Source Sans Pro" w:hAnsi="Source Sans Pro"/>
                <w:strike/>
                <w:color w:val="auto"/>
                <w:sz w:val="21"/>
                <w:szCs w:val="21"/>
              </w:rPr>
              <w:t xml:space="preserve"> </w:t>
            </w:r>
          </w:p>
        </w:tc>
      </w:tr>
      <w:tr w:rsidR="00C80ED6" w:rsidRPr="007D2A3C" w14:paraId="12346147" w14:textId="77777777" w:rsidTr="00F93A0A">
        <w:tc>
          <w:tcPr>
            <w:tcW w:w="846" w:type="dxa"/>
          </w:tcPr>
          <w:p w14:paraId="1C9EB0C0" w14:textId="2B7BB736" w:rsidR="00F06F65" w:rsidRPr="007D2A3C" w:rsidRDefault="00F06F65"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15.13</w:t>
            </w:r>
          </w:p>
        </w:tc>
        <w:tc>
          <w:tcPr>
            <w:tcW w:w="8170" w:type="dxa"/>
          </w:tcPr>
          <w:p w14:paraId="0EEF6CFA" w14:textId="559E03B2" w:rsidR="00F06F65" w:rsidRPr="007D2A3C" w:rsidRDefault="00F06F65"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ensure that GPS Monitoring Systems are installed on the trucks carrying Heavy Mineral Concentrate to facilitate the investigation of complaints about driver behaviour, near misses, wildlife encounters, accidents and compliance with 15.1, 15.2 15.5 and 15.7. Records must be supplied to the Council on request.</w:t>
            </w:r>
          </w:p>
        </w:tc>
      </w:tr>
      <w:tr w:rsidR="00C80ED6" w:rsidRPr="007D2A3C" w14:paraId="4F4132CC" w14:textId="77777777" w:rsidTr="00CE25D1">
        <w:tc>
          <w:tcPr>
            <w:tcW w:w="9016" w:type="dxa"/>
            <w:gridSpan w:val="2"/>
          </w:tcPr>
          <w:p w14:paraId="54515546" w14:textId="06DC7DB7" w:rsidR="00046A49" w:rsidRPr="007D2A3C" w:rsidRDefault="00B377BF" w:rsidP="00046A49">
            <w:pPr>
              <w:pStyle w:val="Heading3"/>
              <w:rPr>
                <w:rFonts w:cs="Calibri"/>
              </w:rPr>
            </w:pPr>
            <w:bookmarkStart w:id="40" w:name="_Toc161226227"/>
            <w:bookmarkEnd w:id="38"/>
            <w:r w:rsidRPr="007D2A3C">
              <w:rPr>
                <w:rFonts w:cs="Calibri"/>
              </w:rPr>
              <w:t>16</w:t>
            </w:r>
            <w:r w:rsidR="00046A49" w:rsidRPr="007D2A3C">
              <w:rPr>
                <w:rFonts w:cs="Calibri"/>
              </w:rPr>
              <w:t xml:space="preserve">.0 </w:t>
            </w:r>
            <w:bookmarkStart w:id="41" w:name="_Toc97638903"/>
            <w:r w:rsidR="00046A49" w:rsidRPr="007D2A3C">
              <w:rPr>
                <w:rFonts w:cs="Calibri"/>
              </w:rPr>
              <w:t>Lighting</w:t>
            </w:r>
            <w:bookmarkEnd w:id="40"/>
            <w:bookmarkEnd w:id="41"/>
            <w:r w:rsidR="00046A49" w:rsidRPr="007D2A3C">
              <w:rPr>
                <w:rFonts w:cs="Calibri"/>
              </w:rPr>
              <w:t xml:space="preserve"> </w:t>
            </w:r>
          </w:p>
        </w:tc>
      </w:tr>
      <w:tr w:rsidR="00C80ED6" w:rsidRPr="007D2A3C" w14:paraId="40CCA4B7" w14:textId="77777777" w:rsidTr="00E47D3A">
        <w:tc>
          <w:tcPr>
            <w:tcW w:w="846" w:type="dxa"/>
          </w:tcPr>
          <w:p w14:paraId="02855E26" w14:textId="29FB8FCF" w:rsidR="00C45CA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C45CA0" w:rsidRPr="007D2A3C">
              <w:rPr>
                <w:rStyle w:val="fontstyle21"/>
                <w:rFonts w:ascii="Source Sans Pro" w:hAnsi="Source Sans Pro"/>
                <w:color w:val="auto"/>
                <w:sz w:val="21"/>
                <w:szCs w:val="21"/>
              </w:rPr>
              <w:t>.1</w:t>
            </w:r>
          </w:p>
        </w:tc>
        <w:tc>
          <w:tcPr>
            <w:tcW w:w="8170" w:type="dxa"/>
          </w:tcPr>
          <w:p w14:paraId="3AD3BE40" w14:textId="77777777" w:rsidR="00CE49B0" w:rsidRPr="007D2A3C" w:rsidRDefault="00CE49B0" w:rsidP="00CE49B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Lighting must not exceed 2.0 lux spill (horizontal and vertical) of light onto any adjoining property, measured at any point more than 2m inside the boundary of the adjoining property or the closest window on the adjoining property whichever is the closest.</w:t>
            </w:r>
          </w:p>
          <w:p w14:paraId="51799818" w14:textId="2C92C17D" w:rsidR="002D7B08" w:rsidRPr="007D2A3C" w:rsidRDefault="002D7B08" w:rsidP="00C45CA0">
            <w:pPr>
              <w:rPr>
                <w:rStyle w:val="fontstyle21"/>
                <w:rFonts w:ascii="Source Sans Pro" w:hAnsi="Source Sans Pro"/>
                <w:strike/>
                <w:color w:val="auto"/>
                <w:sz w:val="21"/>
                <w:szCs w:val="21"/>
              </w:rPr>
            </w:pPr>
          </w:p>
        </w:tc>
      </w:tr>
      <w:tr w:rsidR="00C80ED6" w:rsidRPr="007D2A3C" w14:paraId="676B516B" w14:textId="77777777" w:rsidTr="00E47D3A">
        <w:tc>
          <w:tcPr>
            <w:tcW w:w="846" w:type="dxa"/>
          </w:tcPr>
          <w:p w14:paraId="6F48CE0A" w14:textId="78DA392F" w:rsidR="00484DD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484DD0" w:rsidRPr="007D2A3C">
              <w:rPr>
                <w:rStyle w:val="fontstyle21"/>
                <w:rFonts w:ascii="Source Sans Pro" w:hAnsi="Source Sans Pro"/>
                <w:color w:val="auto"/>
                <w:sz w:val="21"/>
                <w:szCs w:val="21"/>
              </w:rPr>
              <w:t>.2</w:t>
            </w:r>
          </w:p>
        </w:tc>
        <w:tc>
          <w:tcPr>
            <w:tcW w:w="8170" w:type="dxa"/>
          </w:tcPr>
          <w:p w14:paraId="0106AE39" w14:textId="0F33386C" w:rsidR="00CE49B0" w:rsidRPr="007D2A3C" w:rsidRDefault="00CE49B0" w:rsidP="00CE49B0">
            <w:pPr>
              <w:spacing w:line="259"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Lighting must be designed</w:t>
            </w:r>
            <w:r w:rsidR="002B65B6" w:rsidRPr="007D2A3C">
              <w:rPr>
                <w:rStyle w:val="fontstyle21"/>
                <w:rFonts w:ascii="Source Sans Pro" w:hAnsi="Source Sans Pro"/>
                <w:color w:val="auto"/>
                <w:sz w:val="21"/>
                <w:szCs w:val="21"/>
              </w:rPr>
              <w:t>, installed and operated</w:t>
            </w:r>
            <w:r w:rsidRPr="007D2A3C">
              <w:rPr>
                <w:rStyle w:val="fontstyle21"/>
                <w:rFonts w:ascii="Source Sans Pro" w:hAnsi="Source Sans Pro"/>
                <w:color w:val="auto"/>
                <w:sz w:val="21"/>
                <w:szCs w:val="21"/>
              </w:rPr>
              <w:t xml:space="preserve"> in a manner which adheres to the Australian Government’s </w:t>
            </w:r>
            <w:r w:rsidRPr="007D2A3C">
              <w:rPr>
                <w:rFonts w:ascii="Source Sans Pro" w:hAnsi="Source Sans Pro" w:cs="Calibri"/>
                <w:sz w:val="21"/>
                <w:szCs w:val="21"/>
              </w:rPr>
              <w:t xml:space="preserve">National Light Pollution Guidelines for Wildlife January </w:t>
            </w:r>
            <w:r w:rsidR="005C1408" w:rsidRPr="007D2A3C">
              <w:rPr>
                <w:rFonts w:ascii="Source Sans Pro" w:hAnsi="Source Sans Pro" w:cs="Calibri"/>
                <w:sz w:val="21"/>
                <w:szCs w:val="21"/>
              </w:rPr>
              <w:t>2023</w:t>
            </w:r>
            <w:r w:rsidRPr="007D2A3C">
              <w:rPr>
                <w:rFonts w:ascii="Source Sans Pro" w:hAnsi="Source Sans Pro" w:cs="Calibri"/>
                <w:sz w:val="21"/>
                <w:szCs w:val="21"/>
              </w:rPr>
              <w:t xml:space="preserve"> (or subsequent revision); including but not limited to:</w:t>
            </w:r>
          </w:p>
          <w:p w14:paraId="63E2FDAC" w14:textId="30B4138A" w:rsidR="00D94928" w:rsidRPr="007D2A3C" w:rsidRDefault="00C04C8A" w:rsidP="00F93A0A">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Utilising the </w:t>
            </w:r>
            <w:r w:rsidR="004B5BD6" w:rsidRPr="007D2A3C">
              <w:rPr>
                <w:rStyle w:val="fontstyle21"/>
                <w:rFonts w:ascii="Source Sans Pro" w:hAnsi="Source Sans Pro"/>
                <w:color w:val="auto"/>
                <w:sz w:val="21"/>
                <w:szCs w:val="21"/>
              </w:rPr>
              <w:t xml:space="preserve">Seabird Light Mitigation Toolbox in Appendix G – Seabirds </w:t>
            </w:r>
            <w:r w:rsidR="00E06833" w:rsidRPr="007D2A3C">
              <w:rPr>
                <w:rStyle w:val="fontstyle21"/>
                <w:rFonts w:ascii="Source Sans Pro" w:hAnsi="Source Sans Pro"/>
                <w:color w:val="auto"/>
                <w:sz w:val="21"/>
                <w:szCs w:val="21"/>
              </w:rPr>
              <w:t>(</w:t>
            </w:r>
            <w:r w:rsidR="004B5BD6" w:rsidRPr="007D2A3C">
              <w:rPr>
                <w:rStyle w:val="fontstyle21"/>
                <w:rFonts w:ascii="Source Sans Pro" w:hAnsi="Source Sans Pro"/>
                <w:color w:val="auto"/>
                <w:sz w:val="21"/>
                <w:szCs w:val="21"/>
              </w:rPr>
              <w:t xml:space="preserve">Schedule </w:t>
            </w:r>
            <w:r w:rsidR="00CE7CE4" w:rsidRPr="007D2A3C">
              <w:rPr>
                <w:rStyle w:val="fontstyle21"/>
                <w:rFonts w:ascii="Source Sans Pro" w:hAnsi="Source Sans Pro"/>
                <w:color w:val="auto"/>
                <w:sz w:val="21"/>
                <w:szCs w:val="21"/>
              </w:rPr>
              <w:t>4</w:t>
            </w:r>
            <w:r w:rsidR="00D94928" w:rsidRPr="007D2A3C">
              <w:rPr>
                <w:rStyle w:val="fontstyle21"/>
                <w:rFonts w:ascii="Source Sans Pro" w:hAnsi="Source Sans Pro"/>
                <w:color w:val="auto"/>
                <w:sz w:val="21"/>
                <w:szCs w:val="21"/>
              </w:rPr>
              <w:t>);</w:t>
            </w:r>
          </w:p>
          <w:p w14:paraId="7856795A" w14:textId="212D5E3B" w:rsidR="00CE49B0" w:rsidRPr="007D2A3C" w:rsidRDefault="00CE49B0" w:rsidP="00F93A0A">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All fixed lighting must be directed downward, shielded to avoid light spill, </w:t>
            </w:r>
            <w:r w:rsidR="001C1915" w:rsidRPr="007D2A3C">
              <w:rPr>
                <w:rStyle w:val="fontstyle21"/>
                <w:rFonts w:ascii="Source Sans Pro" w:hAnsi="Source Sans Pro"/>
                <w:color w:val="auto"/>
                <w:sz w:val="21"/>
                <w:szCs w:val="21"/>
                <w:lang w:bidi="th-TH"/>
              </w:rPr>
              <w:t xml:space="preserve">with a lighting temperature of no more than </w:t>
            </w:r>
            <w:r w:rsidR="0055753F" w:rsidRPr="007D2A3C">
              <w:rPr>
                <w:rStyle w:val="fontstyle21"/>
                <w:rFonts w:ascii="Source Sans Pro" w:hAnsi="Source Sans Pro"/>
                <w:color w:val="auto"/>
                <w:sz w:val="21"/>
                <w:szCs w:val="21"/>
                <w:lang w:bidi="th-TH"/>
              </w:rPr>
              <w:t>2</w:t>
            </w:r>
            <w:r w:rsidR="0055753F" w:rsidRPr="007D2A3C">
              <w:rPr>
                <w:rStyle w:val="fontstyle21"/>
                <w:rFonts w:ascii="Source Sans Pro" w:hAnsi="Source Sans Pro"/>
                <w:color w:val="auto"/>
                <w:sz w:val="21"/>
                <w:szCs w:val="21"/>
              </w:rPr>
              <w:t>000K</w:t>
            </w:r>
            <w:r w:rsidRPr="007D2A3C">
              <w:rPr>
                <w:rStyle w:val="fontstyle21"/>
                <w:rFonts w:ascii="Source Sans Pro" w:hAnsi="Source Sans Pro"/>
                <w:color w:val="auto"/>
                <w:sz w:val="21"/>
                <w:szCs w:val="21"/>
              </w:rPr>
              <w:t>, and be filtered to reduce blue and violet wavelengths;</w:t>
            </w:r>
          </w:p>
          <w:p w14:paraId="287A57D3" w14:textId="77777777" w:rsidR="00CE49B0" w:rsidRPr="007D2A3C" w:rsidRDefault="00CE49B0"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Lights must only illuminate the object or area intended;</w:t>
            </w:r>
          </w:p>
          <w:p w14:paraId="78880ED8" w14:textId="6484CB48" w:rsidR="00CE49B0" w:rsidRPr="007D2A3C" w:rsidRDefault="00CE49B0"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Fixed lights must be mounted as close to the ground as practicable;</w:t>
            </w:r>
          </w:p>
          <w:p w14:paraId="16AE6277" w14:textId="77777777" w:rsidR="00CE49B0" w:rsidRPr="007D2A3C" w:rsidRDefault="00CE49B0"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External lighting must be minimised on the seaward side of buildings to minimise light spill toward the coast;</w:t>
            </w:r>
          </w:p>
          <w:p w14:paraId="47B9AE8F" w14:textId="75F7BCF1" w:rsidR="00A44E1F" w:rsidRPr="007D2A3C" w:rsidRDefault="00B94BF5"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E</w:t>
            </w:r>
            <w:r w:rsidR="00CE49B0" w:rsidRPr="007D2A3C">
              <w:rPr>
                <w:rStyle w:val="fontstyle21"/>
                <w:rFonts w:ascii="Source Sans Pro" w:hAnsi="Source Sans Pro"/>
                <w:color w:val="auto"/>
                <w:sz w:val="21"/>
                <w:szCs w:val="21"/>
              </w:rPr>
              <w:t>xternal lighting must use the lowest intensity lighting possible, while ensuring compliance with workplace health and safety requirements</w:t>
            </w:r>
            <w:r w:rsidR="00DA0256">
              <w:rPr>
                <w:rStyle w:val="fontstyle21"/>
                <w:rFonts w:ascii="Source Sans Pro" w:hAnsi="Source Sans Pro"/>
                <w:color w:val="auto"/>
                <w:sz w:val="21"/>
                <w:szCs w:val="21"/>
              </w:rPr>
              <w:t>;</w:t>
            </w:r>
          </w:p>
          <w:p w14:paraId="5B1FC380" w14:textId="3C186F60" w:rsidR="0041784C" w:rsidRPr="007D2A3C" w:rsidRDefault="00A44E1F"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External lighting should be equipped with light minimising technology, including motion sensors and timers where </w:t>
            </w:r>
            <w:r w:rsidR="004D4596" w:rsidRPr="007D2A3C">
              <w:rPr>
                <w:rStyle w:val="fontstyle21"/>
                <w:rFonts w:ascii="Source Sans Pro" w:hAnsi="Source Sans Pro"/>
                <w:color w:val="auto"/>
                <w:sz w:val="21"/>
                <w:szCs w:val="21"/>
              </w:rPr>
              <w:t>practicable</w:t>
            </w:r>
            <w:r w:rsidR="00DA0256">
              <w:rPr>
                <w:rStyle w:val="fontstyle21"/>
                <w:rFonts w:ascii="Source Sans Pro" w:hAnsi="Source Sans Pro"/>
                <w:color w:val="auto"/>
                <w:sz w:val="21"/>
                <w:szCs w:val="21"/>
              </w:rPr>
              <w:t>;</w:t>
            </w:r>
          </w:p>
          <w:p w14:paraId="770281FA" w14:textId="05B8D7F4" w:rsidR="004F0B04" w:rsidRPr="007D2A3C" w:rsidRDefault="0041784C"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Any windows </w:t>
            </w:r>
            <w:r w:rsidR="003B790D" w:rsidRPr="007D2A3C">
              <w:rPr>
                <w:rStyle w:val="fontstyle21"/>
                <w:rFonts w:ascii="Source Sans Pro" w:hAnsi="Source Sans Pro"/>
                <w:color w:val="auto"/>
                <w:sz w:val="21"/>
                <w:szCs w:val="21"/>
              </w:rPr>
              <w:t>must</w:t>
            </w:r>
            <w:r w:rsidR="006E0756" w:rsidRPr="007D2A3C">
              <w:rPr>
                <w:rStyle w:val="fontstyle21"/>
                <w:rFonts w:ascii="Source Sans Pro" w:hAnsi="Source Sans Pro"/>
                <w:color w:val="auto"/>
                <w:sz w:val="21"/>
                <w:szCs w:val="21"/>
              </w:rPr>
              <w:t xml:space="preserve"> have blackout blinds fitted to avoid any light spill from internal lighting within buildings</w:t>
            </w:r>
            <w:r w:rsidR="00DA0256">
              <w:rPr>
                <w:rStyle w:val="fontstyle21"/>
                <w:rFonts w:ascii="Source Sans Pro" w:hAnsi="Source Sans Pro"/>
                <w:color w:val="auto"/>
                <w:sz w:val="21"/>
                <w:szCs w:val="21"/>
              </w:rPr>
              <w:t>;</w:t>
            </w:r>
          </w:p>
          <w:p w14:paraId="3B043B95" w14:textId="743447FB" w:rsidR="00CE49B0" w:rsidRPr="007D2A3C" w:rsidRDefault="004F0B04" w:rsidP="00F14083">
            <w:pPr>
              <w:pStyle w:val="ListParagraph"/>
              <w:numPr>
                <w:ilvl w:val="0"/>
                <w:numId w:val="10"/>
              </w:num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Where practicable, </w:t>
            </w:r>
            <w:r w:rsidR="005740B7" w:rsidRPr="007D2A3C">
              <w:rPr>
                <w:rStyle w:val="fontstyle21"/>
                <w:rFonts w:ascii="Source Sans Pro" w:hAnsi="Source Sans Pro"/>
                <w:color w:val="auto"/>
                <w:sz w:val="21"/>
                <w:szCs w:val="21"/>
              </w:rPr>
              <w:t xml:space="preserve">the consent holder should make efforts to ensure </w:t>
            </w:r>
            <w:r w:rsidRPr="007D2A3C">
              <w:rPr>
                <w:rStyle w:val="fontstyle21"/>
                <w:rFonts w:ascii="Source Sans Pro" w:hAnsi="Source Sans Pro"/>
                <w:color w:val="auto"/>
                <w:sz w:val="21"/>
                <w:szCs w:val="21"/>
              </w:rPr>
              <w:t>mobile lighting within the mine site</w:t>
            </w:r>
            <w:r w:rsidR="005740B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adhere</w:t>
            </w:r>
            <w:r w:rsidR="005740B7" w:rsidRPr="007D2A3C">
              <w:rPr>
                <w:rStyle w:val="fontstyle21"/>
                <w:rFonts w:ascii="Source Sans Pro" w:hAnsi="Source Sans Pro"/>
                <w:color w:val="auto"/>
                <w:sz w:val="21"/>
                <w:szCs w:val="21"/>
              </w:rPr>
              <w:t>s</w:t>
            </w:r>
            <w:r w:rsidRPr="007D2A3C">
              <w:rPr>
                <w:rStyle w:val="fontstyle21"/>
                <w:rFonts w:ascii="Source Sans Pro" w:hAnsi="Source Sans Pro"/>
                <w:color w:val="auto"/>
                <w:sz w:val="21"/>
                <w:szCs w:val="21"/>
              </w:rPr>
              <w:t xml:space="preserve"> to the </w:t>
            </w:r>
            <w:r w:rsidR="005740B7" w:rsidRPr="007D2A3C">
              <w:rPr>
                <w:rStyle w:val="fontstyle21"/>
                <w:rFonts w:ascii="Source Sans Pro" w:hAnsi="Source Sans Pro"/>
                <w:color w:val="auto"/>
                <w:sz w:val="21"/>
                <w:szCs w:val="21"/>
              </w:rPr>
              <w:t>above principles</w:t>
            </w:r>
            <w:r w:rsidR="00B63BBD" w:rsidRPr="007D2A3C">
              <w:rPr>
                <w:rStyle w:val="fontstyle21"/>
                <w:rFonts w:ascii="Source Sans Pro" w:hAnsi="Source Sans Pro"/>
                <w:color w:val="auto"/>
                <w:sz w:val="21"/>
                <w:szCs w:val="21"/>
              </w:rPr>
              <w:t>, including dipping headlights of vehicles operating on site</w:t>
            </w:r>
            <w:r w:rsidR="00CE49B0" w:rsidRPr="007D2A3C">
              <w:rPr>
                <w:rStyle w:val="fontstyle21"/>
                <w:rFonts w:ascii="Source Sans Pro" w:hAnsi="Source Sans Pro"/>
                <w:color w:val="auto"/>
                <w:sz w:val="21"/>
                <w:szCs w:val="21"/>
              </w:rPr>
              <w:t xml:space="preserve">. </w:t>
            </w:r>
          </w:p>
          <w:p w14:paraId="57154E57" w14:textId="2AA0B755" w:rsidR="00484DD0" w:rsidRPr="007D2A3C" w:rsidRDefault="00484DD0" w:rsidP="00C45CA0">
            <w:pPr>
              <w:rPr>
                <w:rStyle w:val="fontstyle21"/>
                <w:rFonts w:ascii="Source Sans Pro" w:hAnsi="Source Sans Pro"/>
                <w:color w:val="auto"/>
                <w:sz w:val="21"/>
                <w:szCs w:val="21"/>
              </w:rPr>
            </w:pPr>
          </w:p>
        </w:tc>
      </w:tr>
      <w:tr w:rsidR="00C80ED6" w:rsidRPr="007D2A3C" w14:paraId="323B6979" w14:textId="77777777" w:rsidTr="00E47D3A">
        <w:tc>
          <w:tcPr>
            <w:tcW w:w="846" w:type="dxa"/>
          </w:tcPr>
          <w:p w14:paraId="452F9FBD" w14:textId="589B706F" w:rsidR="00AB00BC" w:rsidRPr="007D2A3C" w:rsidRDefault="00AB00BC" w:rsidP="00AB00B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16.3</w:t>
            </w:r>
          </w:p>
        </w:tc>
        <w:tc>
          <w:tcPr>
            <w:tcW w:w="8170" w:type="dxa"/>
          </w:tcPr>
          <w:p w14:paraId="5755CE06" w14:textId="55777ECB" w:rsidR="00AB00BC" w:rsidRPr="007D2A3C" w:rsidRDefault="00AB00BC" w:rsidP="00AB00BC">
            <w:pPr>
              <w:rPr>
                <w:rStyle w:val="fontstyle21"/>
                <w:rFonts w:ascii="Source Sans Pro" w:hAnsi="Source Sans Pro"/>
                <w:color w:val="auto"/>
                <w:sz w:val="21"/>
                <w:szCs w:val="21"/>
              </w:rPr>
            </w:pPr>
            <w:r w:rsidRPr="007D2A3C">
              <w:rPr>
                <w:rFonts w:ascii="Source Sans Pro" w:hAnsi="Source Sans Pro"/>
                <w:sz w:val="21"/>
                <w:szCs w:val="21"/>
              </w:rPr>
              <w:t>The consent holder</w:t>
            </w:r>
            <w:r w:rsidRPr="007D2A3C">
              <w:rPr>
                <w:rStyle w:val="fontstyle21"/>
                <w:rFonts w:ascii="Source Sans Pro" w:hAnsi="Source Sans Pro"/>
                <w:color w:val="auto"/>
                <w:sz w:val="21"/>
                <w:szCs w:val="21"/>
              </w:rPr>
              <w:t xml:space="preserve"> must </w:t>
            </w:r>
            <w:r w:rsidRPr="007D2A3C">
              <w:rPr>
                <w:rFonts w:ascii="Source Sans Pro" w:hAnsi="Source Sans Pro"/>
                <w:sz w:val="21"/>
                <w:szCs w:val="21"/>
              </w:rPr>
              <w:t>manage lighting on the site in accordance with a Lighting Management Plan (LMP), which has been prepared by a suitably qualified ecologist</w:t>
            </w:r>
            <w:r w:rsidR="00A4424F" w:rsidRPr="007D2A3C">
              <w:rPr>
                <w:rFonts w:ascii="Source Sans Pro" w:hAnsi="Source Sans Pro"/>
                <w:sz w:val="21"/>
                <w:szCs w:val="21"/>
              </w:rPr>
              <w:t xml:space="preserve"> in consultation with a </w:t>
            </w:r>
            <w:r w:rsidR="00F76B2A" w:rsidRPr="007D2A3C">
              <w:rPr>
                <w:rFonts w:ascii="Source Sans Pro" w:hAnsi="Source Sans Pro"/>
                <w:sz w:val="21"/>
                <w:szCs w:val="21"/>
              </w:rPr>
              <w:t>suitably qualified lighting professional</w:t>
            </w:r>
            <w:r w:rsidRPr="007D2A3C">
              <w:rPr>
                <w:rFonts w:ascii="Source Sans Pro" w:hAnsi="Source Sans Pro"/>
                <w:sz w:val="21"/>
                <w:szCs w:val="21"/>
              </w:rPr>
              <w:t xml:space="preserve">, and provided to the Department of Conservation for comment prior to certification. </w:t>
            </w:r>
          </w:p>
          <w:p w14:paraId="11CDA9BA" w14:textId="77777777" w:rsidR="00AB00BC" w:rsidRPr="007D2A3C" w:rsidRDefault="00AB00BC" w:rsidP="00AB00B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The objectives of the LMP are:</w:t>
            </w:r>
          </w:p>
          <w:p w14:paraId="19F50D7A" w14:textId="77777777" w:rsidR="00AB00BC" w:rsidRPr="007D2A3C" w:rsidRDefault="00AB00BC" w:rsidP="00AB00BC">
            <w:pPr>
              <w:pStyle w:val="ListParagraph"/>
              <w:widowControl w:val="0"/>
              <w:numPr>
                <w:ilvl w:val="0"/>
                <w:numId w:val="59"/>
              </w:numPr>
              <w:autoSpaceDE w:val="0"/>
              <w:autoSpaceDN w:val="0"/>
              <w:spacing w:before="120" w:after="120" w:line="240" w:lineRule="auto"/>
              <w:ind w:left="714" w:hanging="357"/>
              <w:rPr>
                <w:rFonts w:ascii="Source Sans Pro" w:hAnsi="Source Sans Pro"/>
              </w:rPr>
            </w:pPr>
            <w:r w:rsidRPr="007D2A3C">
              <w:rPr>
                <w:rFonts w:ascii="Source Sans Pro" w:hAnsi="Source Sans Pro"/>
              </w:rPr>
              <w:t xml:space="preserve">To ensure adverse effects of artificial lighting on wildlife (specifically tāiko) are avoided. </w:t>
            </w:r>
          </w:p>
          <w:p w14:paraId="6912D10B" w14:textId="77777777" w:rsidR="00AB00BC" w:rsidRPr="007D2A3C" w:rsidRDefault="00AB00BC" w:rsidP="00AB00BC">
            <w:pPr>
              <w:pStyle w:val="ListParagraph"/>
              <w:widowControl w:val="0"/>
              <w:numPr>
                <w:ilvl w:val="0"/>
                <w:numId w:val="59"/>
              </w:numPr>
              <w:autoSpaceDE w:val="0"/>
              <w:autoSpaceDN w:val="0"/>
              <w:spacing w:before="120" w:after="120" w:line="240" w:lineRule="auto"/>
              <w:ind w:left="714" w:hanging="357"/>
              <w:rPr>
                <w:rFonts w:ascii="Source Sans Pro" w:hAnsi="Source Sans Pro"/>
              </w:rPr>
            </w:pPr>
            <w:r w:rsidRPr="007D2A3C">
              <w:rPr>
                <w:rFonts w:ascii="Source Sans Pro" w:hAnsi="Source Sans Pro"/>
              </w:rPr>
              <w:t>To ensure fixed and mobile artificial lighting at the proposed mine is managed in accordance with best-practice guidelines</w:t>
            </w:r>
            <w:r w:rsidRPr="007D2A3C">
              <w:rPr>
                <w:rStyle w:val="FootnoteReference"/>
                <w:rFonts w:ascii="Source Sans Pro" w:hAnsi="Source Sans Pro"/>
              </w:rPr>
              <w:footnoteReference w:id="2"/>
            </w:r>
            <w:r w:rsidRPr="007D2A3C">
              <w:rPr>
                <w:rFonts w:ascii="Source Sans Pro" w:hAnsi="Source Sans Pro"/>
              </w:rPr>
              <w:t xml:space="preserve">. </w:t>
            </w:r>
          </w:p>
          <w:p w14:paraId="11EA7707" w14:textId="77777777" w:rsidR="00AB00BC" w:rsidRPr="007D2A3C" w:rsidRDefault="00AB00BC" w:rsidP="00AB00BC">
            <w:pPr>
              <w:pStyle w:val="ListParagraph"/>
              <w:widowControl w:val="0"/>
              <w:numPr>
                <w:ilvl w:val="0"/>
                <w:numId w:val="59"/>
              </w:numPr>
              <w:autoSpaceDE w:val="0"/>
              <w:autoSpaceDN w:val="0"/>
              <w:spacing w:before="120" w:after="120" w:line="240" w:lineRule="auto"/>
              <w:ind w:left="714" w:hanging="357"/>
              <w:rPr>
                <w:rStyle w:val="fontstyle21"/>
                <w:rFonts w:ascii="Source Sans Pro" w:hAnsi="Source Sans Pro" w:cstheme="minorBidi"/>
                <w:color w:val="auto"/>
                <w:sz w:val="21"/>
                <w:szCs w:val="21"/>
              </w:rPr>
            </w:pPr>
            <w:r w:rsidRPr="007D2A3C">
              <w:rPr>
                <w:rFonts w:ascii="Source Sans Pro" w:hAnsi="Source Sans Pro"/>
              </w:rPr>
              <w:t xml:space="preserve">To ensure ongoing use of the site and its environs by the birds which currently occur in the area. </w:t>
            </w:r>
          </w:p>
          <w:p w14:paraId="4F0FF51E" w14:textId="6AE50DD3" w:rsidR="00AB00BC" w:rsidRPr="007D2A3C" w:rsidRDefault="00AB00BC" w:rsidP="00AB00BC">
            <w:pPr>
              <w:rPr>
                <w:rStyle w:val="fontstyle21"/>
                <w:rFonts w:ascii="Source Sans Pro" w:hAnsi="Source Sans Pro"/>
                <w:strike/>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7BA523C3" w14:textId="77777777" w:rsidTr="00E47D3A">
        <w:tc>
          <w:tcPr>
            <w:tcW w:w="846" w:type="dxa"/>
          </w:tcPr>
          <w:p w14:paraId="089296BF" w14:textId="41B42B0B" w:rsidR="000C2E6A" w:rsidRPr="007D2A3C" w:rsidRDefault="00A4276C"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16.4</w:t>
            </w:r>
          </w:p>
        </w:tc>
        <w:tc>
          <w:tcPr>
            <w:tcW w:w="8170" w:type="dxa"/>
          </w:tcPr>
          <w:p w14:paraId="0371CBD6" w14:textId="77777777" w:rsidR="000C2E6A" w:rsidRPr="007D2A3C" w:rsidRDefault="000C2E6A" w:rsidP="000C2E6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As a minimum, the LMP must include: </w:t>
            </w:r>
          </w:p>
          <w:p w14:paraId="3FA5832B" w14:textId="1F800658" w:rsidR="000C2E6A" w:rsidRPr="007D2A3C" w:rsidRDefault="009157DE"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wildlife that may be present on or around the site that </w:t>
            </w:r>
            <w:r w:rsidR="00302C6C" w:rsidRPr="007D2A3C">
              <w:rPr>
                <w:rStyle w:val="fontstyle21"/>
                <w:rFonts w:ascii="Source Sans Pro" w:hAnsi="Source Sans Pro"/>
                <w:color w:val="auto"/>
                <w:sz w:val="21"/>
                <w:szCs w:val="21"/>
              </w:rPr>
              <w:t>may be sensitive to lighting</w:t>
            </w:r>
            <w:r w:rsidR="00DA0256">
              <w:rPr>
                <w:rStyle w:val="fontstyle21"/>
                <w:rFonts w:ascii="Source Sans Pro" w:hAnsi="Source Sans Pro"/>
                <w:color w:val="auto"/>
                <w:sz w:val="21"/>
                <w:szCs w:val="21"/>
              </w:rPr>
              <w:t>;</w:t>
            </w:r>
          </w:p>
          <w:p w14:paraId="07BFF912" w14:textId="0D801771" w:rsidR="00302C6C" w:rsidRPr="007D2A3C" w:rsidRDefault="002A6EE5"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potential </w:t>
            </w:r>
            <w:r w:rsidR="00C52F78" w:rsidRPr="007D2A3C">
              <w:rPr>
                <w:rStyle w:val="fontstyle21"/>
                <w:rFonts w:ascii="Source Sans Pro" w:hAnsi="Source Sans Pro"/>
                <w:color w:val="auto"/>
                <w:sz w:val="21"/>
                <w:szCs w:val="21"/>
              </w:rPr>
              <w:t xml:space="preserve">lighting </w:t>
            </w:r>
            <w:r w:rsidRPr="007D2A3C">
              <w:rPr>
                <w:rStyle w:val="fontstyle21"/>
                <w:rFonts w:ascii="Source Sans Pro" w:hAnsi="Source Sans Pro"/>
                <w:color w:val="auto"/>
                <w:sz w:val="21"/>
                <w:szCs w:val="21"/>
              </w:rPr>
              <w:t>effects on identified wildlife</w:t>
            </w:r>
            <w:r w:rsidR="00DA0256">
              <w:rPr>
                <w:rStyle w:val="fontstyle21"/>
                <w:rFonts w:ascii="Source Sans Pro" w:hAnsi="Source Sans Pro"/>
                <w:color w:val="auto"/>
                <w:sz w:val="21"/>
                <w:szCs w:val="21"/>
              </w:rPr>
              <w:t>;</w:t>
            </w:r>
          </w:p>
          <w:p w14:paraId="56405960" w14:textId="061009BE" w:rsidR="002A6EE5" w:rsidRPr="007D2A3C" w:rsidRDefault="007C0B78"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Specific </w:t>
            </w:r>
            <w:r w:rsidR="00C52F78" w:rsidRPr="007D2A3C">
              <w:rPr>
                <w:rStyle w:val="fontstyle21"/>
                <w:rFonts w:ascii="Source Sans Pro" w:hAnsi="Source Sans Pro"/>
                <w:color w:val="auto"/>
                <w:sz w:val="21"/>
                <w:szCs w:val="21"/>
              </w:rPr>
              <w:t xml:space="preserve">lighting </w:t>
            </w:r>
            <w:r w:rsidRPr="007D2A3C">
              <w:rPr>
                <w:rStyle w:val="fontstyle21"/>
                <w:rFonts w:ascii="Source Sans Pro" w:hAnsi="Source Sans Pro"/>
                <w:color w:val="auto"/>
                <w:sz w:val="21"/>
                <w:szCs w:val="21"/>
              </w:rPr>
              <w:t xml:space="preserve">management actions </w:t>
            </w:r>
            <w:r w:rsidR="009A1C0A" w:rsidRPr="007D2A3C">
              <w:rPr>
                <w:rStyle w:val="fontstyle21"/>
                <w:rFonts w:ascii="Source Sans Pro" w:hAnsi="Source Sans Pro"/>
                <w:color w:val="auto"/>
                <w:sz w:val="21"/>
                <w:szCs w:val="21"/>
              </w:rPr>
              <w:t>to protect identified wildlife</w:t>
            </w:r>
            <w:r w:rsidR="00DA0256">
              <w:rPr>
                <w:rStyle w:val="fontstyle21"/>
                <w:rFonts w:ascii="Source Sans Pro" w:hAnsi="Source Sans Pro"/>
                <w:color w:val="auto"/>
                <w:sz w:val="21"/>
                <w:szCs w:val="21"/>
              </w:rPr>
              <w:t>;</w:t>
            </w:r>
          </w:p>
          <w:p w14:paraId="7EDC59A4" w14:textId="305280A3" w:rsidR="009A1C0A" w:rsidRPr="007D2A3C" w:rsidRDefault="0047189A"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Reporting</w:t>
            </w:r>
            <w:r w:rsidR="00BD760C"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requirements </w:t>
            </w:r>
            <w:r w:rsidR="00BD760C" w:rsidRPr="007D2A3C">
              <w:rPr>
                <w:rStyle w:val="fontstyle21"/>
                <w:rFonts w:ascii="Source Sans Pro" w:hAnsi="Source Sans Pro"/>
                <w:color w:val="auto"/>
                <w:sz w:val="21"/>
                <w:szCs w:val="21"/>
              </w:rPr>
              <w:t xml:space="preserve">to enable consent authorities to confirm compliance with associated consent conditions, and </w:t>
            </w:r>
            <w:r w:rsidR="007A7144" w:rsidRPr="007D2A3C">
              <w:rPr>
                <w:rStyle w:val="fontstyle21"/>
                <w:rFonts w:ascii="Source Sans Pro" w:hAnsi="Source Sans Pro"/>
                <w:color w:val="auto"/>
                <w:sz w:val="21"/>
                <w:szCs w:val="21"/>
              </w:rPr>
              <w:t>keep wildlife stakeholders informed</w:t>
            </w:r>
            <w:r w:rsidR="00DA0256">
              <w:rPr>
                <w:rStyle w:val="fontstyle21"/>
                <w:rFonts w:ascii="Source Sans Pro" w:hAnsi="Source Sans Pro"/>
                <w:color w:val="auto"/>
                <w:sz w:val="21"/>
                <w:szCs w:val="21"/>
              </w:rPr>
              <w:t>;</w:t>
            </w:r>
          </w:p>
          <w:p w14:paraId="50C3A27F" w14:textId="681DB30C" w:rsidR="00AE0B4E" w:rsidRPr="007D2A3C" w:rsidRDefault="00AE0B4E"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Best practice </w:t>
            </w:r>
            <w:r w:rsidR="00085A30" w:rsidRPr="007D2A3C">
              <w:rPr>
                <w:rStyle w:val="fontstyle21"/>
                <w:rFonts w:ascii="Source Sans Pro" w:hAnsi="Source Sans Pro"/>
                <w:color w:val="auto"/>
                <w:sz w:val="21"/>
                <w:szCs w:val="21"/>
              </w:rPr>
              <w:t xml:space="preserve">lighting design principles </w:t>
            </w:r>
            <w:r w:rsidR="00C52F78" w:rsidRPr="007D2A3C">
              <w:rPr>
                <w:rStyle w:val="fontstyle21"/>
                <w:rFonts w:ascii="Source Sans Pro" w:hAnsi="Source Sans Pro"/>
                <w:color w:val="auto"/>
                <w:sz w:val="21"/>
                <w:szCs w:val="21"/>
              </w:rPr>
              <w:t>to avoid lighting effects on wildlife</w:t>
            </w:r>
            <w:r w:rsidR="00DA0256">
              <w:rPr>
                <w:rStyle w:val="fontstyle21"/>
                <w:rFonts w:ascii="Source Sans Pro" w:hAnsi="Source Sans Pro"/>
                <w:color w:val="auto"/>
                <w:sz w:val="21"/>
                <w:szCs w:val="21"/>
              </w:rPr>
              <w:t>;</w:t>
            </w:r>
          </w:p>
          <w:p w14:paraId="15C16332" w14:textId="566AB849" w:rsidR="00C52F78" w:rsidRPr="007D2A3C" w:rsidRDefault="0064258C"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proposed exterior and mobile lighting </w:t>
            </w:r>
            <w:r w:rsidR="00E96844" w:rsidRPr="007D2A3C">
              <w:rPr>
                <w:rStyle w:val="fontstyle21"/>
                <w:rFonts w:ascii="Source Sans Pro" w:hAnsi="Source Sans Pro"/>
                <w:color w:val="auto"/>
                <w:sz w:val="21"/>
                <w:szCs w:val="21"/>
              </w:rPr>
              <w:t>associated with the activity (including vehicle movements to and from the site)</w:t>
            </w:r>
            <w:r w:rsidR="00DA0256">
              <w:rPr>
                <w:rStyle w:val="fontstyle21"/>
                <w:rFonts w:ascii="Source Sans Pro" w:hAnsi="Source Sans Pro"/>
                <w:color w:val="auto"/>
                <w:sz w:val="21"/>
                <w:szCs w:val="21"/>
              </w:rPr>
              <w:t>;</w:t>
            </w:r>
          </w:p>
          <w:p w14:paraId="3E1D7630" w14:textId="572CBC0F" w:rsidR="00E96844" w:rsidRPr="007D2A3C" w:rsidRDefault="001E42F2" w:rsidP="000C2E6A">
            <w:pPr>
              <w:pStyle w:val="ListParagraph"/>
              <w:numPr>
                <w:ilvl w:val="0"/>
                <w:numId w:val="58"/>
              </w:numPr>
              <w:spacing w:before="100" w:beforeAutospacing="1" w:after="100" w:afterAutospacing="1" w:line="240" w:lineRule="auto"/>
              <w:contextualSpacing w:val="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Auditing requirements </w:t>
            </w:r>
            <w:r w:rsidR="005334AD" w:rsidRPr="007D2A3C">
              <w:rPr>
                <w:rStyle w:val="fontstyle21"/>
                <w:rFonts w:ascii="Source Sans Pro" w:hAnsi="Source Sans Pro"/>
                <w:color w:val="auto"/>
                <w:sz w:val="21"/>
                <w:szCs w:val="21"/>
              </w:rPr>
              <w:t>to ensure that lighting is installed and operated appropriately</w:t>
            </w:r>
            <w:r w:rsidR="00DA0256">
              <w:rPr>
                <w:rStyle w:val="fontstyle21"/>
                <w:rFonts w:ascii="Source Sans Pro" w:hAnsi="Source Sans Pro"/>
                <w:color w:val="auto"/>
                <w:sz w:val="21"/>
                <w:szCs w:val="21"/>
              </w:rPr>
              <w:t>.</w:t>
            </w:r>
          </w:p>
          <w:p w14:paraId="7AADE132" w14:textId="77777777" w:rsidR="000C2E6A" w:rsidRPr="007D2A3C" w:rsidRDefault="000C2E6A" w:rsidP="00F409E1">
            <w:pPr>
              <w:rPr>
                <w:rStyle w:val="fontstyle21"/>
                <w:rFonts w:ascii="Source Sans Pro" w:hAnsi="Source Sans Pro"/>
                <w:strike/>
                <w:color w:val="auto"/>
                <w:sz w:val="21"/>
                <w:szCs w:val="21"/>
              </w:rPr>
            </w:pPr>
          </w:p>
        </w:tc>
      </w:tr>
      <w:tr w:rsidR="00C80ED6" w:rsidRPr="007D2A3C" w14:paraId="7ECC2381" w14:textId="77777777" w:rsidTr="00E47D3A">
        <w:tc>
          <w:tcPr>
            <w:tcW w:w="846" w:type="dxa"/>
          </w:tcPr>
          <w:p w14:paraId="03BA13FE" w14:textId="6FDCE1F7" w:rsidR="003E5570" w:rsidRPr="007D2A3C" w:rsidRDefault="00F409E1"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A4276C" w:rsidRPr="007D2A3C">
              <w:rPr>
                <w:rStyle w:val="fontstyle21"/>
                <w:rFonts w:ascii="Source Sans Pro" w:hAnsi="Source Sans Pro"/>
                <w:color w:val="auto"/>
                <w:sz w:val="21"/>
                <w:szCs w:val="21"/>
              </w:rPr>
              <w:t>5</w:t>
            </w:r>
          </w:p>
        </w:tc>
        <w:tc>
          <w:tcPr>
            <w:tcW w:w="8170" w:type="dxa"/>
          </w:tcPr>
          <w:p w14:paraId="47A0C5A1" w14:textId="1EE95732" w:rsidR="00CE49B0" w:rsidRPr="007D2A3C" w:rsidRDefault="00CE49B0" w:rsidP="00F409E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provide a detailed lighting plan to Grey District Council </w:t>
            </w:r>
            <w:r w:rsidR="00D506A5" w:rsidRPr="007D2A3C">
              <w:rPr>
                <w:rStyle w:val="fontstyle21"/>
                <w:rFonts w:ascii="Source Sans Pro" w:hAnsi="Source Sans Pro"/>
                <w:color w:val="auto"/>
                <w:sz w:val="21"/>
                <w:szCs w:val="21"/>
              </w:rPr>
              <w:t xml:space="preserve">and the Department of Conservation </w:t>
            </w:r>
            <w:r w:rsidRPr="007D2A3C">
              <w:rPr>
                <w:rStyle w:val="fontstyle21"/>
                <w:rFonts w:ascii="Source Sans Pro" w:hAnsi="Source Sans Pro"/>
                <w:color w:val="auto"/>
                <w:sz w:val="21"/>
                <w:szCs w:val="21"/>
              </w:rPr>
              <w:t>at least 20 working days prior to the commissioning of the processing plant, with an accompanying design statement, prepared by a suitably qualified lighting professional, confirming compliance with conditions 16.1 and 16.2.</w:t>
            </w:r>
            <w:r w:rsidR="00DC3645" w:rsidRPr="007D2A3C">
              <w:rPr>
                <w:rStyle w:val="fontstyle21"/>
                <w:rFonts w:ascii="Source Sans Pro" w:hAnsi="Source Sans Pro"/>
                <w:color w:val="auto"/>
                <w:sz w:val="21"/>
                <w:szCs w:val="21"/>
              </w:rPr>
              <w:t xml:space="preserve">  </w:t>
            </w:r>
            <w:r w:rsidR="00DC3645" w:rsidRPr="007D2A3C">
              <w:rPr>
                <w:rFonts w:ascii="Source Sans Pro" w:hAnsi="Source Sans Pro" w:cs="Calibri"/>
                <w:sz w:val="21"/>
                <w:szCs w:val="21"/>
              </w:rPr>
              <w:t>If the D</w:t>
            </w:r>
            <w:r w:rsidR="00DC3645" w:rsidRPr="007D2A3C">
              <w:rPr>
                <w:rFonts w:ascii="Source Sans Pro" w:hAnsi="Source Sans Pro"/>
                <w:sz w:val="21"/>
                <w:szCs w:val="21"/>
              </w:rPr>
              <w:t xml:space="preserve">epartment of Conservation considers </w:t>
            </w:r>
            <w:r w:rsidR="00DC3645" w:rsidRPr="007D2A3C">
              <w:rPr>
                <w:rFonts w:ascii="Source Sans Pro" w:hAnsi="Source Sans Pro" w:cs="Calibri"/>
                <w:sz w:val="21"/>
                <w:szCs w:val="21"/>
              </w:rPr>
              <w:t>that</w:t>
            </w:r>
            <w:r w:rsidR="00FE788A" w:rsidRPr="007D2A3C">
              <w:rPr>
                <w:rFonts w:ascii="Source Sans Pro" w:hAnsi="Source Sans Pro" w:cs="Calibri"/>
                <w:sz w:val="21"/>
                <w:szCs w:val="21"/>
              </w:rPr>
              <w:t xml:space="preserve"> for any reason</w:t>
            </w:r>
            <w:r w:rsidR="00DC3645" w:rsidRPr="007D2A3C">
              <w:rPr>
                <w:rFonts w:ascii="Source Sans Pro" w:hAnsi="Source Sans Pro" w:cs="Calibri"/>
                <w:sz w:val="21"/>
                <w:szCs w:val="21"/>
              </w:rPr>
              <w:t xml:space="preserve"> the </w:t>
            </w:r>
            <w:r w:rsidR="00FE788A" w:rsidRPr="007D2A3C">
              <w:rPr>
                <w:rFonts w:ascii="Source Sans Pro" w:hAnsi="Source Sans Pro" w:cs="Calibri"/>
                <w:sz w:val="21"/>
                <w:szCs w:val="21"/>
              </w:rPr>
              <w:t xml:space="preserve">detailed lighting plan does not comply with Condition 16.2, </w:t>
            </w:r>
            <w:r w:rsidR="00DC3645" w:rsidRPr="007D2A3C">
              <w:rPr>
                <w:rFonts w:ascii="Source Sans Pro" w:hAnsi="Source Sans Pro" w:cs="Calibri"/>
                <w:sz w:val="21"/>
                <w:szCs w:val="21"/>
              </w:rPr>
              <w:t xml:space="preserve">the Consent Holder must consider any reasons and recommendations provided by the </w:t>
            </w:r>
            <w:r w:rsidR="00FE788A" w:rsidRPr="007D2A3C">
              <w:rPr>
                <w:rFonts w:ascii="Source Sans Pro" w:hAnsi="Source Sans Pro" w:cs="Calibri"/>
                <w:sz w:val="21"/>
                <w:szCs w:val="21"/>
              </w:rPr>
              <w:t>Department of Conservation</w:t>
            </w:r>
            <w:r w:rsidR="00DC3645" w:rsidRPr="007D2A3C">
              <w:rPr>
                <w:rFonts w:ascii="Source Sans Pro" w:hAnsi="Source Sans Pro" w:cs="Calibri"/>
                <w:sz w:val="21"/>
                <w:szCs w:val="21"/>
              </w:rPr>
              <w:t xml:space="preserve">, amend the </w:t>
            </w:r>
            <w:r w:rsidR="00BD7041" w:rsidRPr="007D2A3C">
              <w:rPr>
                <w:rFonts w:ascii="Source Sans Pro" w:hAnsi="Source Sans Pro" w:cs="Calibri"/>
                <w:sz w:val="21"/>
                <w:szCs w:val="21"/>
              </w:rPr>
              <w:t>detailed lighting plan</w:t>
            </w:r>
            <w:r w:rsidR="00DC3645" w:rsidRPr="007D2A3C">
              <w:rPr>
                <w:rFonts w:ascii="Source Sans Pro" w:hAnsi="Source Sans Pro" w:cs="Calibri"/>
                <w:sz w:val="21"/>
                <w:szCs w:val="21"/>
              </w:rPr>
              <w:t xml:space="preserve"> accordingly, and resubmit the plan to th</w:t>
            </w:r>
            <w:r w:rsidR="00FE788A" w:rsidRPr="007D2A3C">
              <w:rPr>
                <w:rFonts w:ascii="Source Sans Pro" w:hAnsi="Source Sans Pro" w:cs="Calibri"/>
                <w:sz w:val="21"/>
                <w:szCs w:val="21"/>
              </w:rPr>
              <w:t>e Grey District Council and the Department of Conservation</w:t>
            </w:r>
            <w:r w:rsidR="00DC3645" w:rsidRPr="007D2A3C">
              <w:rPr>
                <w:rFonts w:ascii="Source Sans Pro" w:hAnsi="Source Sans Pro" w:cs="Calibri"/>
                <w:sz w:val="21"/>
                <w:szCs w:val="21"/>
              </w:rPr>
              <w:t xml:space="preserve">.  </w:t>
            </w:r>
          </w:p>
          <w:p w14:paraId="149DA4E8" w14:textId="540F10AF" w:rsidR="000A4DEC" w:rsidRPr="007D2A3C" w:rsidRDefault="000A4DEC" w:rsidP="00F409E1">
            <w:pPr>
              <w:rPr>
                <w:rStyle w:val="fontstyle21"/>
                <w:rFonts w:ascii="Source Sans Pro" w:hAnsi="Source Sans Pro"/>
                <w:color w:val="auto"/>
                <w:sz w:val="21"/>
                <w:szCs w:val="21"/>
              </w:rPr>
            </w:pPr>
          </w:p>
        </w:tc>
      </w:tr>
      <w:tr w:rsidR="00C80ED6" w:rsidRPr="007D2A3C" w14:paraId="4784F523" w14:textId="77777777" w:rsidTr="00E47D3A">
        <w:tc>
          <w:tcPr>
            <w:tcW w:w="846" w:type="dxa"/>
          </w:tcPr>
          <w:p w14:paraId="1D76A253" w14:textId="4056B1C2" w:rsidR="003E5570" w:rsidRPr="007D2A3C" w:rsidRDefault="00F409E1"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775DBD" w:rsidRPr="007D2A3C">
              <w:rPr>
                <w:rStyle w:val="fontstyle21"/>
                <w:rFonts w:ascii="Source Sans Pro" w:hAnsi="Source Sans Pro"/>
                <w:color w:val="auto"/>
                <w:sz w:val="21"/>
                <w:szCs w:val="21"/>
              </w:rPr>
              <w:t>6</w:t>
            </w:r>
          </w:p>
        </w:tc>
        <w:tc>
          <w:tcPr>
            <w:tcW w:w="8170" w:type="dxa"/>
          </w:tcPr>
          <w:p w14:paraId="6B3E13A8" w14:textId="3105C404" w:rsidR="00CE49B0" w:rsidRPr="007D2A3C" w:rsidRDefault="00CE49B0" w:rsidP="00F409E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Within 20 working days of the processing plant being commissioned, the Consent Holder must engage a suitably qualified lighting professional to carry out a lighting audit, to confirm that the lighting has been installed as per the detailed lighting plan required by Condition 16.3. The results and confirmation of compliance with conditions 16.1 and 16.2 must be submitted to the Consent Authority </w:t>
            </w:r>
            <w:r w:rsidR="00FE788A" w:rsidRPr="007D2A3C">
              <w:rPr>
                <w:rStyle w:val="fontstyle21"/>
                <w:rFonts w:ascii="Source Sans Pro" w:hAnsi="Source Sans Pro"/>
                <w:color w:val="auto"/>
                <w:sz w:val="21"/>
                <w:szCs w:val="21"/>
              </w:rPr>
              <w:t xml:space="preserve">and the Department of Conservation </w:t>
            </w:r>
            <w:r w:rsidRPr="007D2A3C">
              <w:rPr>
                <w:rStyle w:val="fontstyle21"/>
                <w:rFonts w:ascii="Source Sans Pro" w:hAnsi="Source Sans Pro"/>
                <w:color w:val="auto"/>
                <w:sz w:val="21"/>
                <w:szCs w:val="21"/>
              </w:rPr>
              <w:t>within 10 working days of receipt of the audit.</w:t>
            </w:r>
          </w:p>
        </w:tc>
      </w:tr>
      <w:tr w:rsidR="00C80ED6" w:rsidRPr="007D2A3C" w14:paraId="60F73294" w14:textId="77777777" w:rsidTr="00E47D3A">
        <w:tc>
          <w:tcPr>
            <w:tcW w:w="846" w:type="dxa"/>
          </w:tcPr>
          <w:p w14:paraId="224C9B98" w14:textId="0D1B1648" w:rsidR="003E5570" w:rsidRPr="007D2A3C" w:rsidRDefault="00F409E1"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16.</w:t>
            </w:r>
            <w:r w:rsidR="00EA65FA" w:rsidRPr="007D2A3C">
              <w:rPr>
                <w:rStyle w:val="fontstyle21"/>
                <w:rFonts w:ascii="Source Sans Pro" w:hAnsi="Source Sans Pro"/>
                <w:color w:val="auto"/>
                <w:sz w:val="21"/>
                <w:szCs w:val="21"/>
              </w:rPr>
              <w:t>7</w:t>
            </w:r>
          </w:p>
        </w:tc>
        <w:tc>
          <w:tcPr>
            <w:tcW w:w="8170" w:type="dxa"/>
          </w:tcPr>
          <w:p w14:paraId="6FF9E5F1" w14:textId="46F550AF" w:rsidR="00CE49B0" w:rsidRPr="007D2A3C" w:rsidRDefault="00CE49B0" w:rsidP="005866F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If the lighting audit establishes compliance with conditions 16.1 and 16.2 is not achieved, the Consent Holder must investigate and implement additional mitigation required to achieve compliance. The Consent Holder must submit a report to Consent Authority within 10 working days of the audit detailing the mitigation measures that will be implemented and must undertake a further compliance monitoring report within 10 working days of any mitigation measure being implemented to demonstrate the effectiveness of that mitigation.</w:t>
            </w:r>
          </w:p>
        </w:tc>
      </w:tr>
      <w:tr w:rsidR="00C80ED6" w:rsidRPr="007D2A3C" w14:paraId="435413F6" w14:textId="77777777" w:rsidTr="00CE25D1">
        <w:tc>
          <w:tcPr>
            <w:tcW w:w="9016" w:type="dxa"/>
            <w:gridSpan w:val="2"/>
          </w:tcPr>
          <w:p w14:paraId="3826CB5A" w14:textId="40C11F26" w:rsidR="00046A49" w:rsidRPr="007D2A3C" w:rsidRDefault="00046A49" w:rsidP="00046A49">
            <w:pPr>
              <w:pStyle w:val="Heading3"/>
              <w:rPr>
                <w:rFonts w:cs="Calibri"/>
              </w:rPr>
            </w:pPr>
            <w:bookmarkStart w:id="42" w:name="_Toc161226228"/>
            <w:r w:rsidRPr="007D2A3C">
              <w:rPr>
                <w:rFonts w:cs="Calibri"/>
              </w:rPr>
              <w:lastRenderedPageBreak/>
              <w:t>1</w:t>
            </w:r>
            <w:r w:rsidR="00B377BF" w:rsidRPr="007D2A3C">
              <w:rPr>
                <w:rFonts w:cs="Calibri"/>
              </w:rPr>
              <w:t>7</w:t>
            </w:r>
            <w:r w:rsidRPr="007D2A3C">
              <w:rPr>
                <w:rFonts w:cs="Calibri"/>
              </w:rPr>
              <w:t>.0</w:t>
            </w:r>
            <w:bookmarkStart w:id="43" w:name="_Toc97638904"/>
            <w:r w:rsidRPr="007D2A3C">
              <w:rPr>
                <w:rFonts w:cs="Calibri"/>
              </w:rPr>
              <w:t xml:space="preserve"> Noise</w:t>
            </w:r>
            <w:bookmarkEnd w:id="42"/>
            <w:bookmarkEnd w:id="43"/>
          </w:p>
        </w:tc>
      </w:tr>
      <w:tr w:rsidR="00C80ED6" w:rsidRPr="007D2A3C" w14:paraId="0CD59946" w14:textId="77777777" w:rsidTr="00E47D3A">
        <w:tc>
          <w:tcPr>
            <w:tcW w:w="846" w:type="dxa"/>
          </w:tcPr>
          <w:p w14:paraId="08024B50" w14:textId="09084D30" w:rsidR="00C45CA0" w:rsidRPr="007D2A3C" w:rsidRDefault="006C4F35"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7</w:t>
            </w:r>
            <w:r w:rsidRPr="007D2A3C">
              <w:rPr>
                <w:rStyle w:val="fontstyle21"/>
                <w:rFonts w:ascii="Source Sans Pro" w:hAnsi="Source Sans Pro"/>
                <w:color w:val="auto"/>
                <w:sz w:val="21"/>
                <w:szCs w:val="21"/>
              </w:rPr>
              <w:t>.1</w:t>
            </w:r>
          </w:p>
        </w:tc>
        <w:tc>
          <w:tcPr>
            <w:tcW w:w="8170" w:type="dxa"/>
          </w:tcPr>
          <w:p w14:paraId="4C94EA23" w14:textId="5E85829B" w:rsidR="00930C06" w:rsidRPr="007D2A3C" w:rsidRDefault="00930C06" w:rsidP="00930C0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9636ED" w:rsidRPr="007D2A3C">
              <w:rPr>
                <w:rStyle w:val="fontstyle21"/>
                <w:rFonts w:ascii="Source Sans Pro" w:hAnsi="Source Sans Pro"/>
                <w:color w:val="auto"/>
                <w:sz w:val="21"/>
                <w:szCs w:val="21"/>
              </w:rPr>
              <w:t>must</w:t>
            </w:r>
            <w:r w:rsidR="0055753F"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ensure that all operational mining and processing activities on the site do not exceed the</w:t>
            </w:r>
            <w:r w:rsidRPr="007D2A3C">
              <w:rPr>
                <w:rFonts w:ascii="Source Sans Pro" w:hAnsi="Source Sans Pro" w:cs="Calibri"/>
                <w:sz w:val="21"/>
                <w:szCs w:val="21"/>
              </w:rPr>
              <w:t xml:space="preserve"> f</w:t>
            </w:r>
            <w:r w:rsidRPr="007D2A3C">
              <w:rPr>
                <w:rStyle w:val="fontstyle21"/>
                <w:rFonts w:ascii="Source Sans Pro" w:hAnsi="Source Sans Pro"/>
                <w:color w:val="auto"/>
                <w:sz w:val="21"/>
                <w:szCs w:val="21"/>
              </w:rPr>
              <w:t>ollowing noise limits at or within the notional boundary of any dwelling existing at the date consent is granted on any other site except 3261 Coast Road:</w:t>
            </w:r>
          </w:p>
          <w:p w14:paraId="07E70D25" w14:textId="00A8CC90" w:rsidR="00930C06" w:rsidRPr="007D2A3C" w:rsidRDefault="00930C06" w:rsidP="00930C06">
            <w:pPr>
              <w:pStyle w:val="ListParagraph"/>
              <w:numPr>
                <w:ilvl w:val="1"/>
                <w:numId w:val="1"/>
              </w:numPr>
              <w:spacing w:line="259"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Daytime (0700-2200): 5</w:t>
            </w:r>
            <w:r w:rsidR="00A26697"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 xml:space="preserve"> dB L</w:t>
            </w:r>
            <w:r w:rsidRPr="007D2A3C">
              <w:rPr>
                <w:rStyle w:val="fontstyle21"/>
                <w:rFonts w:ascii="Source Sans Pro" w:hAnsi="Source Sans Pro"/>
                <w:color w:val="auto"/>
                <w:sz w:val="21"/>
                <w:szCs w:val="21"/>
                <w:vertAlign w:val="subscript"/>
              </w:rPr>
              <w:t>Aeq</w:t>
            </w:r>
            <w:r w:rsidRPr="007D2A3C">
              <w:rPr>
                <w:rStyle w:val="fontstyle21"/>
                <w:rFonts w:ascii="Source Sans Pro" w:hAnsi="Source Sans Pro"/>
                <w:color w:val="auto"/>
                <w:sz w:val="21"/>
                <w:szCs w:val="21"/>
              </w:rPr>
              <w:t>(15 min)</w:t>
            </w:r>
          </w:p>
          <w:p w14:paraId="45F00268" w14:textId="6BABFFDA" w:rsidR="00930C06" w:rsidRPr="007D2A3C" w:rsidRDefault="00930C06" w:rsidP="00930C06">
            <w:pPr>
              <w:pStyle w:val="ListParagraph"/>
              <w:numPr>
                <w:ilvl w:val="1"/>
                <w:numId w:val="1"/>
              </w:numPr>
              <w:spacing w:line="259"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Night-time (2200-0700): 4</w:t>
            </w:r>
            <w:r w:rsidR="00A26697"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 xml:space="preserve"> dB L</w:t>
            </w:r>
            <w:r w:rsidR="00301E1C" w:rsidRPr="007D2A3C">
              <w:rPr>
                <w:rStyle w:val="fontstyle21"/>
                <w:rFonts w:ascii="Source Sans Pro" w:hAnsi="Source Sans Pro"/>
                <w:color w:val="auto"/>
                <w:sz w:val="21"/>
                <w:szCs w:val="21"/>
                <w:vertAlign w:val="subscript"/>
              </w:rPr>
              <w:t>A</w:t>
            </w:r>
            <w:r w:rsidRPr="007D2A3C">
              <w:rPr>
                <w:rStyle w:val="fontstyle21"/>
                <w:rFonts w:ascii="Source Sans Pro" w:hAnsi="Source Sans Pro"/>
                <w:color w:val="auto"/>
                <w:sz w:val="21"/>
                <w:szCs w:val="21"/>
                <w:vertAlign w:val="subscript"/>
              </w:rPr>
              <w:t>eq</w:t>
            </w:r>
            <w:r w:rsidRPr="007D2A3C">
              <w:rPr>
                <w:rStyle w:val="fontstyle21"/>
                <w:rFonts w:ascii="Source Sans Pro" w:hAnsi="Source Sans Pro"/>
                <w:color w:val="auto"/>
                <w:sz w:val="21"/>
                <w:szCs w:val="21"/>
              </w:rPr>
              <w:t>(15 min) and 75 dB L</w:t>
            </w:r>
            <w:r w:rsidRPr="007D2A3C">
              <w:rPr>
                <w:rStyle w:val="fontstyle21"/>
                <w:rFonts w:ascii="Source Sans Pro" w:hAnsi="Source Sans Pro"/>
                <w:color w:val="auto"/>
                <w:sz w:val="21"/>
                <w:szCs w:val="21"/>
                <w:vertAlign w:val="subscript"/>
              </w:rPr>
              <w:t>AFmax</w:t>
            </w:r>
          </w:p>
          <w:p w14:paraId="239931F0" w14:textId="77777777" w:rsidR="00930C06" w:rsidRPr="007D2A3C" w:rsidRDefault="00930C06" w:rsidP="00930C06">
            <w:pPr>
              <w:ind w:left="108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when measured and assessed in accordance with the latest New Zealand noise standards: NZS</w:t>
            </w:r>
            <w:r w:rsidRPr="007D2A3C">
              <w:rPr>
                <w:rFonts w:ascii="Source Sans Pro" w:hAnsi="Source Sans Pro" w:cs="Calibri"/>
                <w:sz w:val="21"/>
                <w:szCs w:val="21"/>
              </w:rPr>
              <w:t xml:space="preserve"> </w:t>
            </w:r>
            <w:r w:rsidRPr="007D2A3C">
              <w:rPr>
                <w:rStyle w:val="fontstyle21"/>
                <w:rFonts w:ascii="Source Sans Pro" w:hAnsi="Source Sans Pro"/>
                <w:color w:val="auto"/>
                <w:sz w:val="21"/>
                <w:szCs w:val="21"/>
              </w:rPr>
              <w:t>6801:2008 “Acoustics – Measurement of environmental sound” and NZS 6802:2008 “Acoustics -Environmental Noise”.</w:t>
            </w:r>
          </w:p>
          <w:p w14:paraId="5B0FEBCA" w14:textId="1521F00B" w:rsidR="00C45CA0" w:rsidRPr="007D2A3C" w:rsidRDefault="00930C06" w:rsidP="00930C06">
            <w:pPr>
              <w:rPr>
                <w:rStyle w:val="fontstyle21"/>
                <w:rFonts w:ascii="Source Sans Pro" w:hAnsi="Source Sans Pro"/>
                <w:color w:val="auto"/>
                <w:sz w:val="21"/>
                <w:szCs w:val="21"/>
              </w:rPr>
            </w:pPr>
            <w:r w:rsidRPr="007D2A3C">
              <w:rPr>
                <w:rFonts w:ascii="Source Sans Pro" w:hAnsi="Source Sans Pro" w:cs="Calibri"/>
                <w:sz w:val="21"/>
                <w:szCs w:val="21"/>
              </w:rPr>
              <w:br/>
            </w:r>
            <w:r w:rsidRPr="007D2A3C">
              <w:rPr>
                <w:rStyle w:val="fontstyle21"/>
                <w:rFonts w:ascii="Source Sans Pro" w:hAnsi="Source Sans Pro"/>
                <w:color w:val="auto"/>
                <w:sz w:val="21"/>
                <w:szCs w:val="21"/>
              </w:rPr>
              <w:t>‘Notional boundary’ is defined as a line 20 metres from any side of a dwelling or the legal boundary</w:t>
            </w:r>
            <w:r w:rsidRPr="007D2A3C">
              <w:rPr>
                <w:rFonts w:ascii="Source Sans Pro" w:hAnsi="Source Sans Pro" w:cs="Calibri"/>
                <w:sz w:val="21"/>
                <w:szCs w:val="21"/>
              </w:rPr>
              <w:t xml:space="preserve"> </w:t>
            </w:r>
            <w:r w:rsidRPr="007D2A3C">
              <w:rPr>
                <w:rStyle w:val="fontstyle21"/>
                <w:rFonts w:ascii="Source Sans Pro" w:hAnsi="Source Sans Pro"/>
                <w:color w:val="auto"/>
                <w:sz w:val="21"/>
                <w:szCs w:val="21"/>
              </w:rPr>
              <w:t xml:space="preserve">where this is closer to the dwelling. </w:t>
            </w:r>
          </w:p>
        </w:tc>
      </w:tr>
      <w:tr w:rsidR="00C80ED6" w:rsidRPr="007D2A3C" w14:paraId="4032D8C8" w14:textId="77777777" w:rsidTr="00E47D3A">
        <w:tc>
          <w:tcPr>
            <w:tcW w:w="846" w:type="dxa"/>
          </w:tcPr>
          <w:p w14:paraId="3C8D5410" w14:textId="71D8D9E3" w:rsidR="00C45CA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17</w:t>
            </w:r>
            <w:r w:rsidR="006C4F35" w:rsidRPr="007D2A3C">
              <w:rPr>
                <w:rStyle w:val="fontstyle21"/>
                <w:rFonts w:ascii="Source Sans Pro" w:hAnsi="Source Sans Pro"/>
                <w:color w:val="auto"/>
                <w:sz w:val="21"/>
                <w:szCs w:val="21"/>
              </w:rPr>
              <w:t>.2</w:t>
            </w:r>
          </w:p>
        </w:tc>
        <w:tc>
          <w:tcPr>
            <w:tcW w:w="8170" w:type="dxa"/>
          </w:tcPr>
          <w:p w14:paraId="7DFB4F49" w14:textId="253B87A3" w:rsidR="00161DAC" w:rsidRPr="007D2A3C" w:rsidRDefault="00161DAC" w:rsidP="00161DA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Construction activities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conducted in accordance with NZS 6803: 1999 “Acoustics - Construction Noise” and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comply with the “typical duration” noise limits contained within Table 2 of that Standard.</w:t>
            </w:r>
          </w:p>
          <w:p w14:paraId="2D1D92DD" w14:textId="77CF417E" w:rsidR="00161DAC" w:rsidRPr="007D2A3C" w:rsidRDefault="00161DAC" w:rsidP="00DA0256">
            <w:pPr>
              <w:rPr>
                <w:rStyle w:val="fontstyle21"/>
                <w:rFonts w:ascii="Source Sans Pro" w:hAnsi="Source Sans Pro"/>
                <w:i/>
                <w:color w:val="auto"/>
                <w:sz w:val="21"/>
                <w:szCs w:val="21"/>
              </w:rPr>
            </w:pPr>
            <w:r w:rsidRPr="007D2A3C">
              <w:rPr>
                <w:rStyle w:val="fontstyle21"/>
                <w:rFonts w:ascii="Source Sans Pro" w:hAnsi="Source Sans Pro"/>
                <w:i/>
                <w:color w:val="auto"/>
                <w:sz w:val="21"/>
                <w:szCs w:val="21"/>
              </w:rPr>
              <w:t>Advice Note: Construction activities include the formation of access roads, bunds</w:t>
            </w:r>
            <w:r w:rsidR="00A840FB" w:rsidRPr="007D2A3C">
              <w:rPr>
                <w:rStyle w:val="fontstyle21"/>
                <w:rFonts w:ascii="Source Sans Pro" w:hAnsi="Source Sans Pro"/>
                <w:i/>
                <w:color w:val="auto"/>
                <w:sz w:val="21"/>
                <w:szCs w:val="21"/>
              </w:rPr>
              <w:t xml:space="preserve">, </w:t>
            </w:r>
            <w:r w:rsidR="00A840FB" w:rsidRPr="00DA0256">
              <w:rPr>
                <w:rStyle w:val="fontstyle21"/>
                <w:rFonts w:ascii="Source Sans Pro" w:hAnsi="Source Sans Pro"/>
                <w:color w:val="auto"/>
                <w:sz w:val="21"/>
                <w:szCs w:val="21"/>
              </w:rPr>
              <w:t>dams</w:t>
            </w:r>
            <w:r w:rsidR="00A840FB" w:rsidRPr="007D2A3C">
              <w:rPr>
                <w:rStyle w:val="fontstyle21"/>
                <w:rFonts w:ascii="Source Sans Pro" w:hAnsi="Source Sans Pro"/>
                <w:i/>
                <w:color w:val="auto"/>
                <w:sz w:val="21"/>
                <w:szCs w:val="21"/>
              </w:rPr>
              <w:t xml:space="preserve"> and final land contouring</w:t>
            </w:r>
            <w:r w:rsidRPr="007D2A3C">
              <w:rPr>
                <w:rStyle w:val="fontstyle21"/>
                <w:rFonts w:ascii="Source Sans Pro" w:hAnsi="Source Sans Pro"/>
                <w:i/>
                <w:color w:val="auto"/>
                <w:sz w:val="21"/>
                <w:szCs w:val="21"/>
              </w:rPr>
              <w:t xml:space="preserve"> and planting, and the construction of the processing plant and load out area.  For the avoidance of doubt, overburden stripping and topsoil removal associated with mining operations </w:t>
            </w:r>
            <w:r w:rsidR="00003D0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color w:val="auto"/>
                <w:sz w:val="21"/>
                <w:szCs w:val="21"/>
              </w:rPr>
              <w:t>not be considered construction activities.</w:t>
            </w:r>
          </w:p>
          <w:p w14:paraId="14DEBE2F" w14:textId="77777777" w:rsidR="00C45CA0" w:rsidRPr="007D2A3C" w:rsidRDefault="00C45CA0" w:rsidP="00930C06">
            <w:pPr>
              <w:rPr>
                <w:rStyle w:val="fontstyle21"/>
                <w:rFonts w:ascii="Source Sans Pro" w:hAnsi="Source Sans Pro"/>
                <w:color w:val="auto"/>
                <w:sz w:val="21"/>
                <w:szCs w:val="21"/>
              </w:rPr>
            </w:pPr>
          </w:p>
        </w:tc>
      </w:tr>
      <w:tr w:rsidR="00C80ED6" w:rsidRPr="007D2A3C" w14:paraId="70918E22" w14:textId="77777777" w:rsidTr="00E47D3A">
        <w:tc>
          <w:tcPr>
            <w:tcW w:w="846" w:type="dxa"/>
          </w:tcPr>
          <w:p w14:paraId="5A3ECDDB" w14:textId="11957714" w:rsidR="00A00CAF"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17</w:t>
            </w:r>
            <w:r w:rsidR="00A00CAF" w:rsidRPr="007D2A3C">
              <w:rPr>
                <w:rStyle w:val="fontstyle21"/>
                <w:rFonts w:ascii="Source Sans Pro" w:hAnsi="Source Sans Pro"/>
                <w:color w:val="auto"/>
                <w:sz w:val="21"/>
                <w:szCs w:val="21"/>
              </w:rPr>
              <w:t>.3</w:t>
            </w:r>
          </w:p>
        </w:tc>
        <w:tc>
          <w:tcPr>
            <w:tcW w:w="8170" w:type="dxa"/>
          </w:tcPr>
          <w:p w14:paraId="3BD50674" w14:textId="42D8E61B" w:rsidR="002E5F63" w:rsidRPr="007D2A3C" w:rsidRDefault="002E5F63" w:rsidP="0097142B">
            <w:pPr>
              <w:rPr>
                <w:rStyle w:val="fontstyle21"/>
                <w:rFonts w:ascii="Source Sans Pro" w:hAnsi="Source Sans Pro"/>
                <w:color w:val="auto"/>
                <w:sz w:val="21"/>
                <w:szCs w:val="21"/>
              </w:rPr>
            </w:pPr>
            <w:r w:rsidRPr="007D2A3C">
              <w:rPr>
                <w:rFonts w:ascii="Source Sans Pro" w:hAnsi="Source Sans Pro"/>
                <w:sz w:val="21"/>
                <w:szCs w:val="21"/>
              </w:rPr>
              <w:t>The consent holder</w:t>
            </w:r>
            <w:r w:rsidR="009636ED" w:rsidRPr="007D2A3C">
              <w:rPr>
                <w:rStyle w:val="fontstyle21"/>
                <w:rFonts w:ascii="Source Sans Pro" w:hAnsi="Source Sans Pro"/>
                <w:color w:val="auto"/>
                <w:sz w:val="21"/>
                <w:szCs w:val="21"/>
              </w:rPr>
              <w:t xml:space="preserve"> must </w:t>
            </w:r>
            <w:r w:rsidRPr="007D2A3C">
              <w:rPr>
                <w:rFonts w:ascii="Source Sans Pro" w:hAnsi="Source Sans Pro"/>
                <w:sz w:val="21"/>
                <w:szCs w:val="21"/>
              </w:rPr>
              <w:t xml:space="preserve">prepare a Noise Management Plan (NMP) to control day-to-day noise emissions from the site. This NMP must be submitted to Council </w:t>
            </w:r>
            <w:r w:rsidR="00737914" w:rsidRPr="007D2A3C">
              <w:rPr>
                <w:rFonts w:ascii="Source Sans Pro" w:hAnsi="Source Sans Pro"/>
                <w:sz w:val="21"/>
                <w:szCs w:val="21"/>
              </w:rPr>
              <w:t xml:space="preserve">for certification </w:t>
            </w:r>
            <w:r w:rsidRPr="007D2A3C">
              <w:rPr>
                <w:rFonts w:ascii="Source Sans Pro" w:hAnsi="Source Sans Pro"/>
                <w:sz w:val="21"/>
                <w:szCs w:val="21"/>
              </w:rPr>
              <w:t xml:space="preserve">10 working days prior to commencement of </w:t>
            </w:r>
            <w:r w:rsidR="008132DE" w:rsidRPr="007D2A3C">
              <w:rPr>
                <w:rFonts w:ascii="Source Sans Pro" w:hAnsi="Source Sans Pro"/>
                <w:sz w:val="21"/>
                <w:szCs w:val="21"/>
              </w:rPr>
              <w:t xml:space="preserve">the proposed </w:t>
            </w:r>
            <w:r w:rsidRPr="007D2A3C">
              <w:rPr>
                <w:rFonts w:ascii="Source Sans Pro" w:hAnsi="Source Sans Pro"/>
                <w:sz w:val="21"/>
                <w:szCs w:val="21"/>
              </w:rPr>
              <w:t>activit</w:t>
            </w:r>
            <w:r w:rsidR="00481C16" w:rsidRPr="007D2A3C">
              <w:rPr>
                <w:rFonts w:ascii="Source Sans Pro" w:hAnsi="Source Sans Pro"/>
                <w:sz w:val="21"/>
                <w:szCs w:val="21"/>
              </w:rPr>
              <w:t>y</w:t>
            </w:r>
            <w:r w:rsidRPr="007D2A3C">
              <w:rPr>
                <w:rFonts w:ascii="Source Sans Pro" w:hAnsi="Source Sans Pro"/>
                <w:sz w:val="21"/>
                <w:szCs w:val="21"/>
              </w:rPr>
              <w:t xml:space="preserve"> at the site</w:t>
            </w:r>
            <w:r w:rsidR="00ED6EBD" w:rsidRPr="007D2A3C">
              <w:rPr>
                <w:rFonts w:ascii="Source Sans Pro" w:hAnsi="Source Sans Pro"/>
                <w:sz w:val="21"/>
                <w:szCs w:val="21"/>
              </w:rPr>
              <w:t>.</w:t>
            </w:r>
          </w:p>
          <w:p w14:paraId="6B0958CC" w14:textId="77777777" w:rsidR="00CE2793" w:rsidRPr="007D2A3C" w:rsidRDefault="00CE2793" w:rsidP="0097142B">
            <w:pPr>
              <w:rPr>
                <w:rStyle w:val="fontstyle21"/>
                <w:rFonts w:ascii="Source Sans Pro" w:hAnsi="Source Sans Pro"/>
                <w:color w:val="auto"/>
                <w:sz w:val="21"/>
                <w:szCs w:val="21"/>
              </w:rPr>
            </w:pPr>
          </w:p>
          <w:p w14:paraId="05FBBE06" w14:textId="7EE6198C" w:rsidR="00CE2793" w:rsidRPr="007D2A3C" w:rsidRDefault="00CE2793" w:rsidP="0097142B">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As a minimum, the NMP</w:t>
            </w:r>
            <w:r w:rsidR="009636ED" w:rsidRPr="007D2A3C">
              <w:rPr>
                <w:rStyle w:val="fontstyle21"/>
                <w:rFonts w:ascii="Source Sans Pro" w:hAnsi="Source Sans Pro"/>
                <w:color w:val="auto"/>
                <w:sz w:val="21"/>
                <w:szCs w:val="21"/>
              </w:rPr>
              <w:t xml:space="preserve"> must </w:t>
            </w:r>
            <w:r w:rsidRPr="007D2A3C">
              <w:rPr>
                <w:rStyle w:val="fontstyle21"/>
                <w:rFonts w:ascii="Source Sans Pro" w:hAnsi="Source Sans Pro"/>
                <w:color w:val="auto"/>
                <w:sz w:val="21"/>
                <w:szCs w:val="21"/>
              </w:rPr>
              <w:t xml:space="preserve">include: </w:t>
            </w:r>
          </w:p>
          <w:p w14:paraId="3BE1F583"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The person responsible for implementing the NMP</w:t>
            </w:r>
          </w:p>
          <w:p w14:paraId="669484AB"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Applicable noise conditions relating to noise</w:t>
            </w:r>
          </w:p>
          <w:p w14:paraId="6AB28B68"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Training of staff relating to how to minimise noise and vibration</w:t>
            </w:r>
          </w:p>
          <w:p w14:paraId="5E9AF536"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Maintenance schedule for site access road surfaces to avoid excessive noise and vibration</w:t>
            </w:r>
          </w:p>
          <w:p w14:paraId="79BE100D" w14:textId="77777777"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Activity risk analysis for noise generation</w:t>
            </w:r>
          </w:p>
          <w:p w14:paraId="0B7AB118" w14:textId="42415523" w:rsidR="00C43D70" w:rsidRPr="007D2A3C" w:rsidRDefault="00C43D70"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Method for handling complaints</w:t>
            </w:r>
          </w:p>
          <w:p w14:paraId="312C97EB" w14:textId="5212849C" w:rsidR="0067462F" w:rsidRPr="007D2A3C" w:rsidRDefault="0067462F" w:rsidP="00372F91">
            <w:pPr>
              <w:numPr>
                <w:ilvl w:val="1"/>
                <w:numId w:val="25"/>
              </w:numPr>
              <w:rPr>
                <w:rFonts w:ascii="Source Sans Pro" w:hAnsi="Source Sans Pro" w:cs="Calibri"/>
                <w:sz w:val="21"/>
                <w:szCs w:val="21"/>
              </w:rPr>
            </w:pPr>
            <w:r w:rsidRPr="007D2A3C">
              <w:rPr>
                <w:rFonts w:ascii="Source Sans Pro" w:hAnsi="Source Sans Pro" w:cs="Calibri"/>
                <w:sz w:val="21"/>
                <w:szCs w:val="21"/>
              </w:rPr>
              <w:t xml:space="preserve">Noise monitoring </w:t>
            </w:r>
            <w:r w:rsidR="000931E5" w:rsidRPr="007D2A3C">
              <w:rPr>
                <w:rFonts w:ascii="Source Sans Pro" w:hAnsi="Source Sans Pro" w:cs="Calibri"/>
                <w:sz w:val="21"/>
                <w:szCs w:val="21"/>
              </w:rPr>
              <w:t>methodology</w:t>
            </w:r>
            <w:r w:rsidR="0064743A" w:rsidRPr="007D2A3C">
              <w:rPr>
                <w:rFonts w:ascii="Source Sans Pro" w:hAnsi="Source Sans Pro" w:cs="Calibri"/>
                <w:sz w:val="21"/>
                <w:szCs w:val="21"/>
              </w:rPr>
              <w:t>, including frequency, duration, location</w:t>
            </w:r>
            <w:r w:rsidRPr="007D2A3C">
              <w:rPr>
                <w:rFonts w:ascii="Source Sans Pro" w:hAnsi="Source Sans Pro" w:cs="Calibri"/>
                <w:sz w:val="21"/>
                <w:szCs w:val="21"/>
              </w:rPr>
              <w:t>.</w:t>
            </w:r>
          </w:p>
          <w:p w14:paraId="7811ED48" w14:textId="77777777" w:rsidR="00CE2793" w:rsidRPr="007D2A3C" w:rsidRDefault="00CE2793" w:rsidP="0097142B">
            <w:pPr>
              <w:rPr>
                <w:rStyle w:val="fontstyle21"/>
                <w:rFonts w:ascii="Source Sans Pro" w:hAnsi="Source Sans Pro"/>
                <w:color w:val="auto"/>
                <w:sz w:val="21"/>
                <w:szCs w:val="21"/>
              </w:rPr>
            </w:pPr>
          </w:p>
          <w:p w14:paraId="2EC807E1" w14:textId="77777777" w:rsidR="00E16754" w:rsidRPr="007D2A3C" w:rsidRDefault="00E16754" w:rsidP="00E16754">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p w14:paraId="366C3748" w14:textId="77777777" w:rsidR="00A00CAF" w:rsidRPr="007D2A3C" w:rsidRDefault="00A00CAF" w:rsidP="00E16754">
            <w:pPr>
              <w:spacing w:line="259" w:lineRule="auto"/>
              <w:rPr>
                <w:rStyle w:val="fontstyle21"/>
                <w:rFonts w:ascii="Source Sans Pro" w:hAnsi="Source Sans Pro"/>
                <w:color w:val="auto"/>
                <w:sz w:val="21"/>
                <w:szCs w:val="21"/>
              </w:rPr>
            </w:pPr>
          </w:p>
        </w:tc>
      </w:tr>
      <w:tr w:rsidR="00C80ED6" w:rsidRPr="007D2A3C" w14:paraId="43AD520A" w14:textId="77777777" w:rsidTr="00E47D3A">
        <w:tc>
          <w:tcPr>
            <w:tcW w:w="846" w:type="dxa"/>
          </w:tcPr>
          <w:p w14:paraId="576CD12D" w14:textId="12828D20" w:rsidR="00C45CA0" w:rsidRPr="007D2A3C" w:rsidRDefault="00B377BF"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17</w:t>
            </w:r>
            <w:r w:rsidR="004E58A2" w:rsidRPr="007D2A3C">
              <w:rPr>
                <w:rStyle w:val="fontstyle21"/>
                <w:rFonts w:ascii="Source Sans Pro" w:hAnsi="Source Sans Pro"/>
                <w:color w:val="auto"/>
                <w:sz w:val="21"/>
                <w:szCs w:val="21"/>
              </w:rPr>
              <w:t>.</w:t>
            </w:r>
            <w:r w:rsidR="00C2219C" w:rsidRPr="007D2A3C">
              <w:rPr>
                <w:rStyle w:val="fontstyle21"/>
                <w:rFonts w:ascii="Source Sans Pro" w:hAnsi="Source Sans Pro"/>
                <w:color w:val="auto"/>
                <w:sz w:val="21"/>
                <w:szCs w:val="21"/>
              </w:rPr>
              <w:t>4</w:t>
            </w:r>
          </w:p>
        </w:tc>
        <w:tc>
          <w:tcPr>
            <w:tcW w:w="8170" w:type="dxa"/>
          </w:tcPr>
          <w:p w14:paraId="032F7A9C" w14:textId="4A5D92A8" w:rsidR="0015214F" w:rsidRPr="007D2A3C" w:rsidRDefault="004E58A2" w:rsidP="00972C96">
            <w:pPr>
              <w:rPr>
                <w:rStyle w:val="fontstyle21"/>
                <w:rFonts w:ascii="Source Sans Pro" w:hAnsi="Source Sans Pro"/>
                <w:strike/>
                <w:color w:val="auto"/>
                <w:sz w:val="21"/>
                <w:szCs w:val="21"/>
              </w:rPr>
            </w:pPr>
            <w:r w:rsidRPr="007D2A3C">
              <w:rPr>
                <w:rStyle w:val="fontstyle21"/>
                <w:rFonts w:ascii="Source Sans Pro" w:hAnsi="Source Sans Pro"/>
                <w:color w:val="auto"/>
                <w:sz w:val="21"/>
                <w:szCs w:val="21"/>
              </w:rPr>
              <w:t xml:space="preserve">The consent holder </w:t>
            </w:r>
            <w:r w:rsidR="009636ED" w:rsidRPr="007D2A3C">
              <w:rPr>
                <w:rStyle w:val="fontstyle21"/>
                <w:rFonts w:ascii="Source Sans Pro" w:hAnsi="Source Sans Pro"/>
                <w:color w:val="auto"/>
                <w:sz w:val="21"/>
                <w:szCs w:val="21"/>
              </w:rPr>
              <w:t xml:space="preserve">must </w:t>
            </w:r>
            <w:r w:rsidR="002C5893" w:rsidRPr="007D2A3C">
              <w:rPr>
                <w:rStyle w:val="fontstyle21"/>
                <w:rFonts w:ascii="Source Sans Pro" w:hAnsi="Source Sans Pro"/>
                <w:color w:val="auto"/>
                <w:sz w:val="21"/>
                <w:szCs w:val="21"/>
              </w:rPr>
              <w:t>engage a suitability quali</w:t>
            </w:r>
            <w:r w:rsidR="00544CEF" w:rsidRPr="007D2A3C">
              <w:rPr>
                <w:rStyle w:val="fontstyle21"/>
                <w:rFonts w:ascii="Source Sans Pro" w:hAnsi="Source Sans Pro"/>
                <w:color w:val="auto"/>
                <w:sz w:val="21"/>
                <w:szCs w:val="21"/>
              </w:rPr>
              <w:t>fied and experienced</w:t>
            </w:r>
            <w:r w:rsidR="002C5893" w:rsidRPr="007D2A3C">
              <w:rPr>
                <w:rStyle w:val="fontstyle21"/>
                <w:rFonts w:ascii="Source Sans Pro" w:hAnsi="Source Sans Pro"/>
                <w:color w:val="auto"/>
                <w:sz w:val="21"/>
                <w:szCs w:val="21"/>
              </w:rPr>
              <w:t xml:space="preserve"> independent</w:t>
            </w:r>
            <w:r w:rsidR="00544CEF" w:rsidRPr="007D2A3C">
              <w:rPr>
                <w:rStyle w:val="fontstyle21"/>
                <w:rFonts w:ascii="Source Sans Pro" w:hAnsi="Source Sans Pro"/>
                <w:color w:val="auto"/>
                <w:sz w:val="21"/>
                <w:szCs w:val="21"/>
              </w:rPr>
              <w:t xml:space="preserve"> person to</w:t>
            </w:r>
            <w:r w:rsidR="002C5893"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undertake compliance noise monitoring within 30 days of mining and processing operations occurring and thereafter at </w:t>
            </w:r>
            <w:r w:rsidR="000D1F0D" w:rsidRPr="007D2A3C">
              <w:rPr>
                <w:rStyle w:val="fontstyle21"/>
                <w:rFonts w:ascii="Source Sans Pro" w:hAnsi="Source Sans Pro"/>
                <w:color w:val="auto"/>
                <w:sz w:val="21"/>
                <w:szCs w:val="21"/>
              </w:rPr>
              <w:t>3</w:t>
            </w:r>
            <w:r w:rsidR="0055753F"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monthly intervals</w:t>
            </w:r>
            <w:r w:rsidR="006A23C5" w:rsidRPr="007D2A3C">
              <w:rPr>
                <w:rStyle w:val="fontstyle21"/>
                <w:rFonts w:ascii="Source Sans Pro" w:hAnsi="Source Sans Pro"/>
                <w:color w:val="auto"/>
                <w:sz w:val="21"/>
                <w:szCs w:val="21"/>
              </w:rPr>
              <w:t xml:space="preserve"> for the first 12 months of the </w:t>
            </w:r>
            <w:r w:rsidR="00417358" w:rsidRPr="007D2A3C">
              <w:rPr>
                <w:rStyle w:val="fontstyle21"/>
                <w:rFonts w:ascii="Source Sans Pro" w:hAnsi="Source Sans Pro"/>
                <w:color w:val="auto"/>
                <w:sz w:val="21"/>
                <w:szCs w:val="21"/>
              </w:rPr>
              <w:t>mining operation.  Thereafter, compliance noise monitoring</w:t>
            </w:r>
            <w:r w:rsidR="009636ED" w:rsidRPr="007D2A3C">
              <w:rPr>
                <w:rStyle w:val="fontstyle21"/>
                <w:rFonts w:ascii="Source Sans Pro" w:hAnsi="Source Sans Pro"/>
                <w:color w:val="auto"/>
                <w:sz w:val="21"/>
                <w:szCs w:val="21"/>
              </w:rPr>
              <w:t xml:space="preserve"> must </w:t>
            </w:r>
            <w:r w:rsidR="00417358" w:rsidRPr="007D2A3C">
              <w:rPr>
                <w:rStyle w:val="fontstyle21"/>
                <w:rFonts w:ascii="Source Sans Pro" w:hAnsi="Source Sans Pro"/>
                <w:color w:val="auto"/>
                <w:sz w:val="21"/>
                <w:szCs w:val="21"/>
              </w:rPr>
              <w:t>be undertaken on an annual basis.</w:t>
            </w:r>
            <w:r w:rsidRPr="007D2A3C">
              <w:rPr>
                <w:rStyle w:val="fontstyle21"/>
                <w:rFonts w:ascii="Source Sans Pro" w:hAnsi="Source Sans Pro"/>
                <w:color w:val="auto"/>
                <w:sz w:val="21"/>
                <w:szCs w:val="21"/>
              </w:rPr>
              <w:t xml:space="preserve"> </w:t>
            </w:r>
          </w:p>
          <w:p w14:paraId="62BB714B" w14:textId="77777777" w:rsidR="0015214F" w:rsidRPr="007D2A3C" w:rsidRDefault="0015214F" w:rsidP="004E58A2">
            <w:pPr>
              <w:rPr>
                <w:rStyle w:val="fontstyle21"/>
                <w:rFonts w:ascii="Source Sans Pro" w:hAnsi="Source Sans Pro"/>
                <w:color w:val="auto"/>
                <w:sz w:val="21"/>
                <w:szCs w:val="21"/>
              </w:rPr>
            </w:pPr>
          </w:p>
          <w:p w14:paraId="6BC62F39" w14:textId="0547D7B1" w:rsidR="004E58A2" w:rsidRPr="007D2A3C" w:rsidRDefault="004E58A2" w:rsidP="004E58A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All noise monitoring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w:t>
            </w:r>
            <w:r w:rsidR="00A042EA" w:rsidRPr="007D2A3C">
              <w:rPr>
                <w:rStyle w:val="fontstyle21"/>
                <w:rFonts w:ascii="Source Sans Pro" w:hAnsi="Source Sans Pro"/>
                <w:color w:val="auto"/>
                <w:sz w:val="21"/>
                <w:szCs w:val="21"/>
              </w:rPr>
              <w:t xml:space="preserve">submitted </w:t>
            </w:r>
            <w:r w:rsidRPr="007D2A3C">
              <w:rPr>
                <w:rStyle w:val="fontstyle21"/>
                <w:rFonts w:ascii="Source Sans Pro" w:hAnsi="Source Sans Pro"/>
                <w:color w:val="auto"/>
                <w:sz w:val="21"/>
                <w:szCs w:val="21"/>
              </w:rPr>
              <w:t xml:space="preserve">to Grey District Council within two weeks of completion of each monitoring visit.   </w:t>
            </w:r>
          </w:p>
          <w:p w14:paraId="19BD785C" w14:textId="77777777" w:rsidR="0015214F" w:rsidRPr="007D2A3C" w:rsidRDefault="0015214F" w:rsidP="00A00AD4">
            <w:pPr>
              <w:rPr>
                <w:rFonts w:ascii="Source Sans Pro" w:hAnsi="Source Sans Pro" w:cs="Calibri"/>
                <w:sz w:val="21"/>
                <w:szCs w:val="21"/>
              </w:rPr>
            </w:pPr>
          </w:p>
          <w:p w14:paraId="04A18664" w14:textId="3CE183C7" w:rsidR="001E2720" w:rsidRPr="007D2A3C" w:rsidRDefault="00A00AD4" w:rsidP="00C8408E">
            <w:pPr>
              <w:rPr>
                <w:rStyle w:val="fontstyle21"/>
                <w:rFonts w:ascii="Source Sans Pro" w:hAnsi="Source Sans Pro"/>
                <w:color w:val="auto"/>
                <w:sz w:val="21"/>
                <w:szCs w:val="21"/>
              </w:rPr>
            </w:pPr>
            <w:r w:rsidRPr="007D2A3C">
              <w:rPr>
                <w:rFonts w:ascii="Source Sans Pro" w:hAnsi="Source Sans Pro" w:cs="Calibri"/>
                <w:sz w:val="21"/>
                <w:szCs w:val="21"/>
              </w:rPr>
              <w:t xml:space="preserve">If compliance is not achieved, the Consent Holder </w:t>
            </w:r>
            <w:r w:rsidR="00214D38" w:rsidRPr="007D2A3C">
              <w:rPr>
                <w:rFonts w:ascii="Source Sans Pro" w:hAnsi="Source Sans Pro" w:cs="Calibri"/>
                <w:sz w:val="21"/>
                <w:szCs w:val="21"/>
              </w:rPr>
              <w:t xml:space="preserve">must </w:t>
            </w:r>
            <w:r w:rsidRPr="007D2A3C">
              <w:rPr>
                <w:rFonts w:ascii="Source Sans Pro" w:hAnsi="Source Sans Pro" w:cs="Calibri"/>
                <w:sz w:val="21"/>
                <w:szCs w:val="21"/>
              </w:rPr>
              <w:t xml:space="preserve">investigate and implement additional mitigation required to achieve the noise limits as soon as practicable.  The consent holder </w:t>
            </w:r>
            <w:r w:rsidR="00D75711" w:rsidRPr="007D2A3C">
              <w:rPr>
                <w:rFonts w:ascii="Source Sans Pro" w:hAnsi="Source Sans Pro" w:cs="Calibri"/>
                <w:sz w:val="21"/>
                <w:szCs w:val="21"/>
              </w:rPr>
              <w:t>must</w:t>
            </w:r>
            <w:r w:rsidRPr="007D2A3C">
              <w:rPr>
                <w:rFonts w:ascii="Source Sans Pro" w:hAnsi="Source Sans Pro" w:cs="Calibri"/>
                <w:sz w:val="21"/>
                <w:szCs w:val="21"/>
              </w:rPr>
              <w:t xml:space="preserve"> submit a report to Council within </w:t>
            </w:r>
            <w:r w:rsidR="001E29A9" w:rsidRPr="007D2A3C">
              <w:rPr>
                <w:rFonts w:ascii="Source Sans Pro" w:hAnsi="Source Sans Pro" w:cs="Calibri"/>
                <w:sz w:val="21"/>
                <w:szCs w:val="21"/>
              </w:rPr>
              <w:t>60 working days</w:t>
            </w:r>
            <w:r w:rsidRPr="007D2A3C">
              <w:rPr>
                <w:rFonts w:ascii="Source Sans Pro" w:hAnsi="Source Sans Pro" w:cs="Calibri"/>
                <w:sz w:val="21"/>
                <w:szCs w:val="21"/>
              </w:rPr>
              <w:t xml:space="preserve"> of the relevant </w:t>
            </w:r>
            <w:r w:rsidRPr="007D2A3C">
              <w:rPr>
                <w:rFonts w:ascii="Source Sans Pro" w:hAnsi="Source Sans Pro" w:cs="Calibri"/>
                <w:sz w:val="21"/>
                <w:szCs w:val="21"/>
              </w:rPr>
              <w:lastRenderedPageBreak/>
              <w:t xml:space="preserve">monitoring report detailing the mitigation measures that will be implemented and </w:t>
            </w:r>
            <w:r w:rsidR="00D75711" w:rsidRPr="007D2A3C">
              <w:rPr>
                <w:rFonts w:ascii="Source Sans Pro" w:hAnsi="Source Sans Pro" w:cs="Calibri"/>
                <w:sz w:val="21"/>
                <w:szCs w:val="21"/>
              </w:rPr>
              <w:t>must</w:t>
            </w:r>
            <w:r w:rsidRPr="007D2A3C">
              <w:rPr>
                <w:rFonts w:ascii="Source Sans Pro" w:hAnsi="Source Sans Pro" w:cs="Calibri"/>
                <w:sz w:val="21"/>
                <w:szCs w:val="21"/>
              </w:rPr>
              <w:t xml:space="preserve"> undertake a further compliance monitoring report within 1</w:t>
            </w:r>
            <w:r w:rsidR="001E29A9" w:rsidRPr="007D2A3C">
              <w:rPr>
                <w:rFonts w:ascii="Source Sans Pro" w:hAnsi="Source Sans Pro" w:cs="Calibri"/>
                <w:sz w:val="21"/>
                <w:szCs w:val="21"/>
              </w:rPr>
              <w:t>0 working</w:t>
            </w:r>
            <w:r w:rsidRPr="007D2A3C">
              <w:rPr>
                <w:rFonts w:ascii="Source Sans Pro" w:hAnsi="Source Sans Pro" w:cs="Calibri"/>
                <w:sz w:val="21"/>
                <w:szCs w:val="21"/>
              </w:rPr>
              <w:t xml:space="preserve"> days of any mitigation measure being implemented to demonstrate the effectiveness of that mitigation.</w:t>
            </w:r>
          </w:p>
        </w:tc>
      </w:tr>
      <w:tr w:rsidR="00C80ED6" w:rsidRPr="007D2A3C" w14:paraId="416593FB" w14:textId="77777777" w:rsidTr="00E47D3A">
        <w:tc>
          <w:tcPr>
            <w:tcW w:w="846" w:type="dxa"/>
          </w:tcPr>
          <w:p w14:paraId="0882180E" w14:textId="77B6A74F" w:rsidR="007E2ED7" w:rsidRPr="007D2A3C" w:rsidRDefault="00780641"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17.</w:t>
            </w:r>
            <w:r w:rsidR="000452DA" w:rsidRPr="007D2A3C">
              <w:rPr>
                <w:rStyle w:val="fontstyle21"/>
                <w:rFonts w:ascii="Source Sans Pro" w:hAnsi="Source Sans Pro"/>
                <w:color w:val="auto"/>
                <w:sz w:val="21"/>
                <w:szCs w:val="21"/>
              </w:rPr>
              <w:t>5</w:t>
            </w:r>
          </w:p>
        </w:tc>
        <w:tc>
          <w:tcPr>
            <w:tcW w:w="8170" w:type="dxa"/>
          </w:tcPr>
          <w:p w14:paraId="01E17581" w14:textId="2297BA7C" w:rsidR="007E2ED7" w:rsidRPr="007D2A3C" w:rsidRDefault="00780641" w:rsidP="00A00AD4">
            <w:pPr>
              <w:rPr>
                <w:rFonts w:ascii="Source Sans Pro" w:hAnsi="Source Sans Pro" w:cs="Calibri"/>
                <w:sz w:val="21"/>
                <w:szCs w:val="21"/>
              </w:rPr>
            </w:pPr>
            <w:r w:rsidRPr="007D2A3C">
              <w:rPr>
                <w:rFonts w:ascii="Source Sans Pro" w:hAnsi="Source Sans Pro"/>
                <w:sz w:val="21"/>
                <w:szCs w:val="21"/>
              </w:rPr>
              <w:t>Mining operations must utilise the best practicable option to minimise noise at all times. This includes replacement of worn parts, maintenance of mufflers, lubrication of moving machinery to avoid squeaks and squeals, and appropriate operation of all equipment.</w:t>
            </w:r>
          </w:p>
        </w:tc>
      </w:tr>
      <w:tr w:rsidR="00C80ED6" w:rsidRPr="007D2A3C" w14:paraId="23087B32" w14:textId="77777777" w:rsidTr="00E47D3A">
        <w:tc>
          <w:tcPr>
            <w:tcW w:w="846" w:type="dxa"/>
          </w:tcPr>
          <w:p w14:paraId="79F825E8" w14:textId="143186B8" w:rsidR="0043751F" w:rsidRPr="007D2A3C" w:rsidRDefault="004C6468"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17.</w:t>
            </w:r>
            <w:r w:rsidR="000452DA" w:rsidRPr="007D2A3C">
              <w:rPr>
                <w:rStyle w:val="fontstyle21"/>
                <w:rFonts w:ascii="Source Sans Pro" w:hAnsi="Source Sans Pro"/>
                <w:color w:val="auto"/>
                <w:sz w:val="21"/>
                <w:szCs w:val="21"/>
              </w:rPr>
              <w:t>6</w:t>
            </w:r>
          </w:p>
        </w:tc>
        <w:tc>
          <w:tcPr>
            <w:tcW w:w="8170" w:type="dxa"/>
          </w:tcPr>
          <w:p w14:paraId="3FD32A3F" w14:textId="305CABC2" w:rsidR="0043751F" w:rsidRPr="007D2A3C" w:rsidRDefault="00A6326D" w:rsidP="00A00AD4">
            <w:pPr>
              <w:rPr>
                <w:rFonts w:ascii="Source Sans Pro" w:hAnsi="Source Sans Pro" w:cs="Calibri"/>
                <w:sz w:val="21"/>
                <w:szCs w:val="21"/>
              </w:rPr>
            </w:pPr>
            <w:r w:rsidRPr="007D2A3C">
              <w:rPr>
                <w:rFonts w:ascii="Source Sans Pro" w:hAnsi="Source Sans Pro" w:cs="Calibri"/>
                <w:sz w:val="21"/>
                <w:szCs w:val="21"/>
              </w:rPr>
              <w:t>Vehicles or equipment must not be fitted with tonal reversing alarms. Where reversing alarms are required, broadband reversing alarms must be used.</w:t>
            </w:r>
          </w:p>
        </w:tc>
      </w:tr>
      <w:tr w:rsidR="00C80ED6" w:rsidRPr="007D2A3C" w14:paraId="50B8BC0A" w14:textId="77777777" w:rsidTr="00CE25D1">
        <w:tc>
          <w:tcPr>
            <w:tcW w:w="9016" w:type="dxa"/>
            <w:gridSpan w:val="2"/>
          </w:tcPr>
          <w:p w14:paraId="71A1369B" w14:textId="653B2A13" w:rsidR="00046A49" w:rsidRPr="007D2A3C" w:rsidRDefault="00046A49" w:rsidP="00046A49">
            <w:pPr>
              <w:pStyle w:val="Heading3"/>
              <w:rPr>
                <w:rFonts w:cs="Calibri"/>
              </w:rPr>
            </w:pPr>
            <w:bookmarkStart w:id="44" w:name="_Toc161226229"/>
            <w:r w:rsidRPr="007D2A3C">
              <w:rPr>
                <w:rFonts w:cs="Calibri"/>
              </w:rPr>
              <w:t>1</w:t>
            </w:r>
            <w:r w:rsidR="00B377BF" w:rsidRPr="007D2A3C">
              <w:rPr>
                <w:rFonts w:cs="Calibri"/>
              </w:rPr>
              <w:t>8</w:t>
            </w:r>
            <w:r w:rsidRPr="007D2A3C">
              <w:rPr>
                <w:rFonts w:cs="Calibri"/>
              </w:rPr>
              <w:t xml:space="preserve">.0 </w:t>
            </w:r>
            <w:bookmarkStart w:id="45" w:name="_Toc97638906"/>
            <w:r w:rsidRPr="007D2A3C">
              <w:rPr>
                <w:rFonts w:cs="Calibri"/>
              </w:rPr>
              <w:t>Avian Management</w:t>
            </w:r>
            <w:bookmarkEnd w:id="44"/>
            <w:bookmarkEnd w:id="45"/>
          </w:p>
        </w:tc>
      </w:tr>
      <w:tr w:rsidR="00C80ED6" w:rsidRPr="007D2A3C" w14:paraId="3BA043D0" w14:textId="77777777" w:rsidTr="00F93A0A">
        <w:tc>
          <w:tcPr>
            <w:tcW w:w="846" w:type="dxa"/>
          </w:tcPr>
          <w:p w14:paraId="385D2AE0" w14:textId="1950C2BE" w:rsidR="006E4509" w:rsidRPr="007D2A3C" w:rsidRDefault="006E4509" w:rsidP="00F93A0A">
            <w:pPr>
              <w:rPr>
                <w:rStyle w:val="fontstyle21"/>
                <w:rFonts w:ascii="Source Sans Pro" w:hAnsi="Source Sans Pro"/>
                <w:color w:val="auto"/>
                <w:sz w:val="21"/>
                <w:szCs w:val="21"/>
              </w:rPr>
            </w:pPr>
            <w:bookmarkStart w:id="46" w:name="_Hlk158130368"/>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1</w:t>
            </w:r>
          </w:p>
        </w:tc>
        <w:tc>
          <w:tcPr>
            <w:tcW w:w="8170" w:type="dxa"/>
          </w:tcPr>
          <w:p w14:paraId="69429D7A" w14:textId="5F6BF92D" w:rsidR="006E4509" w:rsidRPr="007D2A3C" w:rsidRDefault="006E4509" w:rsidP="00F93A0A">
            <w:pPr>
              <w:rPr>
                <w:rFonts w:ascii="Source Sans Pro" w:hAnsi="Source Sans Pro" w:cs="Calibri"/>
                <w:sz w:val="21"/>
                <w:szCs w:val="21"/>
              </w:rPr>
            </w:pPr>
            <w:r w:rsidRPr="007D2A3C">
              <w:rPr>
                <w:rFonts w:ascii="Source Sans Pro" w:hAnsi="Source Sans Pro" w:cs="Calibri"/>
                <w:sz w:val="21"/>
                <w:szCs w:val="21"/>
              </w:rPr>
              <w:t xml:space="preserve">Mining, topsoil and overburden stripping and rehabilitation activities </w:t>
            </w:r>
            <w:r w:rsidR="009636ED" w:rsidRPr="007D2A3C">
              <w:rPr>
                <w:rStyle w:val="fontstyle21"/>
                <w:rFonts w:ascii="Source Sans Pro" w:hAnsi="Source Sans Pro"/>
                <w:color w:val="auto"/>
                <w:sz w:val="21"/>
                <w:szCs w:val="21"/>
              </w:rPr>
              <w:t xml:space="preserve">must </w:t>
            </w:r>
            <w:r w:rsidRPr="007D2A3C">
              <w:rPr>
                <w:rFonts w:ascii="Source Sans Pro" w:hAnsi="Source Sans Pro" w:cs="Calibri"/>
                <w:sz w:val="21"/>
                <w:szCs w:val="21"/>
              </w:rPr>
              <w:t xml:space="preserve">not take place within 100m of the </w:t>
            </w:r>
            <w:r w:rsidR="00D90D31" w:rsidRPr="007D2A3C">
              <w:rPr>
                <w:rFonts w:ascii="Source Sans Pro" w:hAnsi="Source Sans Pro" w:cs="Calibri"/>
                <w:sz w:val="21"/>
                <w:szCs w:val="21"/>
              </w:rPr>
              <w:t xml:space="preserve">site’s northern boundary, Canoe Creek Lagoon </w:t>
            </w:r>
            <w:r w:rsidRPr="007D2A3C">
              <w:rPr>
                <w:rFonts w:ascii="Source Sans Pro" w:hAnsi="Source Sans Pro" w:cs="Calibri"/>
                <w:sz w:val="21"/>
                <w:szCs w:val="21"/>
              </w:rPr>
              <w:t xml:space="preserve">Canoe Creek Lagoon </w:t>
            </w:r>
            <w:r w:rsidR="00517702" w:rsidRPr="007D2A3C">
              <w:rPr>
                <w:rFonts w:ascii="Source Sans Pro" w:hAnsi="Source Sans Pro" w:cs="Calibri"/>
                <w:sz w:val="21"/>
                <w:szCs w:val="21"/>
              </w:rPr>
              <w:t>(as delineated i</w:t>
            </w:r>
            <w:r w:rsidR="00517702" w:rsidRPr="007D2A3C">
              <w:rPr>
                <w:rFonts w:ascii="Source Sans Pro" w:hAnsi="Source Sans Pro"/>
                <w:sz w:val="21"/>
                <w:szCs w:val="21"/>
              </w:rPr>
              <w:t xml:space="preserve">n Condition 7.1) </w:t>
            </w:r>
            <w:r w:rsidRPr="007D2A3C">
              <w:rPr>
                <w:rFonts w:ascii="Source Sans Pro" w:hAnsi="Source Sans Pro" w:cs="Calibri"/>
                <w:sz w:val="21"/>
                <w:szCs w:val="21"/>
              </w:rPr>
              <w:t xml:space="preserve">or </w:t>
            </w:r>
            <w:r w:rsidR="00462018" w:rsidRPr="007D2A3C">
              <w:rPr>
                <w:rFonts w:ascii="Source Sans Pro" w:hAnsi="Source Sans Pro" w:cs="Calibri"/>
                <w:sz w:val="21"/>
                <w:szCs w:val="21"/>
              </w:rPr>
              <w:t xml:space="preserve">any  </w:t>
            </w:r>
            <w:r w:rsidRPr="007D2A3C">
              <w:rPr>
                <w:rFonts w:ascii="Source Sans Pro" w:hAnsi="Source Sans Pro" w:cs="Calibri"/>
                <w:sz w:val="21"/>
                <w:szCs w:val="21"/>
              </w:rPr>
              <w:t xml:space="preserve">wetland </w:t>
            </w:r>
            <w:r w:rsidR="00462018" w:rsidRPr="007D2A3C">
              <w:rPr>
                <w:rFonts w:ascii="Source Sans Pro" w:hAnsi="Source Sans Pro" w:cs="Calibri"/>
                <w:sz w:val="21"/>
                <w:szCs w:val="21"/>
              </w:rPr>
              <w:t xml:space="preserve">between the months of August and December each year to maintain separation from the lagoon during the peak bird breeding season.  </w:t>
            </w:r>
          </w:p>
        </w:tc>
      </w:tr>
      <w:tr w:rsidR="00C80ED6" w:rsidRPr="007D2A3C" w14:paraId="0978A5E6" w14:textId="77777777" w:rsidTr="00F93A0A">
        <w:tc>
          <w:tcPr>
            <w:tcW w:w="846" w:type="dxa"/>
          </w:tcPr>
          <w:p w14:paraId="1305365F" w14:textId="2883D79B" w:rsidR="00841278" w:rsidRPr="007D2A3C" w:rsidRDefault="00841278"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18.2</w:t>
            </w:r>
          </w:p>
        </w:tc>
        <w:tc>
          <w:tcPr>
            <w:tcW w:w="8170" w:type="dxa"/>
          </w:tcPr>
          <w:p w14:paraId="01FCCAEB" w14:textId="1E807CD2" w:rsidR="00841278" w:rsidRPr="007D2A3C" w:rsidRDefault="00841278" w:rsidP="00F93A0A">
            <w:pPr>
              <w:rPr>
                <w:rStyle w:val="xfontstyle21"/>
                <w:rFonts w:ascii="Source Sans Pro" w:hAnsi="Source Sans Pro"/>
                <w:color w:val="auto"/>
                <w:sz w:val="21"/>
                <w:szCs w:val="21"/>
              </w:rPr>
            </w:pPr>
            <w:r w:rsidRPr="007D2A3C">
              <w:rPr>
                <w:rStyle w:val="xfontstyle21"/>
                <w:rFonts w:ascii="Source Sans Pro" w:hAnsi="Source Sans Pro"/>
                <w:color w:val="auto"/>
                <w:sz w:val="21"/>
                <w:szCs w:val="21"/>
              </w:rPr>
              <w:t>If a nest of a threatened or at risk bird species is detected within an area to be mined during the breeding detection surveys, the nest must be protected by establishing, physically marking and maintaining a 50m buffer between the nest and any works so as to minimise the risk of nest abandonment.  All vehicles, machinery and people must</w:t>
            </w:r>
            <w:r w:rsidR="009B1B67" w:rsidRPr="007D2A3C">
              <w:rPr>
                <w:rStyle w:val="xfontstyle21"/>
                <w:rFonts w:ascii="Source Sans Pro" w:hAnsi="Source Sans Pro"/>
                <w:color w:val="auto"/>
                <w:sz w:val="21"/>
                <w:szCs w:val="21"/>
              </w:rPr>
              <w:t xml:space="preserve"> </w:t>
            </w:r>
            <w:r w:rsidRPr="007D2A3C">
              <w:rPr>
                <w:rStyle w:val="xfontstyle21"/>
                <w:rFonts w:ascii="Source Sans Pro" w:hAnsi="Source Sans Pro"/>
                <w:color w:val="auto"/>
                <w:sz w:val="21"/>
                <w:szCs w:val="21"/>
              </w:rPr>
              <w:t xml:space="preserve">be excluded from the area and local pest control implemented until either the nest is abandoned or </w:t>
            </w:r>
            <w:r w:rsidR="00DA0256">
              <w:rPr>
                <w:rStyle w:val="xfontstyle21"/>
                <w:rFonts w:ascii="Source Sans Pro" w:hAnsi="Source Sans Pro"/>
                <w:color w:val="auto"/>
                <w:sz w:val="21"/>
                <w:szCs w:val="21"/>
              </w:rPr>
              <w:t>a</w:t>
            </w:r>
            <w:r w:rsidR="00DA0256">
              <w:rPr>
                <w:rStyle w:val="xfontstyle21"/>
                <w:rFonts w:ascii="Source Sans Pro" w:hAnsi="Source Sans Pro"/>
                <w:sz w:val="21"/>
                <w:szCs w:val="21"/>
              </w:rPr>
              <w:t xml:space="preserve">ny </w:t>
            </w:r>
            <w:r w:rsidRPr="007D2A3C">
              <w:rPr>
                <w:rStyle w:val="xfontstyle21"/>
                <w:rFonts w:ascii="Source Sans Pro" w:hAnsi="Source Sans Pro"/>
                <w:color w:val="auto"/>
                <w:sz w:val="21"/>
                <w:szCs w:val="21"/>
              </w:rPr>
              <w:t>chicks fledge in accordance with the management set out in the Avian Management Plan</w:t>
            </w:r>
            <w:r w:rsidR="00916855" w:rsidRPr="007D2A3C">
              <w:rPr>
                <w:rStyle w:val="xfontstyle21"/>
                <w:rFonts w:ascii="Source Sans Pro" w:hAnsi="Source Sans Pro"/>
                <w:color w:val="auto"/>
                <w:sz w:val="21"/>
                <w:szCs w:val="21"/>
              </w:rPr>
              <w:t xml:space="preserve"> (AMP)</w:t>
            </w:r>
            <w:r w:rsidRPr="007D2A3C">
              <w:rPr>
                <w:rStyle w:val="xfontstyle21"/>
                <w:rFonts w:ascii="Source Sans Pro" w:hAnsi="Source Sans Pro"/>
                <w:color w:val="auto"/>
                <w:sz w:val="21"/>
                <w:szCs w:val="21"/>
              </w:rPr>
              <w:t>.</w:t>
            </w:r>
            <w:r w:rsidR="00FD1D9F" w:rsidRPr="007D2A3C">
              <w:rPr>
                <w:rStyle w:val="xfontstyle21"/>
                <w:rFonts w:ascii="Source Sans Pro" w:hAnsi="Source Sans Pro"/>
                <w:color w:val="auto"/>
                <w:sz w:val="21"/>
                <w:szCs w:val="21"/>
              </w:rPr>
              <w:t xml:space="preserve"> </w:t>
            </w:r>
            <w:bookmarkStart w:id="47" w:name="_Hlk161406588"/>
            <w:r w:rsidR="00FD1D9F" w:rsidRPr="007D2A3C">
              <w:rPr>
                <w:rStyle w:val="xfontstyle21"/>
                <w:rFonts w:ascii="Source Sans Pro" w:hAnsi="Source Sans Pro"/>
                <w:color w:val="auto"/>
                <w:sz w:val="21"/>
                <w:szCs w:val="21"/>
              </w:rPr>
              <w:t xml:space="preserve">If a nest is abandoned, the </w:t>
            </w:r>
            <w:r w:rsidR="00B7233A" w:rsidRPr="007D2A3C">
              <w:rPr>
                <w:rStyle w:val="xfontstyle21"/>
                <w:rFonts w:ascii="Source Sans Pro" w:hAnsi="Source Sans Pro"/>
                <w:color w:val="auto"/>
                <w:sz w:val="21"/>
                <w:szCs w:val="21"/>
              </w:rPr>
              <w:t xml:space="preserve">AMP must be reviewed by a suitably qualified ecologist to investigate the reasons for abandonment and if there are any additional measures that should be undertaken to protect </w:t>
            </w:r>
            <w:r w:rsidR="00566918" w:rsidRPr="007D2A3C">
              <w:rPr>
                <w:rStyle w:val="xfontstyle21"/>
                <w:rFonts w:ascii="Source Sans Pro" w:hAnsi="Source Sans Pro"/>
                <w:color w:val="auto"/>
                <w:sz w:val="21"/>
                <w:szCs w:val="21"/>
              </w:rPr>
              <w:t xml:space="preserve">nests in future. </w:t>
            </w:r>
            <w:r w:rsidR="00B7233A" w:rsidRPr="007D2A3C">
              <w:rPr>
                <w:rStyle w:val="xfontstyle21"/>
                <w:rFonts w:ascii="Source Sans Pro" w:hAnsi="Source Sans Pro"/>
                <w:color w:val="auto"/>
                <w:sz w:val="21"/>
                <w:szCs w:val="21"/>
              </w:rPr>
              <w:t xml:space="preserve"> </w:t>
            </w:r>
            <w:r w:rsidR="00FD1D9F" w:rsidRPr="007D2A3C">
              <w:rPr>
                <w:rStyle w:val="xfontstyle21"/>
                <w:rFonts w:ascii="Source Sans Pro" w:hAnsi="Source Sans Pro"/>
                <w:color w:val="auto"/>
                <w:sz w:val="21"/>
                <w:szCs w:val="21"/>
              </w:rPr>
              <w:t xml:space="preserve">  </w:t>
            </w:r>
            <w:r w:rsidRPr="007D2A3C">
              <w:rPr>
                <w:rStyle w:val="xfontstyle21"/>
                <w:rFonts w:ascii="Source Sans Pro" w:hAnsi="Source Sans Pro"/>
                <w:color w:val="auto"/>
                <w:sz w:val="21"/>
                <w:szCs w:val="21"/>
              </w:rPr>
              <w:t>  </w:t>
            </w:r>
            <w:bookmarkEnd w:id="47"/>
          </w:p>
          <w:p w14:paraId="4A03A909" w14:textId="145954E6" w:rsidR="00916855" w:rsidRPr="007D2A3C" w:rsidRDefault="00916855"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Conditions relating to the AMP are </w:t>
            </w:r>
            <w:r w:rsidR="00F4599D" w:rsidRPr="007D2A3C">
              <w:rPr>
                <w:rStyle w:val="fontstyle21"/>
                <w:rFonts w:ascii="Source Sans Pro" w:hAnsi="Source Sans Pro"/>
                <w:i/>
                <w:iCs/>
                <w:color w:val="auto"/>
                <w:sz w:val="21"/>
                <w:szCs w:val="21"/>
              </w:rPr>
              <w:t xml:space="preserve">Conditions 18.11-18.14. </w:t>
            </w:r>
          </w:p>
        </w:tc>
      </w:tr>
      <w:tr w:rsidR="00C80ED6" w:rsidRPr="007D2A3C" w14:paraId="36E066F8" w14:textId="77777777" w:rsidTr="00F93A0A">
        <w:tc>
          <w:tcPr>
            <w:tcW w:w="846" w:type="dxa"/>
          </w:tcPr>
          <w:p w14:paraId="7EFD01CD" w14:textId="5BAA6CEC"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3</w:t>
            </w:r>
          </w:p>
        </w:tc>
        <w:tc>
          <w:tcPr>
            <w:tcW w:w="8170" w:type="dxa"/>
          </w:tcPr>
          <w:p w14:paraId="4B3B23FC" w14:textId="2599D34A"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Staff, contractors and visitors associated with the mining activity must not be permitted to bring dogs to the site at any time, except for conservation purposes.    </w:t>
            </w:r>
          </w:p>
        </w:tc>
      </w:tr>
      <w:tr w:rsidR="00C80ED6" w:rsidRPr="007D2A3C" w14:paraId="76F13C05" w14:textId="77777777" w:rsidTr="00F93A0A">
        <w:tc>
          <w:tcPr>
            <w:tcW w:w="846" w:type="dxa"/>
          </w:tcPr>
          <w:p w14:paraId="729BB8C3" w14:textId="0394F1FB"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4</w:t>
            </w:r>
          </w:p>
        </w:tc>
        <w:tc>
          <w:tcPr>
            <w:tcW w:w="8170" w:type="dxa"/>
          </w:tcPr>
          <w:p w14:paraId="5B0C038E" w14:textId="194B976D" w:rsidR="001445A3" w:rsidRPr="007D2A3C" w:rsidRDefault="001445A3" w:rsidP="00F93A0A">
            <w:pPr>
              <w:rPr>
                <w:rFonts w:ascii="Source Sans Pro" w:hAnsi="Source Sans Pro" w:cs="Calibri"/>
                <w:sz w:val="21"/>
                <w:szCs w:val="21"/>
              </w:rPr>
            </w:pPr>
            <w:r w:rsidRPr="007D2A3C">
              <w:rPr>
                <w:rFonts w:ascii="Source Sans Pro" w:hAnsi="Source Sans Pro" w:cs="Calibri"/>
                <w:sz w:val="21"/>
                <w:szCs w:val="21"/>
              </w:rPr>
              <w:t>The Consent Holder must establish a ring of traps and/or bait stations targeting rats and mustelids placed around the perimeter of the property and the coastal lagoon in accordance with the AMP.   The network of traps must be installed prior to mining commencing and serviced as required.</w:t>
            </w:r>
          </w:p>
        </w:tc>
      </w:tr>
      <w:tr w:rsidR="00C80ED6" w:rsidRPr="007D2A3C" w14:paraId="59244734" w14:textId="77777777" w:rsidTr="00F93A0A">
        <w:tc>
          <w:tcPr>
            <w:tcW w:w="846" w:type="dxa"/>
            <w:hideMark/>
          </w:tcPr>
          <w:p w14:paraId="1F987910" w14:textId="7B7F81ED"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5</w:t>
            </w:r>
          </w:p>
        </w:tc>
        <w:tc>
          <w:tcPr>
            <w:tcW w:w="8170" w:type="dxa"/>
            <w:hideMark/>
          </w:tcPr>
          <w:p w14:paraId="37692E5C" w14:textId="36F84B8C"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deploy wildlife cameras around the coastal perimeter of the mine disturbance area </w:t>
            </w:r>
            <w:r w:rsidR="002078C1" w:rsidRPr="007D2A3C">
              <w:rPr>
                <w:rStyle w:val="fontstyle21"/>
                <w:rFonts w:ascii="Source Sans Pro" w:hAnsi="Source Sans Pro"/>
                <w:color w:val="auto"/>
                <w:sz w:val="21"/>
                <w:szCs w:val="21"/>
              </w:rPr>
              <w:t xml:space="preserve">and other suitable locations </w:t>
            </w:r>
            <w:r w:rsidR="002C2DCF" w:rsidRPr="007D2A3C">
              <w:rPr>
                <w:rStyle w:val="fontstyle21"/>
                <w:rFonts w:ascii="Source Sans Pro" w:hAnsi="Source Sans Pro"/>
                <w:color w:val="auto"/>
                <w:sz w:val="21"/>
                <w:szCs w:val="21"/>
              </w:rPr>
              <w:t xml:space="preserve">as required </w:t>
            </w:r>
            <w:r w:rsidRPr="007D2A3C">
              <w:rPr>
                <w:rStyle w:val="fontstyle21"/>
                <w:rFonts w:ascii="Source Sans Pro" w:hAnsi="Source Sans Pro"/>
                <w:color w:val="auto"/>
                <w:sz w:val="21"/>
                <w:szCs w:val="21"/>
              </w:rPr>
              <w:t xml:space="preserve">to monitor for Korora, and around the processing plant area and the access road to monitor for </w:t>
            </w:r>
            <w:r w:rsidR="00916855" w:rsidRPr="007D2A3C">
              <w:rPr>
                <w:rStyle w:val="fontstyle21"/>
                <w:rFonts w:ascii="Source Sans Pro" w:hAnsi="Source Sans Pro"/>
                <w:i/>
                <w:iCs/>
                <w:color w:val="auto"/>
                <w:sz w:val="21"/>
                <w:szCs w:val="21"/>
              </w:rPr>
              <w:t xml:space="preserve">Procellaria westlandica </w:t>
            </w:r>
            <w:r w:rsidR="00916855" w:rsidRPr="007D2A3C">
              <w:rPr>
                <w:rStyle w:val="fontstyle21"/>
                <w:rFonts w:ascii="Source Sans Pro" w:hAnsi="Source Sans Pro"/>
                <w:color w:val="auto"/>
                <w:sz w:val="21"/>
                <w:szCs w:val="21"/>
              </w:rPr>
              <w:t>(Westland Petrel)</w:t>
            </w:r>
            <w:r w:rsidRPr="007D2A3C">
              <w:rPr>
                <w:rStyle w:val="fontstyle21"/>
                <w:rFonts w:ascii="Source Sans Pro" w:hAnsi="Source Sans Pro"/>
                <w:color w:val="auto"/>
                <w:sz w:val="21"/>
                <w:szCs w:val="21"/>
              </w:rPr>
              <w:t>.  The cameras must be equipped with motion sensors, and be installed by a suitably qualified ecologist.  10 cameras to detect Korora 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be placed at suitable locations and set to record</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for at least 10 nights every month, with the location to be determined by the ecologist.  10 Cameras to detect </w:t>
            </w:r>
            <w:r w:rsidR="00916855" w:rsidRPr="007D2A3C">
              <w:rPr>
                <w:rStyle w:val="fontstyle21"/>
                <w:rFonts w:ascii="Source Sans Pro" w:hAnsi="Source Sans Pro"/>
                <w:color w:val="auto"/>
                <w:sz w:val="21"/>
                <w:szCs w:val="21"/>
              </w:rPr>
              <w:t>Westland Petrel</w:t>
            </w:r>
            <w:r w:rsidR="009B1B67" w:rsidRPr="007D2A3C">
              <w:rPr>
                <w:rStyle w:val="fontstyle21"/>
                <w:rFonts w:ascii="Source Sans Pro" w:hAnsi="Source Sans Pro"/>
                <w:color w:val="auto"/>
                <w:sz w:val="21"/>
                <w:szCs w:val="21"/>
              </w:rPr>
              <w:t xml:space="preserve"> m</w:t>
            </w:r>
            <w:r w:rsidRPr="007D2A3C">
              <w:rPr>
                <w:rStyle w:val="fontstyle21"/>
                <w:rFonts w:ascii="Source Sans Pro" w:hAnsi="Source Sans Pro"/>
                <w:color w:val="auto"/>
                <w:sz w:val="21"/>
                <w:szCs w:val="21"/>
              </w:rPr>
              <w:t>ust be installed around the processing plant and the length of the access road, operating during the hours of darkness each night, with the location to be determined by the ecologist.  Imagery must be reviewed for wildlife interactions at least weekly</w:t>
            </w:r>
            <w:r w:rsidR="00512E48" w:rsidRPr="007D2A3C">
              <w:rPr>
                <w:rStyle w:val="fontstyle21"/>
                <w:rFonts w:ascii="Source Sans Pro" w:hAnsi="Source Sans Pro"/>
                <w:color w:val="auto"/>
                <w:sz w:val="21"/>
                <w:szCs w:val="21"/>
              </w:rPr>
              <w:t xml:space="preserve"> by a suitably qualified ecologist</w:t>
            </w:r>
            <w:r w:rsidRPr="007D2A3C">
              <w:rPr>
                <w:rStyle w:val="fontstyle21"/>
                <w:rFonts w:ascii="Source Sans Pro" w:hAnsi="Source Sans Pro"/>
                <w:color w:val="auto"/>
                <w:sz w:val="21"/>
                <w:szCs w:val="21"/>
              </w:rPr>
              <w:t xml:space="preserve">, retained for a minimum of 6 months, and be made available to the Consent Authority or the Department of Conservation on request.        </w:t>
            </w:r>
          </w:p>
        </w:tc>
      </w:tr>
      <w:tr w:rsidR="00C80ED6" w:rsidRPr="007D2A3C" w14:paraId="74E563A2" w14:textId="77777777" w:rsidTr="00F93A0A">
        <w:tc>
          <w:tcPr>
            <w:tcW w:w="846" w:type="dxa"/>
          </w:tcPr>
          <w:p w14:paraId="720688D5" w14:textId="50888CD4" w:rsidR="00D605A2" w:rsidRPr="007D2A3C" w:rsidRDefault="00D605A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18.6</w:t>
            </w:r>
          </w:p>
        </w:tc>
        <w:tc>
          <w:tcPr>
            <w:tcW w:w="8170" w:type="dxa"/>
          </w:tcPr>
          <w:p w14:paraId="7FBC4664" w14:textId="7F3750D0" w:rsidR="00D605A2" w:rsidRPr="007D2A3C" w:rsidRDefault="00D605A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interactions with wildlife recorded as a result of the monitoring requirements in the AMP including the wildlife cameras required by Condition 18.5, 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be reported to the Consent Authority and the Department of Conservation on a weekly basis from 01 November to 31 January each year, and on a monthly basis from 01 February to 31 October.     Footage must be made available to the Department of Conservation and the consenting authority as set out in Condition 18.5.</w:t>
            </w:r>
          </w:p>
        </w:tc>
      </w:tr>
      <w:tr w:rsidR="00C80ED6" w:rsidRPr="007D2A3C" w14:paraId="3F8E3F3D" w14:textId="77777777" w:rsidTr="00F93A0A">
        <w:tc>
          <w:tcPr>
            <w:tcW w:w="846" w:type="dxa"/>
          </w:tcPr>
          <w:p w14:paraId="52450855" w14:textId="56C12F5F" w:rsidR="001445A3" w:rsidRPr="007D2A3C" w:rsidRDefault="001445A3" w:rsidP="00F93A0A">
            <w:pPr>
              <w:rPr>
                <w:rStyle w:val="fontstyle21"/>
                <w:rFonts w:ascii="Source Sans Pro" w:hAnsi="Source Sans Pro"/>
                <w:color w:val="auto"/>
                <w:sz w:val="21"/>
                <w:szCs w:val="21"/>
              </w:rPr>
            </w:pPr>
            <w:bookmarkStart w:id="48" w:name="_Hlk160739978"/>
            <w:r w:rsidRPr="007D2A3C">
              <w:rPr>
                <w:rStyle w:val="fontstyle21"/>
                <w:rFonts w:ascii="Source Sans Pro" w:hAnsi="Source Sans Pro"/>
                <w:color w:val="auto"/>
                <w:sz w:val="21"/>
                <w:szCs w:val="21"/>
              </w:rPr>
              <w:lastRenderedPageBreak/>
              <w:t>18</w:t>
            </w:r>
            <w:r w:rsidR="00841278" w:rsidRPr="007D2A3C">
              <w:rPr>
                <w:rStyle w:val="fontstyle21"/>
                <w:rFonts w:ascii="Source Sans Pro" w:hAnsi="Source Sans Pro"/>
                <w:color w:val="auto"/>
                <w:sz w:val="21"/>
                <w:szCs w:val="21"/>
              </w:rPr>
              <w:t>.</w:t>
            </w:r>
            <w:r w:rsidR="00D605A2" w:rsidRPr="007D2A3C">
              <w:rPr>
                <w:rStyle w:val="fontstyle21"/>
                <w:rFonts w:ascii="Source Sans Pro" w:hAnsi="Source Sans Pro"/>
                <w:color w:val="auto"/>
                <w:sz w:val="21"/>
                <w:szCs w:val="21"/>
              </w:rPr>
              <w:t>7</w:t>
            </w:r>
          </w:p>
        </w:tc>
        <w:tc>
          <w:tcPr>
            <w:tcW w:w="8170" w:type="dxa"/>
          </w:tcPr>
          <w:p w14:paraId="3D5D8862" w14:textId="641BFD28"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If a </w:t>
            </w:r>
            <w:r w:rsidR="00916855" w:rsidRPr="007D2A3C">
              <w:rPr>
                <w:rStyle w:val="fontstyle21"/>
                <w:rFonts w:ascii="Source Sans Pro" w:hAnsi="Source Sans Pro"/>
                <w:color w:val="auto"/>
                <w:sz w:val="21"/>
                <w:szCs w:val="21"/>
              </w:rPr>
              <w:t>Westland Petrel</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interaction is detected, the consent holder must follow the procedure set out in the AMP</w:t>
            </w:r>
            <w:r w:rsidR="00E1341A" w:rsidRPr="007D2A3C">
              <w:rPr>
                <w:rStyle w:val="fontstyle21"/>
                <w:rFonts w:ascii="Source Sans Pro" w:hAnsi="Source Sans Pro"/>
                <w:color w:val="auto"/>
                <w:sz w:val="21"/>
                <w:szCs w:val="21"/>
              </w:rPr>
              <w:t xml:space="preserve"> including</w:t>
            </w:r>
            <w:r w:rsidR="00CB0E5E" w:rsidRPr="007D2A3C">
              <w:rPr>
                <w:rStyle w:val="fontstyle21"/>
                <w:rFonts w:ascii="Source Sans Pro" w:hAnsi="Source Sans Pro"/>
                <w:color w:val="auto"/>
                <w:sz w:val="21"/>
                <w:szCs w:val="21"/>
              </w:rPr>
              <w:t xml:space="preserve"> contacting the Department of Conservation</w:t>
            </w:r>
            <w:r w:rsidR="00272793" w:rsidRPr="007D2A3C">
              <w:rPr>
                <w:rStyle w:val="fontstyle21"/>
                <w:rFonts w:ascii="Source Sans Pro" w:hAnsi="Source Sans Pro"/>
                <w:color w:val="auto"/>
                <w:sz w:val="21"/>
                <w:szCs w:val="21"/>
              </w:rPr>
              <w:t xml:space="preserve"> as soon as possible</w:t>
            </w:r>
            <w:r w:rsidR="00CB0E5E" w:rsidRPr="007D2A3C">
              <w:rPr>
                <w:rStyle w:val="fontstyle21"/>
                <w:rFonts w:ascii="Source Sans Pro" w:hAnsi="Source Sans Pro"/>
                <w:color w:val="auto"/>
                <w:sz w:val="21"/>
                <w:szCs w:val="21"/>
              </w:rPr>
              <w:t xml:space="preserve"> and</w:t>
            </w:r>
            <w:r w:rsidR="00E1341A" w:rsidRPr="007D2A3C">
              <w:rPr>
                <w:rStyle w:val="fontstyle21"/>
                <w:rFonts w:ascii="Source Sans Pro" w:hAnsi="Source Sans Pro"/>
                <w:color w:val="auto"/>
                <w:sz w:val="21"/>
                <w:szCs w:val="21"/>
              </w:rPr>
              <w:t xml:space="preserve"> transfer of any </w:t>
            </w:r>
            <w:r w:rsidR="00CB0E5E" w:rsidRPr="007D2A3C">
              <w:rPr>
                <w:rStyle w:val="fontstyle21"/>
                <w:rFonts w:ascii="Source Sans Pro" w:hAnsi="Source Sans Pro"/>
                <w:color w:val="auto"/>
                <w:sz w:val="21"/>
                <w:szCs w:val="21"/>
              </w:rPr>
              <w:t xml:space="preserve">birds found alive to their care as soon as the Department can </w:t>
            </w:r>
            <w:r w:rsidR="00047678" w:rsidRPr="007D2A3C">
              <w:rPr>
                <w:rStyle w:val="fontstyle21"/>
                <w:rFonts w:ascii="Source Sans Pro" w:hAnsi="Source Sans Pro"/>
                <w:color w:val="auto"/>
                <w:sz w:val="21"/>
                <w:szCs w:val="21"/>
              </w:rPr>
              <w:t>take them</w:t>
            </w:r>
            <w:r w:rsidRPr="007D2A3C">
              <w:rPr>
                <w:rStyle w:val="fontstyle21"/>
                <w:rFonts w:ascii="Source Sans Pro" w:hAnsi="Source Sans Pro"/>
                <w:color w:val="auto"/>
                <w:sz w:val="21"/>
                <w:szCs w:val="21"/>
              </w:rPr>
              <w:t>, which must include a review of the AMP</w:t>
            </w:r>
            <w:r w:rsidR="00DF2B60" w:rsidRPr="007D2A3C">
              <w:rPr>
                <w:rStyle w:val="fontstyle21"/>
                <w:rFonts w:ascii="Source Sans Pro" w:hAnsi="Source Sans Pro"/>
                <w:color w:val="auto"/>
                <w:sz w:val="21"/>
                <w:szCs w:val="21"/>
              </w:rPr>
              <w:t xml:space="preserve"> and Lighting Management Plan</w:t>
            </w:r>
            <w:r w:rsidRPr="007D2A3C">
              <w:rPr>
                <w:rStyle w:val="fontstyle21"/>
                <w:rFonts w:ascii="Source Sans Pro" w:hAnsi="Source Sans Pro"/>
                <w:color w:val="auto"/>
                <w:sz w:val="21"/>
                <w:szCs w:val="21"/>
              </w:rPr>
              <w:t xml:space="preserve"> by a suitably qualified ecologist </w:t>
            </w:r>
            <w:r w:rsidR="000F3E48" w:rsidRPr="007D2A3C">
              <w:rPr>
                <w:rStyle w:val="fontstyle21"/>
                <w:rFonts w:ascii="Source Sans Pro" w:hAnsi="Source Sans Pro"/>
                <w:color w:val="auto"/>
                <w:sz w:val="21"/>
                <w:szCs w:val="21"/>
              </w:rPr>
              <w:t xml:space="preserve">ecologist in consultation with </w:t>
            </w:r>
            <w:r w:rsidR="00B549A6" w:rsidRPr="007D2A3C">
              <w:rPr>
                <w:rStyle w:val="fontstyle21"/>
                <w:rFonts w:ascii="Source Sans Pro" w:hAnsi="Source Sans Pro"/>
                <w:color w:val="auto"/>
                <w:sz w:val="21"/>
                <w:szCs w:val="21"/>
              </w:rPr>
              <w:t xml:space="preserve">the Department of Conservation and </w:t>
            </w:r>
            <w:r w:rsidR="000F3E48" w:rsidRPr="007D2A3C">
              <w:rPr>
                <w:rStyle w:val="fontstyle21"/>
                <w:rFonts w:ascii="Source Sans Pro" w:hAnsi="Source Sans Pro"/>
                <w:color w:val="auto"/>
                <w:sz w:val="21"/>
                <w:szCs w:val="21"/>
              </w:rPr>
              <w:t xml:space="preserve">a suitably qualified lighting professional </w:t>
            </w:r>
            <w:r w:rsidRPr="007D2A3C">
              <w:rPr>
                <w:rStyle w:val="fontstyle21"/>
                <w:rFonts w:ascii="Source Sans Pro" w:hAnsi="Source Sans Pro"/>
                <w:color w:val="auto"/>
                <w:sz w:val="21"/>
                <w:szCs w:val="21"/>
              </w:rPr>
              <w:t xml:space="preserve">to determine what additional measures can be taken to avoid any further interactions with </w:t>
            </w:r>
            <w:r w:rsidR="00916855" w:rsidRPr="007D2A3C">
              <w:rPr>
                <w:rStyle w:val="fontstyle21"/>
                <w:rFonts w:ascii="Source Sans Pro" w:hAnsi="Source Sans Pro"/>
                <w:color w:val="auto"/>
                <w:sz w:val="21"/>
                <w:szCs w:val="21"/>
              </w:rPr>
              <w:t>Westland Petrel</w:t>
            </w:r>
            <w:r w:rsidRPr="007D2A3C">
              <w:rPr>
                <w:rStyle w:val="fontstyle21"/>
                <w:rFonts w:ascii="Source Sans Pro" w:hAnsi="Source Sans Pro"/>
                <w:color w:val="auto"/>
                <w:sz w:val="21"/>
                <w:szCs w:val="21"/>
              </w:rPr>
              <w:t xml:space="preserve">.  </w:t>
            </w:r>
          </w:p>
          <w:p w14:paraId="4845F9D5" w14:textId="77777777" w:rsidR="001445A3" w:rsidRPr="007D2A3C" w:rsidRDefault="001445A3"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An interaction is defined as the presence of a bird or birds within close proximity to the mining infrastructure, including buildings, vehicles and plant where they are or could be put at risk.  </w:t>
            </w:r>
          </w:p>
        </w:tc>
      </w:tr>
      <w:tr w:rsidR="00C80ED6" w:rsidRPr="007D2A3C" w14:paraId="639C7D94" w14:textId="77777777" w:rsidTr="00F93A0A">
        <w:tc>
          <w:tcPr>
            <w:tcW w:w="846" w:type="dxa"/>
          </w:tcPr>
          <w:p w14:paraId="4F1CDF5A" w14:textId="47B5D1F2"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D605A2" w:rsidRPr="007D2A3C">
              <w:rPr>
                <w:rStyle w:val="fontstyle21"/>
                <w:rFonts w:ascii="Source Sans Pro" w:hAnsi="Source Sans Pro"/>
                <w:color w:val="auto"/>
                <w:sz w:val="21"/>
                <w:szCs w:val="21"/>
              </w:rPr>
              <w:t>8</w:t>
            </w:r>
          </w:p>
        </w:tc>
        <w:tc>
          <w:tcPr>
            <w:tcW w:w="8170" w:type="dxa"/>
          </w:tcPr>
          <w:p w14:paraId="21B15185" w14:textId="273C56D6" w:rsidR="001445A3" w:rsidRPr="007D2A3C" w:rsidRDefault="001445A3"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If two </w:t>
            </w:r>
            <w:r w:rsidR="00916855" w:rsidRPr="007D2A3C">
              <w:rPr>
                <w:rStyle w:val="fontstyle21"/>
                <w:rFonts w:ascii="Source Sans Pro" w:hAnsi="Source Sans Pro"/>
                <w:color w:val="auto"/>
                <w:sz w:val="21"/>
                <w:szCs w:val="21"/>
              </w:rPr>
              <w:t>Westland Petrel</w:t>
            </w:r>
            <w:r w:rsidRPr="007D2A3C">
              <w:rPr>
                <w:rStyle w:val="fontstyle21"/>
                <w:rFonts w:ascii="Source Sans Pro" w:hAnsi="Source Sans Pro"/>
                <w:color w:val="auto"/>
                <w:sz w:val="21"/>
                <w:szCs w:val="21"/>
              </w:rPr>
              <w:t xml:space="preserve"> interactions are detected within a four week period, all activities </w:t>
            </w:r>
            <w:r w:rsidR="005D398E" w:rsidRPr="007D2A3C">
              <w:rPr>
                <w:rStyle w:val="fontstyle21"/>
                <w:rFonts w:ascii="Source Sans Pro" w:hAnsi="Source Sans Pro"/>
                <w:color w:val="auto"/>
                <w:sz w:val="21"/>
                <w:szCs w:val="21"/>
              </w:rPr>
              <w:t xml:space="preserve">during the hours of darkness </w:t>
            </w:r>
            <w:r w:rsidRPr="007D2A3C">
              <w:rPr>
                <w:rStyle w:val="fontstyle21"/>
                <w:rFonts w:ascii="Source Sans Pro" w:hAnsi="Source Sans Pro"/>
                <w:color w:val="auto"/>
                <w:sz w:val="21"/>
                <w:szCs w:val="21"/>
              </w:rPr>
              <w:t>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cease until a further review of the AMP </w:t>
            </w:r>
            <w:r w:rsidR="0002631B" w:rsidRPr="007D2A3C">
              <w:rPr>
                <w:rStyle w:val="fontstyle21"/>
                <w:rFonts w:ascii="Source Sans Pro" w:hAnsi="Source Sans Pro"/>
                <w:color w:val="auto"/>
                <w:sz w:val="21"/>
                <w:szCs w:val="21"/>
              </w:rPr>
              <w:t>and L</w:t>
            </w:r>
            <w:r w:rsidR="006C26D5" w:rsidRPr="007D2A3C">
              <w:rPr>
                <w:rStyle w:val="fontstyle21"/>
                <w:rFonts w:ascii="Source Sans Pro" w:hAnsi="Source Sans Pro"/>
                <w:color w:val="auto"/>
                <w:sz w:val="21"/>
                <w:szCs w:val="21"/>
              </w:rPr>
              <w:t xml:space="preserve">ighting Management Plan </w:t>
            </w:r>
            <w:r w:rsidRPr="007D2A3C">
              <w:rPr>
                <w:rStyle w:val="fontstyle21"/>
                <w:rFonts w:ascii="Source Sans Pro" w:hAnsi="Source Sans Pro"/>
                <w:color w:val="auto"/>
                <w:sz w:val="21"/>
                <w:szCs w:val="21"/>
              </w:rPr>
              <w:t>by a suitably qualified</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ecologist has been carried out, in consultation with the Department of Conservation</w:t>
            </w:r>
            <w:r w:rsidR="00174376" w:rsidRPr="007D2A3C">
              <w:rPr>
                <w:rStyle w:val="fontstyle21"/>
                <w:rFonts w:ascii="Source Sans Pro" w:hAnsi="Source Sans Pro"/>
                <w:color w:val="auto"/>
                <w:sz w:val="21"/>
                <w:szCs w:val="21"/>
              </w:rPr>
              <w:t xml:space="preserve"> and a suitably qualified lighting professional</w:t>
            </w:r>
            <w:r w:rsidRPr="007D2A3C">
              <w:rPr>
                <w:rStyle w:val="fontstyle21"/>
                <w:rFonts w:ascii="Source Sans Pro" w:hAnsi="Source Sans Pro"/>
                <w:color w:val="auto"/>
                <w:sz w:val="21"/>
                <w:szCs w:val="21"/>
              </w:rPr>
              <w:t xml:space="preserve">, to determine the possible causes and </w:t>
            </w:r>
            <w:r w:rsidR="00801678" w:rsidRPr="007D2A3C">
              <w:rPr>
                <w:rStyle w:val="fontstyle21"/>
                <w:rFonts w:ascii="Source Sans Pro" w:hAnsi="Source Sans Pro"/>
                <w:color w:val="auto"/>
                <w:sz w:val="21"/>
                <w:szCs w:val="21"/>
              </w:rPr>
              <w:t xml:space="preserve">additional </w:t>
            </w:r>
            <w:r w:rsidRPr="007D2A3C">
              <w:rPr>
                <w:rStyle w:val="fontstyle21"/>
                <w:rFonts w:ascii="Source Sans Pro" w:hAnsi="Source Sans Pro"/>
                <w:color w:val="auto"/>
                <w:sz w:val="21"/>
                <w:szCs w:val="21"/>
              </w:rPr>
              <w:t xml:space="preserve">mitigation measures that can be employed to avoid further interactions with </w:t>
            </w:r>
            <w:r w:rsidR="00916855" w:rsidRPr="007D2A3C">
              <w:rPr>
                <w:rStyle w:val="fontstyle21"/>
                <w:rFonts w:ascii="Source Sans Pro" w:hAnsi="Source Sans Pro"/>
                <w:color w:val="auto"/>
                <w:sz w:val="21"/>
                <w:szCs w:val="21"/>
              </w:rPr>
              <w:t>Westland Petrel</w:t>
            </w:r>
            <w:r w:rsidRPr="007D2A3C">
              <w:rPr>
                <w:rStyle w:val="fontstyle21"/>
                <w:rFonts w:ascii="Source Sans Pro" w:hAnsi="Source Sans Pro"/>
                <w:color w:val="auto"/>
                <w:sz w:val="21"/>
                <w:szCs w:val="21"/>
              </w:rPr>
              <w:t xml:space="preserve">.  Mining and processing activities may only recommence following the completion of investigations and the implementation of further mitigation measures recommended by the ecologist.    </w:t>
            </w:r>
          </w:p>
          <w:p w14:paraId="2A911C48" w14:textId="77777777" w:rsidR="001445A3" w:rsidRPr="007D2A3C" w:rsidRDefault="001445A3" w:rsidP="00F93A0A">
            <w:pPr>
              <w:rPr>
                <w:rStyle w:val="fontstyle21"/>
                <w:rFonts w:ascii="Source Sans Pro" w:hAnsi="Source Sans Pro"/>
                <w:i/>
                <w:iCs/>
                <w:color w:val="auto"/>
                <w:sz w:val="21"/>
                <w:szCs w:val="21"/>
              </w:rPr>
            </w:pPr>
          </w:p>
          <w:p w14:paraId="1BF6BC24" w14:textId="1A7F457C" w:rsidR="001445A3" w:rsidRPr="007D2A3C" w:rsidRDefault="001445A3"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Any amendment to the AMP will be required to comply with the certification process under Condition 6.0</w:t>
            </w:r>
            <w:r w:rsidR="00CE745D" w:rsidRPr="007D2A3C">
              <w:rPr>
                <w:rStyle w:val="fontstyle21"/>
                <w:rFonts w:ascii="Source Sans Pro" w:hAnsi="Source Sans Pro"/>
                <w:i/>
                <w:iCs/>
                <w:color w:val="auto"/>
                <w:sz w:val="21"/>
                <w:szCs w:val="21"/>
              </w:rPr>
              <w:t>, and any Wildlife Act Authority requirements</w:t>
            </w:r>
            <w:r w:rsidRPr="007D2A3C">
              <w:rPr>
                <w:rStyle w:val="fontstyle21"/>
                <w:rFonts w:ascii="Source Sans Pro" w:hAnsi="Source Sans Pro"/>
                <w:i/>
                <w:iCs/>
                <w:color w:val="auto"/>
                <w:sz w:val="21"/>
                <w:szCs w:val="21"/>
              </w:rPr>
              <w:t xml:space="preserve">.  </w:t>
            </w:r>
          </w:p>
        </w:tc>
      </w:tr>
      <w:bookmarkEnd w:id="46"/>
      <w:bookmarkEnd w:id="48"/>
      <w:tr w:rsidR="00C80ED6" w:rsidRPr="007D2A3C" w14:paraId="26BB4BA8" w14:textId="77777777" w:rsidTr="00F93A0A">
        <w:tc>
          <w:tcPr>
            <w:tcW w:w="846" w:type="dxa"/>
          </w:tcPr>
          <w:p w14:paraId="365E3F37" w14:textId="1D13CDB4" w:rsidR="006E4509" w:rsidRPr="007D2A3C" w:rsidRDefault="006E4509"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9</w:t>
            </w:r>
          </w:p>
        </w:tc>
        <w:tc>
          <w:tcPr>
            <w:tcW w:w="8170" w:type="dxa"/>
          </w:tcPr>
          <w:p w14:paraId="66C50276" w14:textId="5C6EFCBB" w:rsidR="00340BD9" w:rsidRPr="007D2A3C" w:rsidRDefault="006E4509" w:rsidP="00340BD9">
            <w:pPr>
              <w:rPr>
                <w:rFonts w:ascii="Source Sans Pro" w:hAnsi="Source Sans Pro" w:cs="Calibri"/>
                <w:sz w:val="21"/>
                <w:szCs w:val="21"/>
              </w:rPr>
            </w:pPr>
            <w:r w:rsidRPr="007D2A3C">
              <w:rPr>
                <w:rFonts w:ascii="Source Sans Pro" w:hAnsi="Source Sans Pro" w:cs="Calibri"/>
                <w:sz w:val="21"/>
                <w:szCs w:val="21"/>
              </w:rPr>
              <w:t xml:space="preserve">The Consent Holder </w:t>
            </w:r>
            <w:r w:rsidR="009636ED" w:rsidRPr="007D2A3C">
              <w:rPr>
                <w:rStyle w:val="fontstyle21"/>
                <w:rFonts w:ascii="Source Sans Pro" w:hAnsi="Source Sans Pro"/>
                <w:color w:val="auto"/>
                <w:sz w:val="21"/>
                <w:szCs w:val="21"/>
              </w:rPr>
              <w:t xml:space="preserve">must </w:t>
            </w:r>
            <w:r w:rsidR="00DB741B" w:rsidRPr="007D2A3C">
              <w:rPr>
                <w:rFonts w:ascii="Source Sans Pro" w:hAnsi="Source Sans Pro" w:cs="Calibri"/>
                <w:sz w:val="21"/>
                <w:szCs w:val="21"/>
              </w:rPr>
              <w:t>engage a suitably qualified expert to carry out a</w:t>
            </w:r>
            <w:r w:rsidR="006A3611" w:rsidRPr="007D2A3C">
              <w:rPr>
                <w:rFonts w:ascii="Source Sans Pro" w:hAnsi="Source Sans Pro" w:cs="Calibri"/>
                <w:sz w:val="21"/>
                <w:szCs w:val="21"/>
              </w:rPr>
              <w:t>nnual</w:t>
            </w:r>
            <w:r w:rsidR="00DB741B" w:rsidRPr="007D2A3C">
              <w:rPr>
                <w:rFonts w:ascii="Source Sans Pro" w:hAnsi="Source Sans Pro" w:cs="Calibri"/>
                <w:sz w:val="21"/>
                <w:szCs w:val="21"/>
              </w:rPr>
              <w:t xml:space="preserve"> penguin survey</w:t>
            </w:r>
            <w:r w:rsidR="006A3611" w:rsidRPr="007D2A3C">
              <w:rPr>
                <w:rFonts w:ascii="Source Sans Pro" w:hAnsi="Source Sans Pro" w:cs="Calibri"/>
                <w:sz w:val="21"/>
                <w:szCs w:val="21"/>
              </w:rPr>
              <w:t>s</w:t>
            </w:r>
            <w:r w:rsidR="00DB741B" w:rsidRPr="007D2A3C">
              <w:rPr>
                <w:rFonts w:ascii="Source Sans Pro" w:hAnsi="Source Sans Pro" w:cs="Calibri"/>
                <w:sz w:val="21"/>
                <w:szCs w:val="21"/>
              </w:rPr>
              <w:t xml:space="preserve"> of </w:t>
            </w:r>
            <w:r w:rsidR="006A3611" w:rsidRPr="007D2A3C">
              <w:rPr>
                <w:rFonts w:ascii="Source Sans Pro" w:hAnsi="Source Sans Pro" w:cs="Calibri"/>
                <w:sz w:val="21"/>
                <w:szCs w:val="21"/>
              </w:rPr>
              <w:t xml:space="preserve">Pakiroa beach </w:t>
            </w:r>
            <w:r w:rsidR="00A1300E" w:rsidRPr="007D2A3C">
              <w:rPr>
                <w:rFonts w:ascii="Source Sans Pro" w:hAnsi="Source Sans Pro" w:cs="Calibri"/>
                <w:sz w:val="21"/>
                <w:szCs w:val="21"/>
              </w:rPr>
              <w:t>a</w:t>
            </w:r>
            <w:r w:rsidR="00A1300E" w:rsidRPr="007D2A3C">
              <w:rPr>
                <w:rFonts w:ascii="Source Sans Pro" w:hAnsi="Source Sans Pro"/>
                <w:sz w:val="21"/>
                <w:szCs w:val="21"/>
              </w:rPr>
              <w:t xml:space="preserve">nd the mine area </w:t>
            </w:r>
            <w:r w:rsidR="000919CD" w:rsidRPr="007D2A3C">
              <w:rPr>
                <w:rFonts w:ascii="Source Sans Pro" w:hAnsi="Source Sans Pro" w:cs="Calibri"/>
                <w:sz w:val="21"/>
                <w:szCs w:val="21"/>
              </w:rPr>
              <w:t xml:space="preserve">using a certified conservation dog </w:t>
            </w:r>
            <w:r w:rsidR="006A3611" w:rsidRPr="007D2A3C">
              <w:rPr>
                <w:rFonts w:ascii="Source Sans Pro" w:hAnsi="Source Sans Pro" w:cs="Calibri"/>
                <w:sz w:val="21"/>
                <w:szCs w:val="21"/>
              </w:rPr>
              <w:t xml:space="preserve">within 500m of the mining </w:t>
            </w:r>
            <w:r w:rsidR="00D35AFC" w:rsidRPr="007D2A3C">
              <w:rPr>
                <w:rFonts w:ascii="Source Sans Pro" w:hAnsi="Source Sans Pro" w:cs="Calibri"/>
                <w:sz w:val="21"/>
                <w:szCs w:val="21"/>
              </w:rPr>
              <w:t>d</w:t>
            </w:r>
            <w:r w:rsidR="00D35AFC" w:rsidRPr="007D2A3C">
              <w:rPr>
                <w:rFonts w:ascii="Source Sans Pro" w:hAnsi="Source Sans Pro"/>
                <w:sz w:val="21"/>
                <w:szCs w:val="21"/>
              </w:rPr>
              <w:t xml:space="preserve">isturbance </w:t>
            </w:r>
            <w:r w:rsidR="006A3611" w:rsidRPr="007D2A3C">
              <w:rPr>
                <w:rFonts w:ascii="Source Sans Pro" w:hAnsi="Source Sans Pro" w:cs="Calibri"/>
                <w:sz w:val="21"/>
                <w:szCs w:val="21"/>
              </w:rPr>
              <w:t>area to detect the presence of Korora.</w:t>
            </w:r>
            <w:r w:rsidR="00340BD9" w:rsidRPr="007D2A3C">
              <w:rPr>
                <w:rFonts w:ascii="Source Sans Pro" w:hAnsi="Source Sans Pro" w:cs="Calibri"/>
                <w:sz w:val="21"/>
                <w:szCs w:val="21"/>
              </w:rPr>
              <w:t xml:space="preserve">  </w:t>
            </w:r>
            <w:r w:rsidR="006A3611" w:rsidRPr="007D2A3C">
              <w:rPr>
                <w:rFonts w:ascii="Source Sans Pro" w:hAnsi="Source Sans Pro" w:cs="Calibri"/>
                <w:sz w:val="21"/>
                <w:szCs w:val="21"/>
              </w:rPr>
              <w:t xml:space="preserve"> </w:t>
            </w:r>
            <w:r w:rsidR="00F456F7" w:rsidRPr="007D2A3C">
              <w:rPr>
                <w:rFonts w:ascii="Source Sans Pro" w:hAnsi="Source Sans Pro" w:cs="Calibri"/>
                <w:sz w:val="21"/>
                <w:szCs w:val="21"/>
              </w:rPr>
              <w:t xml:space="preserve">The first survey </w:t>
            </w:r>
            <w:r w:rsidR="009636ED" w:rsidRPr="007D2A3C">
              <w:rPr>
                <w:rStyle w:val="fontstyle21"/>
                <w:rFonts w:ascii="Source Sans Pro" w:hAnsi="Source Sans Pro"/>
                <w:color w:val="auto"/>
                <w:sz w:val="21"/>
                <w:szCs w:val="21"/>
              </w:rPr>
              <w:t xml:space="preserve">must </w:t>
            </w:r>
            <w:r w:rsidR="00F456F7" w:rsidRPr="007D2A3C">
              <w:rPr>
                <w:rFonts w:ascii="Source Sans Pro" w:hAnsi="Source Sans Pro" w:cs="Calibri"/>
                <w:sz w:val="21"/>
                <w:szCs w:val="21"/>
              </w:rPr>
              <w:t xml:space="preserve">be conducted </w:t>
            </w:r>
            <w:r w:rsidR="004C7E53" w:rsidRPr="007D2A3C">
              <w:rPr>
                <w:rFonts w:ascii="Source Sans Pro" w:hAnsi="Source Sans Pro" w:cs="Calibri"/>
                <w:sz w:val="21"/>
                <w:szCs w:val="21"/>
              </w:rPr>
              <w:t>w</w:t>
            </w:r>
            <w:r w:rsidR="004C7E53" w:rsidRPr="007D2A3C">
              <w:rPr>
                <w:rFonts w:ascii="Source Sans Pro" w:hAnsi="Source Sans Pro"/>
                <w:sz w:val="21"/>
                <w:szCs w:val="21"/>
              </w:rPr>
              <w:t>ithin the first 12 months of the commencement date of the resource consent</w:t>
            </w:r>
            <w:r w:rsidR="00F1508F" w:rsidRPr="007D2A3C">
              <w:rPr>
                <w:rFonts w:ascii="Source Sans Pro" w:hAnsi="Source Sans Pro"/>
                <w:sz w:val="21"/>
                <w:szCs w:val="21"/>
              </w:rPr>
              <w:t>, and at least two annual surveys must be complete</w:t>
            </w:r>
            <w:r w:rsidR="00A52026" w:rsidRPr="007D2A3C">
              <w:rPr>
                <w:rFonts w:ascii="Source Sans Pro" w:hAnsi="Source Sans Pro"/>
                <w:sz w:val="21"/>
                <w:szCs w:val="21"/>
              </w:rPr>
              <w:t>d</w:t>
            </w:r>
            <w:r w:rsidR="00F1508F" w:rsidRPr="007D2A3C">
              <w:rPr>
                <w:rFonts w:ascii="Source Sans Pro" w:hAnsi="Source Sans Pro"/>
                <w:sz w:val="21"/>
                <w:szCs w:val="21"/>
              </w:rPr>
              <w:t xml:space="preserve"> before mining commences.</w:t>
            </w:r>
            <w:r w:rsidR="009B1B67" w:rsidRPr="007D2A3C">
              <w:rPr>
                <w:rFonts w:ascii="Source Sans Pro" w:hAnsi="Source Sans Pro"/>
                <w:sz w:val="21"/>
                <w:szCs w:val="21"/>
              </w:rPr>
              <w:t xml:space="preserve"> </w:t>
            </w:r>
            <w:r w:rsidR="00F456F7" w:rsidRPr="007D2A3C">
              <w:rPr>
                <w:rFonts w:ascii="Source Sans Pro" w:hAnsi="Source Sans Pro" w:cs="Calibri"/>
                <w:sz w:val="21"/>
                <w:szCs w:val="21"/>
              </w:rPr>
              <w:t xml:space="preserve"> </w:t>
            </w:r>
            <w:r w:rsidR="00340BD9" w:rsidRPr="007D2A3C">
              <w:rPr>
                <w:rFonts w:ascii="Source Sans Pro" w:hAnsi="Source Sans Pro" w:cs="Calibri"/>
                <w:sz w:val="21"/>
                <w:szCs w:val="21"/>
              </w:rPr>
              <w:t>If penguin</w:t>
            </w:r>
            <w:r w:rsidR="00372F91" w:rsidRPr="007D2A3C">
              <w:rPr>
                <w:rFonts w:ascii="Source Sans Pro" w:hAnsi="Source Sans Pro" w:cs="Calibri"/>
                <w:sz w:val="21"/>
                <w:szCs w:val="21"/>
              </w:rPr>
              <w:t>s or burrows</w:t>
            </w:r>
            <w:r w:rsidR="00340BD9" w:rsidRPr="007D2A3C">
              <w:rPr>
                <w:rFonts w:ascii="Source Sans Pro" w:hAnsi="Source Sans Pro" w:cs="Calibri"/>
                <w:sz w:val="21"/>
                <w:szCs w:val="21"/>
              </w:rPr>
              <w:t xml:space="preserve"> are detected the location </w:t>
            </w:r>
            <w:r w:rsidR="009636ED" w:rsidRPr="007D2A3C">
              <w:rPr>
                <w:rStyle w:val="fontstyle21"/>
                <w:rFonts w:ascii="Source Sans Pro" w:hAnsi="Source Sans Pro"/>
                <w:color w:val="auto"/>
                <w:sz w:val="21"/>
                <w:szCs w:val="21"/>
              </w:rPr>
              <w:t>must</w:t>
            </w:r>
            <w:r w:rsidR="00340BD9" w:rsidRPr="007D2A3C">
              <w:rPr>
                <w:rFonts w:ascii="Source Sans Pro" w:hAnsi="Source Sans Pro" w:cs="Calibri"/>
                <w:sz w:val="21"/>
                <w:szCs w:val="21"/>
              </w:rPr>
              <w:t xml:space="preserve"> be mapped and the following management actions are to apply:</w:t>
            </w:r>
          </w:p>
          <w:p w14:paraId="2EFC60FB" w14:textId="1AC7F162" w:rsidR="00340BD9" w:rsidRPr="007D2A3C" w:rsidRDefault="00340BD9" w:rsidP="00372F91">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 xml:space="preserve">If penguins are detected using the mining area to access other habitats, any existing access ways </w:t>
            </w:r>
            <w:r w:rsidR="009636ED" w:rsidRPr="007D2A3C">
              <w:rPr>
                <w:rFonts w:ascii="Source Sans Pro" w:hAnsi="Source Sans Pro" w:cs="Calibri"/>
                <w:lang w:bidi="th-TH"/>
              </w:rPr>
              <w:t>m</w:t>
            </w:r>
            <w:r w:rsidR="009636ED" w:rsidRPr="007D2A3C">
              <w:rPr>
                <w:rFonts w:ascii="Source Sans Pro" w:hAnsi="Source Sans Pro"/>
              </w:rPr>
              <w:t xml:space="preserve">ust </w:t>
            </w:r>
            <w:r w:rsidRPr="007D2A3C">
              <w:rPr>
                <w:rFonts w:ascii="Source Sans Pro" w:hAnsi="Source Sans Pro" w:cs="Calibri"/>
                <w:lang w:bidi="th-TH"/>
              </w:rPr>
              <w:t>be maintained and/or works affecting that acces</w:t>
            </w:r>
            <w:r w:rsidR="00000469" w:rsidRPr="007D2A3C">
              <w:rPr>
                <w:rFonts w:ascii="Source Sans Pro" w:hAnsi="Source Sans Pro" w:cs="Calibri"/>
                <w:lang w:bidi="th-TH"/>
              </w:rPr>
              <w:t>s</w:t>
            </w:r>
            <w:r w:rsidRPr="007D2A3C">
              <w:rPr>
                <w:rFonts w:ascii="Source Sans Pro" w:hAnsi="Source Sans Pro" w:cs="Calibri"/>
                <w:lang w:bidi="th-TH"/>
              </w:rPr>
              <w:t xml:space="preserve">way </w:t>
            </w:r>
            <w:r w:rsidR="009636ED" w:rsidRPr="007D2A3C">
              <w:rPr>
                <w:rFonts w:ascii="Source Sans Pro" w:hAnsi="Source Sans Pro" w:cs="Calibri"/>
                <w:lang w:bidi="th-TH"/>
              </w:rPr>
              <w:t>m</w:t>
            </w:r>
            <w:r w:rsidR="009636ED" w:rsidRPr="007D2A3C">
              <w:rPr>
                <w:rFonts w:ascii="Source Sans Pro" w:hAnsi="Source Sans Pro"/>
              </w:rPr>
              <w:t xml:space="preserve">ust </w:t>
            </w:r>
            <w:r w:rsidRPr="007D2A3C">
              <w:rPr>
                <w:rFonts w:ascii="Source Sans Pro" w:hAnsi="Source Sans Pro" w:cs="Calibri"/>
                <w:lang w:bidi="th-TH"/>
              </w:rPr>
              <w:t>be completed in the period</w:t>
            </w:r>
            <w:r w:rsidR="00BC225F" w:rsidRPr="007D2A3C">
              <w:rPr>
                <w:rFonts w:ascii="Source Sans Pro" w:hAnsi="Source Sans Pro" w:cs="Calibri"/>
                <w:lang w:bidi="th-TH"/>
              </w:rPr>
              <w:t xml:space="preserve"> April </w:t>
            </w:r>
            <w:r w:rsidRPr="007D2A3C">
              <w:rPr>
                <w:rFonts w:ascii="Source Sans Pro" w:hAnsi="Source Sans Pro" w:cs="Calibri"/>
                <w:lang w:bidi="th-TH"/>
              </w:rPr>
              <w:t>– June (outside the breeding and moult period).</w:t>
            </w:r>
          </w:p>
          <w:p w14:paraId="64075BDE" w14:textId="2AD16A0A" w:rsidR="00372F91" w:rsidRPr="007D2A3C" w:rsidRDefault="00372F91" w:rsidP="00372F91">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 xml:space="preserve">Any potential penguin burrows identified </w:t>
            </w:r>
            <w:r w:rsidR="009636ED" w:rsidRPr="007D2A3C">
              <w:rPr>
                <w:rFonts w:ascii="Source Sans Pro" w:hAnsi="Source Sans Pro" w:cs="Calibri"/>
                <w:lang w:bidi="th-TH"/>
              </w:rPr>
              <w:t>m</w:t>
            </w:r>
            <w:r w:rsidR="009636ED" w:rsidRPr="007D2A3C">
              <w:rPr>
                <w:rFonts w:ascii="Source Sans Pro" w:hAnsi="Source Sans Pro"/>
              </w:rPr>
              <w:t>ust</w:t>
            </w:r>
            <w:r w:rsidRPr="007D2A3C">
              <w:rPr>
                <w:rFonts w:ascii="Source Sans Pro" w:hAnsi="Source Sans Pro" w:cs="Calibri"/>
                <w:lang w:bidi="th-TH"/>
              </w:rPr>
              <w:t xml:space="preserve"> be investigated, including use of a burrowscope, to determine whether Korora are using them. </w:t>
            </w:r>
          </w:p>
          <w:p w14:paraId="2321372E" w14:textId="4CC30D95" w:rsidR="00340BD9" w:rsidRPr="007D2A3C" w:rsidRDefault="00340BD9" w:rsidP="00372F91">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 xml:space="preserve">Where any penguin burrows are compromised by mining (i.e., direct effects), replacement artificial burrows/nest boxes </w:t>
            </w:r>
            <w:r w:rsidR="009636ED" w:rsidRPr="007D2A3C">
              <w:rPr>
                <w:rFonts w:ascii="Source Sans Pro" w:hAnsi="Source Sans Pro" w:cs="Calibri"/>
                <w:lang w:bidi="th-TH"/>
              </w:rPr>
              <w:t>m</w:t>
            </w:r>
            <w:r w:rsidR="009636ED" w:rsidRPr="007D2A3C">
              <w:rPr>
                <w:rFonts w:ascii="Source Sans Pro" w:hAnsi="Source Sans Pro"/>
              </w:rPr>
              <w:t>ust</w:t>
            </w:r>
            <w:r w:rsidRPr="007D2A3C">
              <w:rPr>
                <w:rFonts w:ascii="Source Sans Pro" w:hAnsi="Source Sans Pro" w:cs="Calibri"/>
                <w:lang w:bidi="th-TH"/>
              </w:rPr>
              <w:t xml:space="preserve"> be installed at a rate of 2:1.  Any additional nest boxes provided </w:t>
            </w:r>
            <w:r w:rsidR="009636ED" w:rsidRPr="007D2A3C">
              <w:rPr>
                <w:rFonts w:ascii="Source Sans Pro" w:hAnsi="Source Sans Pro" w:cs="Calibri"/>
                <w:lang w:bidi="th-TH"/>
              </w:rPr>
              <w:t>m</w:t>
            </w:r>
            <w:r w:rsidR="009636ED" w:rsidRPr="007D2A3C">
              <w:rPr>
                <w:rFonts w:ascii="Source Sans Pro" w:hAnsi="Source Sans Pro"/>
              </w:rPr>
              <w:t xml:space="preserve">ust </w:t>
            </w:r>
            <w:r w:rsidRPr="007D2A3C">
              <w:rPr>
                <w:rFonts w:ascii="Source Sans Pro" w:hAnsi="Source Sans Pro" w:cs="Calibri"/>
                <w:lang w:bidi="th-TH"/>
              </w:rPr>
              <w:t xml:space="preserve">be located within the vegetated coastal foreshore habitat associated with any identified accessways. </w:t>
            </w:r>
          </w:p>
          <w:p w14:paraId="544BBC66" w14:textId="404793F4" w:rsidR="00381CAE" w:rsidRPr="007D2A3C" w:rsidRDefault="00C402C0" w:rsidP="002250EB">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If penguins are found</w:t>
            </w:r>
            <w:r w:rsidR="00CE0880" w:rsidRPr="007D2A3C">
              <w:rPr>
                <w:rFonts w:ascii="Source Sans Pro" w:hAnsi="Source Sans Pro" w:cs="Calibri"/>
                <w:lang w:bidi="th-TH"/>
              </w:rPr>
              <w:t xml:space="preserve"> within the mine site,</w:t>
            </w:r>
            <w:r w:rsidR="00340BD9" w:rsidRPr="007D2A3C">
              <w:rPr>
                <w:rFonts w:ascii="Source Sans Pro" w:hAnsi="Source Sans Pro" w:cs="Calibri"/>
                <w:lang w:bidi="th-TH"/>
              </w:rPr>
              <w:t xml:space="preserve"> a specific </w:t>
            </w:r>
            <w:r w:rsidR="001230F7" w:rsidRPr="007D2A3C">
              <w:rPr>
                <w:rFonts w:ascii="Source Sans Pro" w:hAnsi="Source Sans Pro" w:cs="Calibri"/>
                <w:lang w:bidi="th-TH"/>
              </w:rPr>
              <w:t>Penguin Management Plan</w:t>
            </w:r>
            <w:r w:rsidR="00340BD9" w:rsidRPr="007D2A3C">
              <w:rPr>
                <w:rFonts w:ascii="Source Sans Pro" w:hAnsi="Source Sans Pro" w:cs="Calibri"/>
                <w:lang w:bidi="th-TH"/>
              </w:rPr>
              <w:t xml:space="preserve"> </w:t>
            </w:r>
            <w:r w:rsidR="009636ED" w:rsidRPr="007D2A3C">
              <w:rPr>
                <w:rFonts w:ascii="Source Sans Pro" w:hAnsi="Source Sans Pro" w:cs="Calibri"/>
                <w:lang w:bidi="th-TH"/>
              </w:rPr>
              <w:t>m</w:t>
            </w:r>
            <w:r w:rsidR="009636ED" w:rsidRPr="007D2A3C">
              <w:rPr>
                <w:rFonts w:ascii="Source Sans Pro" w:hAnsi="Source Sans Pro"/>
              </w:rPr>
              <w:t>ust</w:t>
            </w:r>
            <w:r w:rsidR="00340BD9" w:rsidRPr="007D2A3C">
              <w:rPr>
                <w:rFonts w:ascii="Source Sans Pro" w:hAnsi="Source Sans Pro" w:cs="Calibri"/>
                <w:lang w:bidi="th-TH"/>
              </w:rPr>
              <w:t xml:space="preserve"> be developed by a suitably qualified and experienced ecologist on behalf of the applicant in</w:t>
            </w:r>
            <w:r w:rsidR="00D73EC9" w:rsidRPr="007D2A3C">
              <w:rPr>
                <w:rFonts w:ascii="Source Sans Pro" w:hAnsi="Source Sans Pro" w:cs="Calibri"/>
                <w:lang w:bidi="th-TH"/>
              </w:rPr>
              <w:t xml:space="preserve"> consultation</w:t>
            </w:r>
            <w:r w:rsidR="00340BD9" w:rsidRPr="007D2A3C">
              <w:rPr>
                <w:rFonts w:ascii="Source Sans Pro" w:hAnsi="Source Sans Pro" w:cs="Calibri"/>
                <w:lang w:bidi="th-TH"/>
              </w:rPr>
              <w:t xml:space="preserve"> with the West Coast Penguin Trust.</w:t>
            </w:r>
            <w:r w:rsidR="001230F7" w:rsidRPr="007D2A3C">
              <w:rPr>
                <w:rFonts w:ascii="Source Sans Pro" w:hAnsi="Source Sans Pro" w:cs="Calibri"/>
                <w:lang w:bidi="th-TH"/>
              </w:rPr>
              <w:t xml:space="preserve">  The West Coast Penguin Trust must be reimbursed for </w:t>
            </w:r>
            <w:r w:rsidR="00D73EC9" w:rsidRPr="007D2A3C">
              <w:rPr>
                <w:rFonts w:ascii="Source Sans Pro" w:hAnsi="Source Sans Pro" w:cs="Calibri"/>
                <w:lang w:bidi="th-TH"/>
              </w:rPr>
              <w:t>reasonable time and expenses associated with</w:t>
            </w:r>
            <w:r w:rsidR="00352015" w:rsidRPr="007D2A3C">
              <w:rPr>
                <w:rFonts w:ascii="Source Sans Pro" w:hAnsi="Source Sans Pro" w:cs="Calibri"/>
                <w:lang w:bidi="th-TH"/>
              </w:rPr>
              <w:t xml:space="preserve"> consultation on the Penguin Management Plan. </w:t>
            </w:r>
          </w:p>
          <w:p w14:paraId="4CEC77C3" w14:textId="46DEB2C2" w:rsidR="002250EB" w:rsidRPr="007D2A3C" w:rsidRDefault="00381CAE" w:rsidP="002250EB">
            <w:pPr>
              <w:pStyle w:val="ListParagraph"/>
              <w:numPr>
                <w:ilvl w:val="0"/>
                <w:numId w:val="51"/>
              </w:numPr>
              <w:autoSpaceDE w:val="0"/>
              <w:autoSpaceDN w:val="0"/>
              <w:spacing w:after="120" w:line="240" w:lineRule="auto"/>
              <w:rPr>
                <w:rFonts w:ascii="Source Sans Pro" w:hAnsi="Source Sans Pro" w:cs="Calibri"/>
                <w:lang w:bidi="th-TH"/>
              </w:rPr>
            </w:pPr>
            <w:r w:rsidRPr="007D2A3C">
              <w:rPr>
                <w:rFonts w:ascii="Source Sans Pro" w:hAnsi="Source Sans Pro" w:cs="Calibri"/>
                <w:lang w:bidi="th-TH"/>
              </w:rPr>
              <w:t xml:space="preserve">Any deceased penguins found on or near the mine site must be </w:t>
            </w:r>
            <w:r w:rsidR="00F27009" w:rsidRPr="007D2A3C">
              <w:rPr>
                <w:rFonts w:ascii="Source Sans Pro" w:hAnsi="Source Sans Pro" w:cs="Calibri"/>
                <w:lang w:bidi="th-TH"/>
              </w:rPr>
              <w:t xml:space="preserve">provided to the Department of Conservation for necropsy.  </w:t>
            </w:r>
            <w:r w:rsidR="00352015" w:rsidRPr="007D2A3C">
              <w:rPr>
                <w:rFonts w:ascii="Source Sans Pro" w:hAnsi="Source Sans Pro" w:cs="Calibri"/>
                <w:lang w:bidi="th-TH"/>
              </w:rPr>
              <w:t xml:space="preserve"> </w:t>
            </w:r>
            <w:r w:rsidR="00D73EC9" w:rsidRPr="007D2A3C">
              <w:rPr>
                <w:rFonts w:ascii="Source Sans Pro" w:hAnsi="Source Sans Pro" w:cs="Calibri"/>
                <w:lang w:bidi="th-TH"/>
              </w:rPr>
              <w:t xml:space="preserve"> </w:t>
            </w:r>
            <w:r w:rsidR="001230F7" w:rsidRPr="007D2A3C">
              <w:rPr>
                <w:rFonts w:ascii="Source Sans Pro" w:hAnsi="Source Sans Pro" w:cs="Calibri"/>
                <w:lang w:bidi="th-TH"/>
              </w:rPr>
              <w:t xml:space="preserve"> </w:t>
            </w:r>
          </w:p>
        </w:tc>
      </w:tr>
      <w:tr w:rsidR="008C5E0D" w:rsidRPr="008C5E0D" w14:paraId="6618FFB1" w14:textId="77777777" w:rsidTr="00F93A0A">
        <w:tc>
          <w:tcPr>
            <w:tcW w:w="846" w:type="dxa"/>
          </w:tcPr>
          <w:p w14:paraId="05A4C422" w14:textId="51DEB44F" w:rsidR="008C1EC0" w:rsidRPr="008C5E0D" w:rsidRDefault="00DD2E3B" w:rsidP="00F93A0A">
            <w:pPr>
              <w:rPr>
                <w:rStyle w:val="fontstyle21"/>
                <w:rFonts w:ascii="Source Sans Pro" w:hAnsi="Source Sans Pro"/>
                <w:color w:val="auto"/>
                <w:sz w:val="21"/>
                <w:szCs w:val="21"/>
              </w:rPr>
            </w:pPr>
            <w:bookmarkStart w:id="49" w:name="_Hlk157593684"/>
            <w:bookmarkStart w:id="50" w:name="_Hlk157595308"/>
            <w:bookmarkStart w:id="51" w:name="_Hlk157595585"/>
            <w:r w:rsidRPr="008C5E0D">
              <w:rPr>
                <w:rStyle w:val="fontstyle21"/>
                <w:rFonts w:ascii="Source Sans Pro" w:hAnsi="Source Sans Pro"/>
                <w:color w:val="auto"/>
                <w:sz w:val="21"/>
                <w:szCs w:val="21"/>
              </w:rPr>
              <w:t>18.</w:t>
            </w:r>
            <w:r w:rsidR="00841278" w:rsidRPr="008C5E0D">
              <w:rPr>
                <w:rStyle w:val="fontstyle21"/>
                <w:rFonts w:ascii="Source Sans Pro" w:hAnsi="Source Sans Pro"/>
                <w:color w:val="auto"/>
                <w:sz w:val="21"/>
                <w:szCs w:val="21"/>
              </w:rPr>
              <w:t>10</w:t>
            </w:r>
          </w:p>
        </w:tc>
        <w:tc>
          <w:tcPr>
            <w:tcW w:w="8170" w:type="dxa"/>
          </w:tcPr>
          <w:p w14:paraId="5C132919" w14:textId="77777777" w:rsidR="008C5E0D" w:rsidRPr="008C5E0D" w:rsidRDefault="008C5E0D" w:rsidP="008C5E0D">
            <w:r w:rsidRPr="008C5E0D">
              <w:rPr>
                <w:rStyle w:val="xxfontstyle210"/>
                <w:rFonts w:ascii="Source Sans Pro" w:hAnsi="Source Sans Pro"/>
                <w:sz w:val="21"/>
                <w:szCs w:val="21"/>
              </w:rPr>
              <w:t>A penguin fence must be erected along the length of the Canoe Creek Lagoon boundary, from Collins Creek to the northern boundary of the mine disturbance area, on the landward side of the coastal lagoon planting so as to exclude Korora from entering the mine disturbance area:</w:t>
            </w:r>
          </w:p>
          <w:p w14:paraId="661C8F4D" w14:textId="77777777" w:rsidR="008C5E0D" w:rsidRPr="008C5E0D" w:rsidRDefault="008C5E0D" w:rsidP="008C5E0D">
            <w:pPr>
              <w:pStyle w:val="ListParagraph"/>
              <w:numPr>
                <w:ilvl w:val="0"/>
                <w:numId w:val="62"/>
              </w:numPr>
              <w:autoSpaceDN w:val="0"/>
              <w:spacing w:before="100" w:beforeAutospacing="1" w:after="100" w:afterAutospacing="1" w:line="240" w:lineRule="auto"/>
            </w:pPr>
            <w:r w:rsidRPr="008C5E0D">
              <w:rPr>
                <w:rStyle w:val="xxfontstyle210"/>
                <w:rFonts w:ascii="Source Sans Pro" w:hAnsi="Source Sans Pro"/>
              </w:rPr>
              <w:lastRenderedPageBreak/>
              <w:t xml:space="preserve">if Korora are detected within 500m of the mine disturbance area; and </w:t>
            </w:r>
          </w:p>
          <w:p w14:paraId="70B27A66" w14:textId="77777777" w:rsidR="008C5E0D" w:rsidRPr="008C5E0D" w:rsidRDefault="008C5E0D" w:rsidP="008C5E0D">
            <w:pPr>
              <w:pStyle w:val="ListParagraph"/>
              <w:numPr>
                <w:ilvl w:val="0"/>
                <w:numId w:val="62"/>
              </w:numPr>
              <w:autoSpaceDN w:val="0"/>
              <w:spacing w:before="100" w:beforeAutospacing="1" w:after="100" w:afterAutospacing="1" w:line="240" w:lineRule="auto"/>
            </w:pPr>
            <w:r w:rsidRPr="008C5E0D">
              <w:rPr>
                <w:rStyle w:val="xxfontstyle210"/>
                <w:rFonts w:ascii="Source Sans Pro" w:hAnsi="Source Sans Pro"/>
              </w:rPr>
              <w:t xml:space="preserve">no Korora are detected within the mine disturbance area; and </w:t>
            </w:r>
          </w:p>
          <w:p w14:paraId="0A0E9DCF" w14:textId="77777777" w:rsidR="008C5E0D" w:rsidRPr="008C5E0D" w:rsidRDefault="008C5E0D" w:rsidP="008C5E0D">
            <w:pPr>
              <w:pStyle w:val="ListParagraph"/>
              <w:numPr>
                <w:ilvl w:val="0"/>
                <w:numId w:val="62"/>
              </w:numPr>
              <w:autoSpaceDN w:val="0"/>
              <w:spacing w:before="100" w:beforeAutospacing="1" w:after="100" w:afterAutospacing="1" w:line="240" w:lineRule="auto"/>
            </w:pPr>
            <w:r w:rsidRPr="008C5E0D">
              <w:rPr>
                <w:rStyle w:val="xxfontstyle210"/>
                <w:rFonts w:ascii="Source Sans Pro" w:hAnsi="Source Sans Pro"/>
              </w:rPr>
              <w:t>no access tracks are detected beyond the coastal margin in the pre-mining surveys required by Condition 18.</w:t>
            </w:r>
            <w:r w:rsidRPr="008C5E0D">
              <w:t>9.</w:t>
            </w:r>
          </w:p>
          <w:p w14:paraId="6DC8C053" w14:textId="77777777" w:rsidR="008C5E0D" w:rsidRPr="008C5E0D" w:rsidRDefault="008C5E0D" w:rsidP="008C5E0D">
            <w:r w:rsidRPr="008C5E0D">
              <w:rPr>
                <w:rStyle w:val="xxfontstyle210"/>
                <w:rFonts w:ascii="Source Sans Pro" w:hAnsi="Source Sans Pro"/>
                <w:sz w:val="21"/>
                <w:szCs w:val="21"/>
              </w:rPr>
              <w:t>The penguin fence must be comprised of geosynthetic mesh to a height of at least 9</w:t>
            </w:r>
            <w:r w:rsidRPr="008C5E0D">
              <w:rPr>
                <w:rStyle w:val="xxfontstyle210"/>
              </w:rPr>
              <w:t>00mm</w:t>
            </w:r>
            <w:r w:rsidRPr="008C5E0D">
              <w:rPr>
                <w:rStyle w:val="xxfontstyle210"/>
                <w:rFonts w:ascii="Source Sans Pro" w:hAnsi="Source Sans Pro"/>
                <w:sz w:val="21"/>
                <w:szCs w:val="21"/>
              </w:rPr>
              <w:t xml:space="preserve"> above ground and buried at least 300mm below the ground and with posts no greater than 4m apart.  The fence installation must be certified as preventing the ingress of Korora to the mine disturbance area by a suitably qualified ecologist.  This certification must be supplied to the Consent Authority prior to mining commencing. </w:t>
            </w:r>
          </w:p>
          <w:p w14:paraId="49871DD9" w14:textId="77777777" w:rsidR="008C5E0D" w:rsidRPr="008C5E0D" w:rsidRDefault="008C5E0D" w:rsidP="008C5E0D">
            <w:pPr>
              <w:rPr>
                <w:rFonts w:eastAsia="Times New Roman"/>
              </w:rPr>
            </w:pPr>
            <w:r w:rsidRPr="008C5E0D">
              <w:rPr>
                <w:rStyle w:val="xxfontstyle210"/>
                <w:rFonts w:ascii="Source Sans Pro" w:hAnsi="Source Sans Pro"/>
                <w:sz w:val="21"/>
                <w:szCs w:val="21"/>
              </w:rPr>
              <w:t> </w:t>
            </w:r>
          </w:p>
          <w:p w14:paraId="1D050EE4" w14:textId="5F90E4AC" w:rsidR="00661D1F" w:rsidRPr="008C5E0D" w:rsidRDefault="008C5E0D" w:rsidP="008C5E0D">
            <w:pPr>
              <w:spacing w:after="160" w:line="259" w:lineRule="auto"/>
              <w:rPr>
                <w:rStyle w:val="fontstyle21"/>
                <w:rFonts w:ascii="Source Sans Pro" w:hAnsi="Source Sans Pro"/>
                <w:i/>
                <w:iCs/>
                <w:color w:val="auto"/>
                <w:sz w:val="21"/>
                <w:szCs w:val="21"/>
              </w:rPr>
            </w:pPr>
            <w:r w:rsidRPr="008C5E0D">
              <w:rPr>
                <w:rStyle w:val="fontstyle21"/>
                <w:rFonts w:ascii="Source Sans Pro" w:hAnsi="Source Sans Pro"/>
                <w:i/>
                <w:iCs/>
                <w:color w:val="auto"/>
                <w:sz w:val="21"/>
                <w:szCs w:val="21"/>
              </w:rPr>
              <w:t>Advice note: The requirement to erect a penguin fence only applies if Korora are detected within 500m proximity of the mine disturbance area, but are not within the site.  If no Korora are detected near the mine disturbance area, a penguin fence is deemed unnecessary.</w:t>
            </w:r>
            <w:r w:rsidRPr="008C5E0D">
              <w:rPr>
                <w:rStyle w:val="xxfontstyle210"/>
                <w:rFonts w:ascii="Aptos" w:hAnsi="Aptos"/>
                <w:i/>
                <w:iCs/>
                <w:sz w:val="21"/>
                <w:szCs w:val="21"/>
              </w:rPr>
              <w:t xml:space="preserve">  </w:t>
            </w:r>
          </w:p>
        </w:tc>
      </w:tr>
      <w:tr w:rsidR="00C80ED6" w:rsidRPr="007D2A3C" w14:paraId="3D89E907" w14:textId="77777777" w:rsidTr="00F93A0A">
        <w:tc>
          <w:tcPr>
            <w:tcW w:w="846" w:type="dxa"/>
          </w:tcPr>
          <w:p w14:paraId="4BA9F936" w14:textId="67B81DC1"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18.1</w:t>
            </w:r>
            <w:r w:rsidR="00841278" w:rsidRPr="007D2A3C">
              <w:rPr>
                <w:rStyle w:val="fontstyle21"/>
                <w:rFonts w:ascii="Source Sans Pro" w:hAnsi="Source Sans Pro"/>
                <w:color w:val="auto"/>
                <w:sz w:val="21"/>
                <w:szCs w:val="21"/>
              </w:rPr>
              <w:t>1</w:t>
            </w:r>
          </w:p>
        </w:tc>
        <w:tc>
          <w:tcPr>
            <w:tcW w:w="8170" w:type="dxa"/>
          </w:tcPr>
          <w:p w14:paraId="52CA5CB7" w14:textId="17105DA0"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conduct activities on site in general accordance with an Avian Management Plan (AMP) prepared by a suitably qualified ecologist/ornithologist.</w:t>
            </w:r>
            <w:r w:rsidR="00DA0256">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The objectives of the AMP are:</w:t>
            </w:r>
          </w:p>
          <w:p w14:paraId="3853B8FD" w14:textId="77777777" w:rsidR="00137F10" w:rsidRPr="007D2A3C" w:rsidRDefault="00137F10" w:rsidP="00F93A0A">
            <w:pPr>
              <w:rPr>
                <w:rFonts w:ascii="Source Sans Pro" w:hAnsi="Source Sans Pro" w:cs="Calibri"/>
                <w:sz w:val="21"/>
                <w:szCs w:val="21"/>
              </w:rPr>
            </w:pPr>
            <w:r w:rsidRPr="007D2A3C">
              <w:rPr>
                <w:rStyle w:val="fontstyle21"/>
                <w:rFonts w:ascii="Source Sans Pro" w:hAnsi="Source Sans Pro"/>
                <w:color w:val="auto"/>
                <w:sz w:val="21"/>
                <w:szCs w:val="21"/>
              </w:rPr>
              <w:t xml:space="preserve">   </w:t>
            </w:r>
          </w:p>
          <w:p w14:paraId="7EEC99F3" w14:textId="77777777" w:rsidR="00137F10" w:rsidRPr="007D2A3C" w:rsidRDefault="00137F10" w:rsidP="00F93A0A">
            <w:pPr>
              <w:pStyle w:val="ListParagraph"/>
              <w:numPr>
                <w:ilvl w:val="0"/>
                <w:numId w:val="4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To ensure adverse effects on the threatened and at risk birds present in the vicinity of the site and any other threatened and at risk species detected by subsequent monitoring are avoided. </w:t>
            </w:r>
          </w:p>
          <w:p w14:paraId="55DAE986" w14:textId="73C31D57" w:rsidR="00137F10" w:rsidRPr="007D2A3C" w:rsidRDefault="00137F10" w:rsidP="00F93A0A">
            <w:pPr>
              <w:pStyle w:val="ListParagraph"/>
              <w:numPr>
                <w:ilvl w:val="0"/>
                <w:numId w:val="4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To ensure </w:t>
            </w:r>
            <w:r w:rsidR="0085646D" w:rsidRPr="007D2A3C">
              <w:rPr>
                <w:rStyle w:val="fontstyle21"/>
                <w:rFonts w:ascii="Source Sans Pro" w:hAnsi="Source Sans Pro"/>
                <w:color w:val="auto"/>
                <w:sz w:val="21"/>
                <w:szCs w:val="21"/>
              </w:rPr>
              <w:t xml:space="preserve">significant </w:t>
            </w:r>
            <w:r w:rsidRPr="007D2A3C">
              <w:rPr>
                <w:rStyle w:val="fontstyle21"/>
                <w:rFonts w:ascii="Source Sans Pro" w:hAnsi="Source Sans Pro"/>
                <w:color w:val="auto"/>
                <w:sz w:val="21"/>
                <w:szCs w:val="21"/>
              </w:rPr>
              <w:t xml:space="preserve">adverse effects on the rushland, flaxland and other important bird habitats adjoining the mining site including Canoe Creek Lagoon, Rusty Pond and the coastal margin are avoided </w:t>
            </w:r>
            <w:r w:rsidR="00AA51F8" w:rsidRPr="007D2A3C">
              <w:rPr>
                <w:rStyle w:val="fontstyle21"/>
                <w:rFonts w:ascii="Source Sans Pro" w:hAnsi="Source Sans Pro"/>
                <w:color w:val="auto"/>
                <w:sz w:val="21"/>
                <w:szCs w:val="21"/>
              </w:rPr>
              <w:t>and all other adverse effects are avoided, remedied or mitigated</w:t>
            </w:r>
            <w:r w:rsidRPr="007D2A3C">
              <w:rPr>
                <w:rStyle w:val="fontstyle21"/>
                <w:rFonts w:ascii="Source Sans Pro" w:hAnsi="Source Sans Pro"/>
                <w:color w:val="auto"/>
                <w:sz w:val="21"/>
                <w:szCs w:val="21"/>
              </w:rPr>
              <w:t xml:space="preserve">.  </w:t>
            </w:r>
          </w:p>
          <w:p w14:paraId="4A3DA966" w14:textId="4AE07964" w:rsidR="00137F10" w:rsidRPr="007D2A3C" w:rsidRDefault="00137F10" w:rsidP="00F93A0A">
            <w:pPr>
              <w:pStyle w:val="ListParagraph"/>
              <w:numPr>
                <w:ilvl w:val="0"/>
                <w:numId w:val="4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To ensure </w:t>
            </w:r>
            <w:r w:rsidR="002215BB" w:rsidRPr="007D2A3C">
              <w:rPr>
                <w:rStyle w:val="fontstyle21"/>
                <w:rFonts w:ascii="Source Sans Pro" w:hAnsi="Source Sans Pro"/>
                <w:color w:val="auto"/>
                <w:sz w:val="21"/>
                <w:szCs w:val="21"/>
              </w:rPr>
              <w:t xml:space="preserve">safe </w:t>
            </w:r>
            <w:r w:rsidRPr="007D2A3C">
              <w:rPr>
                <w:rStyle w:val="fontstyle21"/>
                <w:rFonts w:ascii="Source Sans Pro" w:hAnsi="Source Sans Pro"/>
                <w:color w:val="auto"/>
                <w:sz w:val="21"/>
                <w:szCs w:val="21"/>
              </w:rPr>
              <w:t>ongoing use of the site and its environs by the birds which currently occur in the area.</w:t>
            </w:r>
          </w:p>
          <w:p w14:paraId="3A98813A" w14:textId="77777777" w:rsidR="00137F10" w:rsidRPr="007D2A3C" w:rsidRDefault="00137F10" w:rsidP="00F93A0A">
            <w:pPr>
              <w:rPr>
                <w:rStyle w:val="fontstyle21"/>
                <w:rFonts w:ascii="Source Sans Pro" w:hAnsi="Source Sans Pro"/>
                <w:color w:val="auto"/>
                <w:sz w:val="21"/>
                <w:szCs w:val="21"/>
              </w:rPr>
            </w:pPr>
          </w:p>
          <w:p w14:paraId="07A25961" w14:textId="77777777" w:rsidR="00137F10" w:rsidRPr="007D2A3C" w:rsidRDefault="00137F10"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p w14:paraId="7A4B8067" w14:textId="77777777"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Advice Note: Threatened or at-risk bird species refers to the Conservation Status according to the Department of Conservation’s Threatened Classification System</w:t>
            </w:r>
          </w:p>
        </w:tc>
      </w:tr>
      <w:tr w:rsidR="00C80ED6" w:rsidRPr="007D2A3C" w14:paraId="0E321C91" w14:textId="77777777" w:rsidTr="00F93A0A">
        <w:tc>
          <w:tcPr>
            <w:tcW w:w="846" w:type="dxa"/>
          </w:tcPr>
          <w:p w14:paraId="6EBD83E3" w14:textId="2839FB3D"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12</w:t>
            </w:r>
          </w:p>
        </w:tc>
        <w:tc>
          <w:tcPr>
            <w:tcW w:w="8170" w:type="dxa"/>
          </w:tcPr>
          <w:p w14:paraId="77798D34" w14:textId="4B1F7789"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AMP 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detail: </w:t>
            </w:r>
          </w:p>
          <w:p w14:paraId="0D2AF9E8" w14:textId="77777777" w:rsidR="00137F10" w:rsidRPr="007D2A3C" w:rsidRDefault="00137F10" w:rsidP="00F93A0A">
            <w:pPr>
              <w:rPr>
                <w:rStyle w:val="fontstyle21"/>
                <w:rFonts w:ascii="Source Sans Pro" w:hAnsi="Source Sans Pro"/>
                <w:color w:val="auto"/>
                <w:sz w:val="21"/>
                <w:szCs w:val="21"/>
              </w:rPr>
            </w:pPr>
          </w:p>
          <w:p w14:paraId="44C1F00E" w14:textId="77777777" w:rsidR="00137F10" w:rsidRPr="007D2A3C" w:rsidRDefault="00137F10" w:rsidP="00F93A0A">
            <w:pPr>
              <w:pStyle w:val="ListParagraph"/>
              <w:numPr>
                <w:ilvl w:val="1"/>
                <w:numId w:val="37"/>
              </w:numPr>
              <w:spacing w:line="252" w:lineRule="auto"/>
              <w:rPr>
                <w:rFonts w:ascii="Source Sans Pro" w:hAnsi="Source Sans Pro"/>
              </w:rPr>
            </w:pPr>
            <w:r w:rsidRPr="007D2A3C">
              <w:rPr>
                <w:rFonts w:ascii="Source Sans Pro" w:hAnsi="Source Sans Pro"/>
              </w:rPr>
              <w:t>A description of the site and surrounding avian habitats</w:t>
            </w:r>
          </w:p>
          <w:p w14:paraId="5F231A75" w14:textId="77777777" w:rsidR="00137F10" w:rsidRPr="007D2A3C" w:rsidRDefault="00137F10" w:rsidP="00F93A0A">
            <w:pPr>
              <w:pStyle w:val="ListParagraph"/>
              <w:numPr>
                <w:ilvl w:val="1"/>
                <w:numId w:val="37"/>
              </w:numPr>
              <w:spacing w:line="252" w:lineRule="auto"/>
              <w:rPr>
                <w:rFonts w:ascii="Source Sans Pro" w:hAnsi="Source Sans Pro"/>
              </w:rPr>
            </w:pPr>
            <w:r w:rsidRPr="007D2A3C">
              <w:rPr>
                <w:rFonts w:ascii="Source Sans Pro" w:hAnsi="Source Sans Pro"/>
              </w:rPr>
              <w:t>A description of the threatened and at risk birds likely to be present in these habitats and which species require specific management within the AMP</w:t>
            </w:r>
          </w:p>
          <w:p w14:paraId="60BADE62" w14:textId="486B41EA" w:rsidR="00137F10" w:rsidRPr="007D2A3C" w:rsidRDefault="00137F10" w:rsidP="00F93A0A">
            <w:pPr>
              <w:pStyle w:val="ListParagraph"/>
              <w:numPr>
                <w:ilvl w:val="1"/>
                <w:numId w:val="37"/>
              </w:numPr>
              <w:spacing w:line="252" w:lineRule="auto"/>
              <w:rPr>
                <w:rFonts w:ascii="Source Sans Pro" w:hAnsi="Source Sans Pro"/>
              </w:rPr>
            </w:pPr>
            <w:r w:rsidRPr="007D2A3C">
              <w:rPr>
                <w:rFonts w:ascii="Source Sans Pro" w:hAnsi="Source Sans Pro"/>
              </w:rPr>
              <w:t>A description of the management and mitigation measures that are required to be implemented to avoid effects on these species</w:t>
            </w:r>
          </w:p>
          <w:p w14:paraId="7BF2344F" w14:textId="55CC7A5C" w:rsidR="00137F10" w:rsidRPr="007D2A3C" w:rsidRDefault="00137F10" w:rsidP="00F93A0A">
            <w:pPr>
              <w:pStyle w:val="ListParagraph"/>
              <w:numPr>
                <w:ilvl w:val="1"/>
                <w:numId w:val="37"/>
              </w:numPr>
              <w:spacing w:line="252" w:lineRule="auto"/>
              <w:rPr>
                <w:rFonts w:ascii="Source Sans Pro" w:hAnsi="Source Sans Pro"/>
              </w:rPr>
            </w:pPr>
            <w:r w:rsidRPr="007D2A3C">
              <w:rPr>
                <w:rFonts w:ascii="Source Sans Pro" w:hAnsi="Source Sans Pro"/>
              </w:rPr>
              <w:t>A procedure for managing and responding to Taiko</w:t>
            </w:r>
            <w:r w:rsidR="000D0819" w:rsidRPr="007D2A3C">
              <w:rPr>
                <w:rFonts w:ascii="Source Sans Pro" w:hAnsi="Source Sans Pro"/>
              </w:rPr>
              <w:t xml:space="preserve"> or other wildlife</w:t>
            </w:r>
            <w:r w:rsidRPr="007D2A3C">
              <w:rPr>
                <w:rFonts w:ascii="Source Sans Pro" w:hAnsi="Source Sans Pro"/>
              </w:rPr>
              <w:t xml:space="preserve"> being found on the mine site; </w:t>
            </w:r>
          </w:p>
          <w:p w14:paraId="15CDAB52" w14:textId="77777777" w:rsidR="00137F10" w:rsidRPr="007D2A3C" w:rsidRDefault="00137F10" w:rsidP="00F93A0A">
            <w:pPr>
              <w:pStyle w:val="ListParagraph"/>
              <w:numPr>
                <w:ilvl w:val="1"/>
                <w:numId w:val="37"/>
              </w:numPr>
              <w:spacing w:line="252" w:lineRule="auto"/>
              <w:rPr>
                <w:rStyle w:val="fontstyle21"/>
                <w:rFonts w:ascii="Source Sans Pro" w:hAnsi="Source Sans Pro" w:cstheme="minorBidi"/>
                <w:color w:val="auto"/>
                <w:sz w:val="21"/>
                <w:szCs w:val="21"/>
              </w:rPr>
            </w:pPr>
            <w:r w:rsidRPr="007D2A3C">
              <w:rPr>
                <w:rFonts w:ascii="Source Sans Pro" w:hAnsi="Source Sans Pro"/>
              </w:rPr>
              <w:t xml:space="preserve">A description of the monitoring requirements to assess the effectiveness of the AMP </w:t>
            </w:r>
          </w:p>
        </w:tc>
      </w:tr>
      <w:tr w:rsidR="00C80ED6" w:rsidRPr="007D2A3C" w14:paraId="4132D2C1" w14:textId="77777777" w:rsidTr="00F93A0A">
        <w:tc>
          <w:tcPr>
            <w:tcW w:w="846" w:type="dxa"/>
          </w:tcPr>
          <w:p w14:paraId="337EADDC" w14:textId="08C0885A"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13</w:t>
            </w:r>
          </w:p>
        </w:tc>
        <w:tc>
          <w:tcPr>
            <w:tcW w:w="8170" w:type="dxa"/>
          </w:tcPr>
          <w:p w14:paraId="1DE099D4" w14:textId="732D6786"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AMP must be reviewed annually by the Consent Holder. Any proposed amendments to the AMP must be submitted to Council </w:t>
            </w:r>
            <w:r w:rsidR="0059514C" w:rsidRPr="007D2A3C">
              <w:rPr>
                <w:rStyle w:val="fontstyle21"/>
                <w:rFonts w:ascii="Source Sans Pro" w:hAnsi="Source Sans Pro"/>
                <w:color w:val="auto"/>
                <w:sz w:val="21"/>
                <w:szCs w:val="21"/>
              </w:rPr>
              <w:t xml:space="preserve">for certification </w:t>
            </w:r>
            <w:r w:rsidRPr="007D2A3C">
              <w:rPr>
                <w:rStyle w:val="fontstyle21"/>
                <w:rFonts w:ascii="Source Sans Pro" w:hAnsi="Source Sans Pro"/>
                <w:color w:val="auto"/>
                <w:sz w:val="21"/>
                <w:szCs w:val="21"/>
              </w:rPr>
              <w:t>and must:</w:t>
            </w:r>
          </w:p>
          <w:p w14:paraId="4C7A29BD" w14:textId="06587660" w:rsidR="00137F10" w:rsidRPr="007D2A3C" w:rsidRDefault="00137F10" w:rsidP="00F93A0A">
            <w:pPr>
              <w:pStyle w:val="ListParagraph"/>
              <w:numPr>
                <w:ilvl w:val="1"/>
                <w:numId w:val="11"/>
              </w:numPr>
              <w:spacing w:line="256" w:lineRule="auto"/>
              <w:rPr>
                <w:rFonts w:ascii="Source Sans Pro" w:hAnsi="Source Sans Pro" w:cs="Calibri"/>
              </w:rPr>
            </w:pPr>
            <w:r w:rsidRPr="007D2A3C">
              <w:rPr>
                <w:rFonts w:ascii="Source Sans Pro" w:hAnsi="Source Sans Pro" w:cs="Calibri"/>
              </w:rPr>
              <w:lastRenderedPageBreak/>
              <w:t>achieve the AMP’</w:t>
            </w:r>
            <w:r w:rsidRPr="007D2A3C">
              <w:rPr>
                <w:rFonts w:ascii="Source Sans Pro" w:hAnsi="Source Sans Pro"/>
              </w:rPr>
              <w:t>s</w:t>
            </w:r>
            <w:r w:rsidRPr="007D2A3C">
              <w:rPr>
                <w:rFonts w:ascii="Source Sans Pro" w:hAnsi="Source Sans Pro" w:cs="Calibri"/>
              </w:rPr>
              <w:t xml:space="preserve"> </w:t>
            </w:r>
            <w:r w:rsidR="00A05F50" w:rsidRPr="007D2A3C">
              <w:rPr>
                <w:rFonts w:ascii="Source Sans Pro" w:hAnsi="Source Sans Pro"/>
              </w:rPr>
              <w:t>objectives including</w:t>
            </w:r>
            <w:r w:rsidR="00A05F50" w:rsidRPr="007D2A3C">
              <w:rPr>
                <w:rFonts w:ascii="Source Sans Pro" w:hAnsi="Source Sans Pro" w:cs="Calibri"/>
              </w:rPr>
              <w:t xml:space="preserve"> </w:t>
            </w:r>
            <w:r w:rsidRPr="007D2A3C">
              <w:rPr>
                <w:rFonts w:ascii="Source Sans Pro" w:hAnsi="Source Sans Pro" w:cs="Calibri"/>
              </w:rPr>
              <w:t xml:space="preserve">of avoiding effects on any threatened or at-risk indigenous bird species </w:t>
            </w:r>
            <w:r w:rsidRPr="007D2A3C">
              <w:rPr>
                <w:rFonts w:ascii="Source Sans Pro" w:hAnsi="Source Sans Pro"/>
              </w:rPr>
              <w:t xml:space="preserve">(including specifically the </w:t>
            </w:r>
            <w:r w:rsidR="00907782" w:rsidRPr="007D2A3C">
              <w:rPr>
                <w:rFonts w:ascii="Source Sans Pro" w:hAnsi="Source Sans Pro"/>
              </w:rPr>
              <w:t>Westland Petrel</w:t>
            </w:r>
            <w:r w:rsidRPr="007D2A3C">
              <w:rPr>
                <w:rFonts w:ascii="Source Sans Pro" w:hAnsi="Source Sans Pro"/>
              </w:rPr>
              <w:t>)</w:t>
            </w:r>
            <w:r w:rsidRPr="007D2A3C">
              <w:rPr>
                <w:rFonts w:ascii="Source Sans Pro" w:hAnsi="Source Sans Pro" w:cs="Calibri"/>
              </w:rPr>
              <w:t xml:space="preserve">; </w:t>
            </w:r>
          </w:p>
          <w:p w14:paraId="05A01BB1" w14:textId="77777777" w:rsidR="00137F10" w:rsidRPr="007D2A3C" w:rsidRDefault="00137F10" w:rsidP="00F93A0A">
            <w:pPr>
              <w:pStyle w:val="ListParagraph"/>
              <w:numPr>
                <w:ilvl w:val="1"/>
                <w:numId w:val="11"/>
              </w:numPr>
              <w:spacing w:line="256" w:lineRule="auto"/>
              <w:rPr>
                <w:rFonts w:ascii="Source Sans Pro" w:hAnsi="Source Sans Pro" w:cs="Calibri"/>
              </w:rPr>
            </w:pPr>
            <w:r w:rsidRPr="007D2A3C">
              <w:rPr>
                <w:rFonts w:ascii="Source Sans Pro" w:hAnsi="Source Sans Pro" w:cs="Calibri"/>
              </w:rPr>
              <w:t>comply with the conditions of this resource consent; and</w:t>
            </w:r>
          </w:p>
          <w:p w14:paraId="6A531B95" w14:textId="77777777" w:rsidR="00137F10" w:rsidRPr="007D2A3C" w:rsidRDefault="00137F10" w:rsidP="00F93A0A">
            <w:pPr>
              <w:pStyle w:val="ListParagraph"/>
              <w:numPr>
                <w:ilvl w:val="1"/>
                <w:numId w:val="11"/>
              </w:numPr>
              <w:spacing w:line="256" w:lineRule="auto"/>
              <w:rPr>
                <w:rFonts w:ascii="Source Sans Pro" w:hAnsi="Source Sans Pro" w:cs="Calibri"/>
              </w:rPr>
            </w:pPr>
            <w:r w:rsidRPr="007D2A3C">
              <w:rPr>
                <w:rFonts w:ascii="Source Sans Pro" w:hAnsi="Source Sans Pro" w:cs="Calibri"/>
              </w:rPr>
              <w:t>have been reviewed by an appropriately qualified and experienced ecologist/ornithologist;</w:t>
            </w:r>
          </w:p>
          <w:p w14:paraId="11560B82" w14:textId="421AF6EF" w:rsidR="00137F10" w:rsidRPr="007D2A3C" w:rsidRDefault="00137F10" w:rsidP="00F93A0A">
            <w:pPr>
              <w:pStyle w:val="ListParagraph"/>
              <w:numPr>
                <w:ilvl w:val="1"/>
                <w:numId w:val="11"/>
              </w:numPr>
              <w:spacing w:line="252" w:lineRule="auto"/>
              <w:rPr>
                <w:rFonts w:ascii="Source Sans Pro" w:hAnsi="Source Sans Pro"/>
              </w:rPr>
            </w:pPr>
            <w:r w:rsidRPr="007D2A3C">
              <w:rPr>
                <w:rFonts w:ascii="Source Sans Pro" w:hAnsi="Source Sans Pro"/>
              </w:rPr>
              <w:t>have been provided in advance to Te Runanga o Ngāti Waewae and the Buller/Kawatiri office of the Department of Conservation for comment (and feedback received collated and submitted with the amendments to be provided to Council)</w:t>
            </w:r>
            <w:r w:rsidR="00DA0256">
              <w:rPr>
                <w:rFonts w:ascii="Source Sans Pro" w:hAnsi="Source Sans Pro"/>
              </w:rPr>
              <w:t>;</w:t>
            </w:r>
          </w:p>
          <w:p w14:paraId="2D042EAE" w14:textId="77777777" w:rsidR="00137F10" w:rsidRPr="007D2A3C" w:rsidRDefault="00137F10" w:rsidP="00F93A0A">
            <w:pPr>
              <w:pStyle w:val="ListParagraph"/>
              <w:numPr>
                <w:ilvl w:val="1"/>
                <w:numId w:val="11"/>
              </w:numPr>
              <w:spacing w:line="256" w:lineRule="auto"/>
              <w:rPr>
                <w:rFonts w:ascii="Source Sans Pro" w:hAnsi="Source Sans Pro" w:cs="Calibri"/>
              </w:rPr>
            </w:pPr>
            <w:r w:rsidRPr="007D2A3C">
              <w:rPr>
                <w:rFonts w:ascii="Source Sans Pro" w:hAnsi="Source Sans Pro" w:cs="Calibri"/>
              </w:rPr>
              <w:t>follow the certification process set out in Condition 6.0.</w:t>
            </w:r>
          </w:p>
          <w:p w14:paraId="147F8262" w14:textId="77777777" w:rsidR="00137F10" w:rsidRPr="007D2A3C" w:rsidRDefault="00137F10" w:rsidP="00F93A0A">
            <w:pPr>
              <w:pStyle w:val="ListParagraph"/>
              <w:spacing w:line="259" w:lineRule="auto"/>
              <w:ind w:left="1440"/>
              <w:rPr>
                <w:rStyle w:val="fontstyle21"/>
                <w:rFonts w:ascii="Source Sans Pro" w:hAnsi="Source Sans Pro"/>
                <w:color w:val="auto"/>
                <w:sz w:val="21"/>
                <w:szCs w:val="21"/>
              </w:rPr>
            </w:pPr>
          </w:p>
          <w:p w14:paraId="7AB9B3C7" w14:textId="77777777"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Advice note: any disturbance or relocation of avifauna may require a permit from the Department of Conservation under the Wildlife Act (1953).</w:t>
            </w:r>
          </w:p>
        </w:tc>
      </w:tr>
      <w:tr w:rsidR="00C80ED6" w:rsidRPr="007D2A3C" w14:paraId="5335EAB9" w14:textId="77777777" w:rsidTr="00F93A0A">
        <w:tc>
          <w:tcPr>
            <w:tcW w:w="846" w:type="dxa"/>
          </w:tcPr>
          <w:p w14:paraId="55CBFA86" w14:textId="07BC3B53" w:rsidR="00137F10" w:rsidRPr="007D2A3C" w:rsidRDefault="00137F10" w:rsidP="00F93A0A">
            <w:pPr>
              <w:rPr>
                <w:rStyle w:val="fontstyle21"/>
                <w:rFonts w:ascii="Source Sans Pro" w:hAnsi="Source Sans Pro"/>
                <w:color w:val="auto"/>
                <w:sz w:val="21"/>
                <w:szCs w:val="21"/>
              </w:rPr>
            </w:pPr>
            <w:bookmarkStart w:id="52" w:name="_Hlk157593765"/>
            <w:r w:rsidRPr="007D2A3C">
              <w:rPr>
                <w:rStyle w:val="fontstyle21"/>
                <w:rFonts w:ascii="Source Sans Pro" w:hAnsi="Source Sans Pro"/>
                <w:color w:val="auto"/>
                <w:sz w:val="21"/>
                <w:szCs w:val="21"/>
              </w:rPr>
              <w:lastRenderedPageBreak/>
              <w:t>18.</w:t>
            </w:r>
            <w:r w:rsidR="00841278" w:rsidRPr="007D2A3C">
              <w:rPr>
                <w:rStyle w:val="fontstyle21"/>
                <w:rFonts w:ascii="Source Sans Pro" w:hAnsi="Source Sans Pro"/>
                <w:color w:val="auto"/>
                <w:sz w:val="21"/>
                <w:szCs w:val="21"/>
              </w:rPr>
              <w:t>14</w:t>
            </w:r>
          </w:p>
        </w:tc>
        <w:tc>
          <w:tcPr>
            <w:tcW w:w="8170" w:type="dxa"/>
          </w:tcPr>
          <w:p w14:paraId="0D56BA4E" w14:textId="0AC1E285" w:rsidR="00137F10" w:rsidRPr="007D2A3C" w:rsidRDefault="00137F1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engage a suitably qualified expert</w:t>
            </w:r>
            <w:r w:rsidR="00DA0AA9" w:rsidRPr="007D2A3C">
              <w:rPr>
                <w:rStyle w:val="fontstyle21"/>
                <w:rFonts w:ascii="Source Sans Pro" w:hAnsi="Source Sans Pro"/>
                <w:color w:val="auto"/>
                <w:sz w:val="21"/>
                <w:szCs w:val="21"/>
              </w:rPr>
              <w:t>(s)</w:t>
            </w:r>
            <w:r w:rsidRPr="007D2A3C">
              <w:rPr>
                <w:rStyle w:val="fontstyle21"/>
                <w:rFonts w:ascii="Source Sans Pro" w:hAnsi="Source Sans Pro"/>
                <w:color w:val="auto"/>
                <w:sz w:val="21"/>
                <w:szCs w:val="21"/>
              </w:rPr>
              <w:t xml:space="preserve"> to undertake all monitoring of avian species from the commencement of consent until at least one year following the cessation of mining activities on this site.  The monitoring must be carried out in accordance with the monitoring requirements in the AMP.  </w:t>
            </w:r>
          </w:p>
        </w:tc>
      </w:tr>
      <w:bookmarkEnd w:id="52"/>
      <w:tr w:rsidR="00C80ED6" w:rsidRPr="007D2A3C" w14:paraId="63E40E56" w14:textId="77777777" w:rsidTr="00F93A0A">
        <w:tc>
          <w:tcPr>
            <w:tcW w:w="846" w:type="dxa"/>
          </w:tcPr>
          <w:p w14:paraId="42B45D4F" w14:textId="127C94C5" w:rsidR="000536C8" w:rsidRPr="007D2A3C" w:rsidRDefault="000536C8"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18.</w:t>
            </w:r>
            <w:r w:rsidR="00841278" w:rsidRPr="007D2A3C">
              <w:rPr>
                <w:rStyle w:val="fontstyle21"/>
                <w:rFonts w:ascii="Source Sans Pro" w:hAnsi="Source Sans Pro"/>
                <w:color w:val="auto"/>
                <w:sz w:val="21"/>
                <w:szCs w:val="21"/>
              </w:rPr>
              <w:t>15</w:t>
            </w:r>
          </w:p>
        </w:tc>
        <w:tc>
          <w:tcPr>
            <w:tcW w:w="8170" w:type="dxa"/>
          </w:tcPr>
          <w:p w14:paraId="1C6C85E7" w14:textId="0EEDFB7A" w:rsidR="000536C8" w:rsidRPr="007D2A3C" w:rsidRDefault="000536C8" w:rsidP="00F93A0A">
            <w:pPr>
              <w:rPr>
                <w:rStyle w:val="fontstyle21"/>
                <w:rFonts w:ascii="Source Sans Pro" w:hAnsi="Source Sans Pro"/>
                <w:color w:val="auto"/>
                <w:sz w:val="21"/>
                <w:szCs w:val="21"/>
              </w:rPr>
            </w:pPr>
            <w:r w:rsidRPr="007D2A3C">
              <w:rPr>
                <w:rFonts w:ascii="Source Sans Pro" w:hAnsi="Source Sans Pro" w:cs="Calibri"/>
                <w:sz w:val="21"/>
                <w:szCs w:val="21"/>
              </w:rPr>
              <w:t xml:space="preserve">An annual bird management report </w:t>
            </w:r>
            <w:r w:rsidRPr="007D2A3C">
              <w:rPr>
                <w:rStyle w:val="fontstyle21"/>
                <w:rFonts w:ascii="Source Sans Pro" w:hAnsi="Source Sans Pro"/>
                <w:color w:val="auto"/>
                <w:sz w:val="21"/>
                <w:szCs w:val="21"/>
              </w:rPr>
              <w:t xml:space="preserve">must </w:t>
            </w:r>
            <w:r w:rsidRPr="007D2A3C">
              <w:rPr>
                <w:rFonts w:ascii="Source Sans Pro" w:hAnsi="Source Sans Pro" w:cs="Calibri"/>
                <w:sz w:val="21"/>
                <w:szCs w:val="21"/>
              </w:rPr>
              <w:t>be provided to Environmental Planning Team Leader Grey District Council, Te Runanga o Ngāti Waewae</w:t>
            </w:r>
            <w:r w:rsidR="009B1B67" w:rsidRPr="007D2A3C">
              <w:rPr>
                <w:rFonts w:ascii="Source Sans Pro" w:hAnsi="Source Sans Pro" w:cs="Calibri"/>
                <w:sz w:val="21"/>
                <w:szCs w:val="21"/>
              </w:rPr>
              <w:t>,</w:t>
            </w:r>
            <w:r w:rsidRPr="007D2A3C">
              <w:rPr>
                <w:rFonts w:ascii="Source Sans Pro" w:hAnsi="Source Sans Pro" w:cs="Calibri"/>
                <w:sz w:val="21"/>
                <w:szCs w:val="21"/>
              </w:rPr>
              <w:t xml:space="preserve"> the Buller/Kawatiri office of the Department of Conservation in Westport, </w:t>
            </w:r>
            <w:r w:rsidRPr="007D2A3C">
              <w:rPr>
                <w:rFonts w:ascii="Source Sans Pro" w:hAnsi="Source Sans Pro"/>
                <w:sz w:val="21"/>
                <w:szCs w:val="21"/>
              </w:rPr>
              <w:t>the West Coast Penguin Trust, Paparoa Wildlife Trust, the Community Liaison Group</w:t>
            </w:r>
            <w:r w:rsidRPr="009D14AA">
              <w:rPr>
                <w:rFonts w:ascii="Source Sans Pro" w:hAnsi="Source Sans Pro"/>
                <w:sz w:val="21"/>
                <w:szCs w:val="21"/>
              </w:rPr>
              <w:t xml:space="preserve"> </w:t>
            </w:r>
            <w:r w:rsidRPr="007D2A3C">
              <w:rPr>
                <w:rFonts w:ascii="Source Sans Pro" w:hAnsi="Source Sans Pro" w:cs="Calibri"/>
                <w:sz w:val="21"/>
                <w:szCs w:val="21"/>
              </w:rPr>
              <w:t>and Waka Kotahi NZ Transport Agency Environment and Sustainability Team (via:environment@nzta.govt.nz),</w:t>
            </w:r>
            <w:r w:rsidRPr="007D2A3C">
              <w:rPr>
                <w:rFonts w:ascii="Source Sans Pro" w:hAnsi="Source Sans Pro"/>
                <w:sz w:val="21"/>
                <w:szCs w:val="21"/>
              </w:rPr>
              <w:t xml:space="preserve"> </w:t>
            </w:r>
            <w:r w:rsidRPr="007D2A3C">
              <w:rPr>
                <w:rFonts w:ascii="Source Sans Pro" w:hAnsi="Source Sans Pro" w:cs="Calibri"/>
                <w:sz w:val="21"/>
                <w:szCs w:val="21"/>
              </w:rPr>
              <w:t xml:space="preserve"> no later than </w:t>
            </w:r>
            <w:r w:rsidR="00950546" w:rsidRPr="007D2A3C">
              <w:rPr>
                <w:rFonts w:ascii="Source Sans Pro" w:hAnsi="Source Sans Pro" w:cs="Calibri"/>
                <w:sz w:val="21"/>
                <w:szCs w:val="21"/>
              </w:rPr>
              <w:t>3</w:t>
            </w:r>
            <w:r w:rsidR="00950546" w:rsidRPr="007D2A3C">
              <w:rPr>
                <w:rFonts w:ascii="Source Sans Pro" w:hAnsi="Source Sans Pro"/>
                <w:sz w:val="21"/>
                <w:szCs w:val="21"/>
              </w:rPr>
              <w:t xml:space="preserve">0 </w:t>
            </w:r>
            <w:r w:rsidRPr="007D2A3C">
              <w:rPr>
                <w:rFonts w:ascii="Source Sans Pro" w:hAnsi="Source Sans Pro" w:cs="Calibri"/>
                <w:sz w:val="21"/>
                <w:szCs w:val="21"/>
              </w:rPr>
              <w:t>June each year</w:t>
            </w:r>
            <w:r w:rsidR="009B1B67" w:rsidRPr="007D2A3C">
              <w:rPr>
                <w:rFonts w:ascii="Source Sans Pro" w:hAnsi="Source Sans Pro" w:cs="Calibri"/>
                <w:sz w:val="21"/>
                <w:szCs w:val="21"/>
              </w:rPr>
              <w:t xml:space="preserve">.  </w:t>
            </w:r>
            <w:r w:rsidRPr="007D2A3C">
              <w:rPr>
                <w:rStyle w:val="fontstyle21"/>
                <w:rFonts w:ascii="Source Sans Pro" w:hAnsi="Source Sans Pro"/>
                <w:color w:val="auto"/>
                <w:sz w:val="21"/>
                <w:szCs w:val="21"/>
              </w:rPr>
              <w:t xml:space="preserve">The report must include the following matters: </w:t>
            </w:r>
          </w:p>
          <w:p w14:paraId="0A59BF78"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The timing and duration of any mining within 100m of the coastal lagoon vegetation and the SNA;</w:t>
            </w:r>
          </w:p>
          <w:p w14:paraId="30131C30"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Results of seasonal bird surveys at the site;</w:t>
            </w:r>
          </w:p>
          <w:p w14:paraId="682D1CC0"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Timing of nest detection surveys and observations relating to nesting or other behaviours observed within the area to be mined;</w:t>
            </w:r>
          </w:p>
          <w:p w14:paraId="25B4DE40"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Efforts to deter any attempts at nesting within the area to be mined and the outcome of those efforts;</w:t>
            </w:r>
          </w:p>
          <w:p w14:paraId="26BEF154"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Species attempting to nest within the area to be mined (including threatened and at risk species);</w:t>
            </w:r>
          </w:p>
          <w:p w14:paraId="063CE036"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Date of first nesting attempts (if any) for threatened and at risk species within the area to be mined;</w:t>
            </w:r>
          </w:p>
          <w:p w14:paraId="68723009"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Number and location of nesting attempts by threatened and at risk species within the area to be mined;</w:t>
            </w:r>
          </w:p>
          <w:p w14:paraId="7FA9C0DA"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Species attempting to nest within the area to be mined (including threatened and at risk species);</w:t>
            </w:r>
          </w:p>
          <w:p w14:paraId="2E586781"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Date any predator control commenced, the location of traps and bait stations, the number of captures, the amount of bait consumed and any relevant observations;</w:t>
            </w:r>
          </w:p>
          <w:p w14:paraId="10878088"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Outcome of individual nesting attempts by threatened and at risk species within the area to be mined;</w:t>
            </w:r>
          </w:p>
          <w:p w14:paraId="395A8B84"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Results of annual kororā surveys on Pakiroa Beach, the implications for mine operations and any management actions undertaken;</w:t>
            </w:r>
          </w:p>
          <w:p w14:paraId="61A723F0" w14:textId="45B9C5DC"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 xml:space="preserve">Number and location of any grounded </w:t>
            </w:r>
            <w:r w:rsidR="00907782" w:rsidRPr="007D2A3C">
              <w:rPr>
                <w:rFonts w:ascii="Source Sans Pro" w:hAnsi="Source Sans Pro"/>
              </w:rPr>
              <w:t xml:space="preserve">Westland Petrel </w:t>
            </w:r>
            <w:r w:rsidRPr="007D2A3C">
              <w:rPr>
                <w:rFonts w:ascii="Source Sans Pro" w:hAnsi="Source Sans Pro"/>
              </w:rPr>
              <w:t>and any birds</w:t>
            </w:r>
            <w:r w:rsidR="009B1B67" w:rsidRPr="007D2A3C">
              <w:rPr>
                <w:rFonts w:ascii="Source Sans Pro" w:hAnsi="Source Sans Pro"/>
              </w:rPr>
              <w:t xml:space="preserve"> </w:t>
            </w:r>
            <w:r w:rsidRPr="007D2A3C">
              <w:rPr>
                <w:rFonts w:ascii="Source Sans Pro" w:hAnsi="Source Sans Pro"/>
              </w:rPr>
              <w:t>found dead on site;</w:t>
            </w:r>
          </w:p>
          <w:p w14:paraId="641A97FC" w14:textId="02E87426"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lastRenderedPageBreak/>
              <w:t>Management undertaken and the outcome for any grounded</w:t>
            </w:r>
            <w:r w:rsidR="00907782" w:rsidRPr="007D2A3C">
              <w:rPr>
                <w:rFonts w:ascii="Source Sans Pro" w:hAnsi="Source Sans Pro"/>
              </w:rPr>
              <w:t xml:space="preserve"> Westland Petrel </w:t>
            </w:r>
            <w:r w:rsidRPr="007D2A3C">
              <w:rPr>
                <w:rFonts w:ascii="Source Sans Pro" w:hAnsi="Source Sans Pro"/>
              </w:rPr>
              <w:t>collected;</w:t>
            </w:r>
          </w:p>
          <w:p w14:paraId="41B171FA" w14:textId="215A03D4" w:rsidR="00B54557" w:rsidRPr="007D2A3C" w:rsidRDefault="00B54557"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Number</w:t>
            </w:r>
            <w:r w:rsidR="00394596" w:rsidRPr="007D2A3C">
              <w:rPr>
                <w:rFonts w:ascii="Source Sans Pro" w:hAnsi="Source Sans Pro"/>
              </w:rPr>
              <w:t>, dates</w:t>
            </w:r>
            <w:r w:rsidRPr="007D2A3C">
              <w:rPr>
                <w:rFonts w:ascii="Source Sans Pro" w:hAnsi="Source Sans Pro"/>
              </w:rPr>
              <w:t xml:space="preserve"> and location of any vehicle strikes</w:t>
            </w:r>
            <w:r w:rsidR="00694222" w:rsidRPr="007D2A3C">
              <w:rPr>
                <w:rFonts w:ascii="Source Sans Pro" w:hAnsi="Source Sans Pro"/>
              </w:rPr>
              <w:t xml:space="preserve"> </w:t>
            </w:r>
            <w:r w:rsidR="00172F86" w:rsidRPr="007D2A3C">
              <w:rPr>
                <w:rFonts w:ascii="Source Sans Pro" w:hAnsi="Source Sans Pro"/>
              </w:rPr>
              <w:t xml:space="preserve">or near misses </w:t>
            </w:r>
            <w:r w:rsidR="00694222" w:rsidRPr="007D2A3C">
              <w:rPr>
                <w:rFonts w:ascii="Source Sans Pro" w:hAnsi="Source Sans Pro"/>
              </w:rPr>
              <w:t xml:space="preserve">involving the Westland Petrel or Korora; </w:t>
            </w:r>
          </w:p>
          <w:p w14:paraId="6B458AAB" w14:textId="2ABC8682"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 xml:space="preserve">Autopsy outcomes for any dead </w:t>
            </w:r>
            <w:r w:rsidR="00907782" w:rsidRPr="007D2A3C">
              <w:rPr>
                <w:rFonts w:ascii="Source Sans Pro" w:hAnsi="Source Sans Pro"/>
              </w:rPr>
              <w:t xml:space="preserve">Westland Petrel </w:t>
            </w:r>
            <w:r w:rsidRPr="007D2A3C">
              <w:rPr>
                <w:rFonts w:ascii="Source Sans Pro" w:hAnsi="Source Sans Pro"/>
              </w:rPr>
              <w:t>or Korora collected;</w:t>
            </w:r>
          </w:p>
          <w:p w14:paraId="65E5A014"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The number, dates and location of any near misses with vehicles for any native species;</w:t>
            </w:r>
          </w:p>
          <w:p w14:paraId="353B1714" w14:textId="191F838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The findings of any lighting audits undertaken during the year and steps taken to resolve any issues identified</w:t>
            </w:r>
            <w:r w:rsidR="009D14AA">
              <w:rPr>
                <w:rFonts w:ascii="Source Sans Pro" w:hAnsi="Source Sans Pro"/>
              </w:rPr>
              <w:t>;</w:t>
            </w:r>
          </w:p>
          <w:p w14:paraId="36F11EC0" w14:textId="77777777"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A summary of any revisions made to this management plan and the reasons for the changes;</w:t>
            </w:r>
          </w:p>
          <w:p w14:paraId="5B358656" w14:textId="48B32BC5" w:rsidR="000536C8" w:rsidRPr="007D2A3C" w:rsidRDefault="000536C8" w:rsidP="00F93A0A">
            <w:pPr>
              <w:pStyle w:val="ListParagraph"/>
              <w:numPr>
                <w:ilvl w:val="1"/>
                <w:numId w:val="37"/>
              </w:numPr>
              <w:spacing w:line="252" w:lineRule="auto"/>
              <w:ind w:left="884"/>
              <w:rPr>
                <w:rFonts w:ascii="Source Sans Pro" w:hAnsi="Source Sans Pro"/>
              </w:rPr>
            </w:pPr>
            <w:r w:rsidRPr="007D2A3C">
              <w:rPr>
                <w:rFonts w:ascii="Source Sans Pro" w:hAnsi="Source Sans Pro"/>
              </w:rPr>
              <w:t>The date and duration of any operational shut-downs;</w:t>
            </w:r>
            <w:r w:rsidR="009D14AA">
              <w:rPr>
                <w:rFonts w:ascii="Source Sans Pro" w:hAnsi="Source Sans Pro"/>
              </w:rPr>
              <w:t xml:space="preserve"> and</w:t>
            </w:r>
          </w:p>
          <w:p w14:paraId="2F6F823C" w14:textId="46D493F2" w:rsidR="000536C8" w:rsidRPr="007D2A3C" w:rsidRDefault="000536C8" w:rsidP="005B1512">
            <w:pPr>
              <w:pStyle w:val="ListParagraph"/>
              <w:numPr>
                <w:ilvl w:val="1"/>
                <w:numId w:val="37"/>
              </w:numPr>
              <w:spacing w:line="252" w:lineRule="auto"/>
              <w:ind w:left="884"/>
              <w:rPr>
                <w:rStyle w:val="fontstyle21"/>
                <w:rFonts w:ascii="Source Sans Pro" w:hAnsi="Source Sans Pro"/>
                <w:color w:val="auto"/>
                <w:sz w:val="21"/>
                <w:szCs w:val="21"/>
              </w:rPr>
            </w:pPr>
            <w:r w:rsidRPr="007D2A3C">
              <w:rPr>
                <w:rFonts w:ascii="Source Sans Pro" w:hAnsi="Source Sans Pro"/>
              </w:rPr>
              <w:t>The results of the quarterly walk-through surveys of birds using the lagoon area.</w:t>
            </w:r>
          </w:p>
        </w:tc>
      </w:tr>
      <w:tr w:rsidR="00C80ED6" w:rsidRPr="007D2A3C" w14:paraId="0B5C3BF8" w14:textId="77777777" w:rsidTr="00CE25D1">
        <w:tc>
          <w:tcPr>
            <w:tcW w:w="9016" w:type="dxa"/>
            <w:gridSpan w:val="2"/>
          </w:tcPr>
          <w:p w14:paraId="64F7A405" w14:textId="3715DFFD" w:rsidR="00833D89" w:rsidRPr="007D2A3C" w:rsidRDefault="0008042D" w:rsidP="00833D89">
            <w:pPr>
              <w:pStyle w:val="Heading3"/>
              <w:rPr>
                <w:rFonts w:cs="Calibri"/>
              </w:rPr>
            </w:pPr>
            <w:bookmarkStart w:id="53" w:name="_Toc161226230"/>
            <w:bookmarkEnd w:id="49"/>
            <w:bookmarkEnd w:id="50"/>
            <w:bookmarkEnd w:id="51"/>
            <w:r w:rsidRPr="007D2A3C">
              <w:rPr>
                <w:rFonts w:cs="Calibri"/>
              </w:rPr>
              <w:lastRenderedPageBreak/>
              <w:t>1</w:t>
            </w:r>
            <w:r w:rsidR="00B377BF" w:rsidRPr="007D2A3C">
              <w:rPr>
                <w:rFonts w:cs="Calibri"/>
              </w:rPr>
              <w:t>9.</w:t>
            </w:r>
            <w:r w:rsidR="00833D89" w:rsidRPr="007D2A3C">
              <w:rPr>
                <w:rFonts w:cs="Calibri"/>
              </w:rPr>
              <w:t xml:space="preserve">0 </w:t>
            </w:r>
            <w:r w:rsidR="002F4AF2" w:rsidRPr="007D2A3C">
              <w:rPr>
                <w:rFonts w:cs="Calibri"/>
              </w:rPr>
              <w:t>Planting</w:t>
            </w:r>
            <w:bookmarkEnd w:id="53"/>
          </w:p>
        </w:tc>
      </w:tr>
      <w:tr w:rsidR="00C80ED6" w:rsidRPr="007D2A3C" w14:paraId="47B86489" w14:textId="77777777" w:rsidTr="00E47D3A">
        <w:tc>
          <w:tcPr>
            <w:tcW w:w="846" w:type="dxa"/>
          </w:tcPr>
          <w:p w14:paraId="0A0D369D" w14:textId="69B23062" w:rsidR="00833D89" w:rsidRPr="007D2A3C" w:rsidRDefault="0008042D"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9</w:t>
            </w:r>
            <w:r w:rsidR="00833D89" w:rsidRPr="007D2A3C">
              <w:rPr>
                <w:rStyle w:val="fontstyle21"/>
                <w:rFonts w:ascii="Source Sans Pro" w:hAnsi="Source Sans Pro"/>
                <w:color w:val="auto"/>
                <w:sz w:val="21"/>
                <w:szCs w:val="21"/>
              </w:rPr>
              <w:t>.1</w:t>
            </w:r>
          </w:p>
        </w:tc>
        <w:tc>
          <w:tcPr>
            <w:tcW w:w="8170" w:type="dxa"/>
          </w:tcPr>
          <w:p w14:paraId="0746A754" w14:textId="1CA2FC29" w:rsidR="00752907" w:rsidRPr="007D2A3C" w:rsidRDefault="00752907" w:rsidP="00515514">
            <w:pPr>
              <w:rPr>
                <w:rStyle w:val="fontstyle21"/>
                <w:rFonts w:ascii="Source Sans Pro" w:hAnsi="Source Sans Pro"/>
                <w:color w:val="auto"/>
                <w:sz w:val="21"/>
                <w:szCs w:val="21"/>
                <w:highlight w:val="yellow"/>
              </w:rPr>
            </w:pPr>
            <w:r w:rsidRPr="007D2A3C">
              <w:rPr>
                <w:rStyle w:val="fontstyle21"/>
                <w:rFonts w:ascii="Source Sans Pro" w:hAnsi="Source Sans Pro"/>
                <w:color w:val="auto"/>
                <w:sz w:val="21"/>
                <w:szCs w:val="21"/>
              </w:rPr>
              <w:t xml:space="preserve">As soon as practicable following the commencement date of this consent, and prior to the commencement of mining, the consent holder </w:t>
            </w:r>
            <w:r w:rsidR="00012480"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construct bunds and complete planting </w:t>
            </w:r>
            <w:r w:rsidR="00EC356E" w:rsidRPr="007D2A3C">
              <w:rPr>
                <w:rStyle w:val="fontstyle21"/>
                <w:rFonts w:ascii="Source Sans Pro" w:hAnsi="Source Sans Pro"/>
                <w:color w:val="auto"/>
                <w:sz w:val="21"/>
                <w:szCs w:val="21"/>
              </w:rPr>
              <w:t xml:space="preserve">and fencing </w:t>
            </w:r>
            <w:r w:rsidRPr="007D2A3C">
              <w:rPr>
                <w:rStyle w:val="fontstyle21"/>
                <w:rFonts w:ascii="Source Sans Pro" w:hAnsi="Source Sans Pro"/>
                <w:color w:val="auto"/>
                <w:sz w:val="21"/>
                <w:szCs w:val="21"/>
              </w:rPr>
              <w:t>in accordance with the attached “</w:t>
            </w:r>
            <w:r w:rsidR="00EE1E3D" w:rsidRPr="007D2A3C">
              <w:rPr>
                <w:rStyle w:val="fontstyle21"/>
                <w:rFonts w:ascii="Source Sans Pro" w:hAnsi="Source Sans Pro"/>
                <w:color w:val="auto"/>
                <w:sz w:val="21"/>
                <w:szCs w:val="21"/>
              </w:rPr>
              <w:t xml:space="preserve">Landscape Mitigation </w:t>
            </w:r>
            <w:r w:rsidR="00E43ABA" w:rsidRPr="007D2A3C">
              <w:rPr>
                <w:rStyle w:val="fontstyle21"/>
                <w:rFonts w:ascii="Source Sans Pro" w:hAnsi="Source Sans Pro"/>
                <w:color w:val="auto"/>
                <w:sz w:val="21"/>
                <w:szCs w:val="21"/>
              </w:rPr>
              <w:t xml:space="preserve">Planting </w:t>
            </w:r>
            <w:r w:rsidR="00EE1E3D" w:rsidRPr="007D2A3C">
              <w:rPr>
                <w:rStyle w:val="fontstyle21"/>
                <w:rFonts w:ascii="Source Sans Pro" w:hAnsi="Source Sans Pro"/>
                <w:color w:val="auto"/>
                <w:sz w:val="21"/>
                <w:szCs w:val="21"/>
              </w:rPr>
              <w:t>Plan</w:t>
            </w:r>
            <w:r w:rsidR="00E43ABA" w:rsidRPr="007D2A3C">
              <w:rPr>
                <w:rStyle w:val="fontstyle21"/>
                <w:rFonts w:ascii="Source Sans Pro" w:hAnsi="Source Sans Pro"/>
                <w:color w:val="auto"/>
                <w:sz w:val="21"/>
                <w:szCs w:val="21"/>
              </w:rPr>
              <w:t>s</w:t>
            </w:r>
            <w:r w:rsidRPr="007D2A3C">
              <w:rPr>
                <w:rStyle w:val="fontstyle21"/>
                <w:rFonts w:ascii="Source Sans Pro" w:hAnsi="Source Sans Pro"/>
                <w:color w:val="auto"/>
                <w:sz w:val="21"/>
                <w:szCs w:val="21"/>
              </w:rPr>
              <w:t xml:space="preserve">” </w:t>
            </w:r>
            <w:r w:rsidR="00EE1E3D" w:rsidRPr="007D2A3C">
              <w:rPr>
                <w:rStyle w:val="fontstyle21"/>
                <w:rFonts w:ascii="Source Sans Pro" w:hAnsi="Source Sans Pro"/>
                <w:color w:val="auto"/>
                <w:sz w:val="21"/>
                <w:szCs w:val="21"/>
              </w:rPr>
              <w:t xml:space="preserve">prepared by Glasson Huxtable Landscape Architects </w:t>
            </w:r>
            <w:r w:rsidRPr="007D2A3C">
              <w:rPr>
                <w:rStyle w:val="fontstyle21"/>
                <w:rFonts w:ascii="Source Sans Pro" w:hAnsi="Source Sans Pro"/>
                <w:color w:val="auto"/>
                <w:sz w:val="21"/>
                <w:szCs w:val="21"/>
              </w:rPr>
              <w:t>dated</w:t>
            </w:r>
            <w:r w:rsidR="00EE1E3D" w:rsidRPr="007D2A3C">
              <w:rPr>
                <w:rStyle w:val="fontstyle21"/>
                <w:rFonts w:ascii="Source Sans Pro" w:hAnsi="Source Sans Pro"/>
                <w:color w:val="auto"/>
                <w:sz w:val="21"/>
                <w:szCs w:val="21"/>
              </w:rPr>
              <w:t xml:space="preserve"> </w:t>
            </w:r>
            <w:r w:rsidR="00FA432E" w:rsidRPr="007D2A3C">
              <w:rPr>
                <w:rStyle w:val="fontstyle21"/>
                <w:rFonts w:ascii="Source Sans Pro" w:hAnsi="Source Sans Pro"/>
                <w:color w:val="auto"/>
                <w:sz w:val="21"/>
                <w:szCs w:val="21"/>
              </w:rPr>
              <w:t xml:space="preserve">January </w:t>
            </w:r>
            <w:r w:rsidR="00950838" w:rsidRPr="007D2A3C">
              <w:rPr>
                <w:rStyle w:val="fontstyle21"/>
                <w:rFonts w:ascii="Source Sans Pro" w:hAnsi="Source Sans Pro"/>
                <w:color w:val="auto"/>
                <w:sz w:val="21"/>
                <w:szCs w:val="21"/>
              </w:rPr>
              <w:t xml:space="preserve">(Schedule </w:t>
            </w:r>
            <w:r w:rsidR="0008689C" w:rsidRPr="007D2A3C">
              <w:rPr>
                <w:rStyle w:val="fontstyle21"/>
                <w:rFonts w:ascii="Source Sans Pro" w:hAnsi="Source Sans Pro"/>
                <w:color w:val="auto"/>
                <w:sz w:val="21"/>
                <w:szCs w:val="21"/>
              </w:rPr>
              <w:t>5</w:t>
            </w:r>
            <w:r w:rsidR="00950838"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including: </w:t>
            </w:r>
          </w:p>
          <w:p w14:paraId="36647EE4" w14:textId="77777777"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a 1.8m high, 13.0m wide permanent bund with planting along the bund’s crest and eastern side, parallel to the State Highway for visual screening;</w:t>
            </w:r>
          </w:p>
          <w:p w14:paraId="2D0CB7C7" w14:textId="77777777" w:rsidR="00950838" w:rsidRPr="007D2A3C" w:rsidRDefault="00950838" w:rsidP="00950838">
            <w:pPr>
              <w:pStyle w:val="ListParagraph"/>
              <w:spacing w:line="259" w:lineRule="auto"/>
              <w:ind w:left="1800"/>
              <w:jc w:val="both"/>
              <w:rPr>
                <w:rFonts w:ascii="Source Sans Pro" w:hAnsi="Source Sans Pro"/>
              </w:rPr>
            </w:pPr>
          </w:p>
          <w:p w14:paraId="5BF315E6" w14:textId="4253D239"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 xml:space="preserve">a 6.0m wide planting strip </w:t>
            </w:r>
            <w:r w:rsidR="00D4542F" w:rsidRPr="007D2A3C">
              <w:rPr>
                <w:rFonts w:ascii="Source Sans Pro" w:hAnsi="Source Sans Pro"/>
                <w:lang w:bidi="th-TH"/>
              </w:rPr>
              <w:t>with fencing</w:t>
            </w:r>
            <w:r w:rsidR="00D4542F" w:rsidRPr="007D2A3C">
              <w:rPr>
                <w:rFonts w:ascii="Source Sans Pro" w:hAnsi="Source Sans Pro"/>
              </w:rPr>
              <w:t xml:space="preserve"> </w:t>
            </w:r>
            <w:r w:rsidRPr="007D2A3C">
              <w:rPr>
                <w:rFonts w:ascii="Source Sans Pro" w:hAnsi="Source Sans Pro"/>
              </w:rPr>
              <w:t>adjacent to the coastal lagoon edge;</w:t>
            </w:r>
          </w:p>
          <w:p w14:paraId="179BF2C5" w14:textId="77777777" w:rsidR="00950838" w:rsidRPr="007D2A3C" w:rsidRDefault="00950838" w:rsidP="00950838">
            <w:pPr>
              <w:pStyle w:val="ListParagraph"/>
              <w:spacing w:line="259" w:lineRule="auto"/>
              <w:ind w:left="1800"/>
              <w:jc w:val="both"/>
              <w:rPr>
                <w:rFonts w:ascii="Source Sans Pro" w:hAnsi="Source Sans Pro"/>
              </w:rPr>
            </w:pPr>
          </w:p>
          <w:p w14:paraId="54BD3DB7" w14:textId="3FF76E1C"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a 10.0m wide band of planting along the open coastline</w:t>
            </w:r>
            <w:r w:rsidR="00236DDA" w:rsidRPr="007D2A3C">
              <w:rPr>
                <w:rFonts w:ascii="Source Sans Pro" w:hAnsi="Source Sans Pro"/>
                <w:lang w:bidi="th-TH"/>
              </w:rPr>
              <w:t xml:space="preserve"> with fencing</w:t>
            </w:r>
            <w:r w:rsidRPr="007D2A3C">
              <w:rPr>
                <w:rFonts w:ascii="Source Sans Pro" w:hAnsi="Source Sans Pro"/>
              </w:rPr>
              <w:t xml:space="preserve"> in the south-west corner;</w:t>
            </w:r>
          </w:p>
          <w:p w14:paraId="7AF580A0" w14:textId="77777777" w:rsidR="00950838" w:rsidRPr="007D2A3C" w:rsidRDefault="00950838" w:rsidP="00950838">
            <w:pPr>
              <w:pStyle w:val="ListParagraph"/>
              <w:spacing w:line="259" w:lineRule="auto"/>
              <w:ind w:left="1800"/>
              <w:jc w:val="both"/>
              <w:rPr>
                <w:rFonts w:ascii="Source Sans Pro" w:hAnsi="Source Sans Pro"/>
              </w:rPr>
            </w:pPr>
          </w:p>
          <w:p w14:paraId="37547096" w14:textId="03F3D54A" w:rsidR="00950838" w:rsidRPr="007D2A3C" w:rsidRDefault="00CE4EF6"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planting of the western and northern edges of</w:t>
            </w:r>
            <w:r w:rsidR="007A7095" w:rsidRPr="007D2A3C">
              <w:rPr>
                <w:rFonts w:ascii="Source Sans Pro" w:hAnsi="Source Sans Pro"/>
              </w:rPr>
              <w:t xml:space="preserve"> the </w:t>
            </w:r>
            <w:r w:rsidR="00950838" w:rsidRPr="007D2A3C">
              <w:rPr>
                <w:rFonts w:ascii="Source Sans Pro" w:hAnsi="Source Sans Pro"/>
              </w:rPr>
              <w:t>Clean Water Facility, between the coastal lagoon and ponds</w:t>
            </w:r>
            <w:r w:rsidR="007A7095" w:rsidRPr="007D2A3C">
              <w:rPr>
                <w:rFonts w:ascii="Source Sans Pro" w:hAnsi="Source Sans Pro"/>
              </w:rPr>
              <w:t>, so far as is operationally feasible to enable the Clean Water Facility to operate and be maintained throughout the course of the mining activity;</w:t>
            </w:r>
          </w:p>
          <w:p w14:paraId="3D700B13" w14:textId="77777777" w:rsidR="00950838" w:rsidRPr="007D2A3C" w:rsidRDefault="00950838" w:rsidP="00950838">
            <w:pPr>
              <w:pStyle w:val="ListParagraph"/>
              <w:spacing w:line="259" w:lineRule="auto"/>
              <w:ind w:left="1800"/>
              <w:jc w:val="both"/>
              <w:rPr>
                <w:rFonts w:ascii="Source Sans Pro" w:hAnsi="Source Sans Pro"/>
              </w:rPr>
            </w:pPr>
          </w:p>
          <w:p w14:paraId="0E65B6EA" w14:textId="3B64870C"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 xml:space="preserve">a </w:t>
            </w:r>
            <w:r w:rsidR="00236DDA" w:rsidRPr="007D2A3C">
              <w:rPr>
                <w:rFonts w:ascii="Source Sans Pro" w:hAnsi="Source Sans Pro"/>
                <w:lang w:bidi="th-TH"/>
              </w:rPr>
              <w:t xml:space="preserve">minimum </w:t>
            </w:r>
            <w:r w:rsidRPr="007D2A3C">
              <w:rPr>
                <w:rFonts w:ascii="Source Sans Pro" w:hAnsi="Source Sans Pro"/>
              </w:rPr>
              <w:t xml:space="preserve">3.0m wide strip of planting with fencing along the edge of </w:t>
            </w:r>
            <w:r w:rsidR="00D96701" w:rsidRPr="007D2A3C">
              <w:rPr>
                <w:rFonts w:ascii="Source Sans Pro" w:hAnsi="Source Sans Pro"/>
                <w:lang w:bidi="th-TH"/>
              </w:rPr>
              <w:t>each side of</w:t>
            </w:r>
            <w:r w:rsidR="00D96701" w:rsidRPr="007D2A3C">
              <w:rPr>
                <w:rFonts w:ascii="Source Sans Pro" w:hAnsi="Source Sans Pro"/>
              </w:rPr>
              <w:t xml:space="preserve"> </w:t>
            </w:r>
            <w:r w:rsidRPr="007D2A3C">
              <w:rPr>
                <w:rFonts w:ascii="Source Sans Pro" w:hAnsi="Source Sans Pro"/>
              </w:rPr>
              <w:t>Collins Creek</w:t>
            </w:r>
            <w:r w:rsidR="00D96701" w:rsidRPr="007D2A3C">
              <w:rPr>
                <w:rFonts w:ascii="Source Sans Pro" w:hAnsi="Source Sans Pro"/>
              </w:rPr>
              <w:t xml:space="preserve"> </w:t>
            </w:r>
            <w:r w:rsidR="00D96701" w:rsidRPr="007D2A3C">
              <w:rPr>
                <w:rFonts w:ascii="Source Sans Pro" w:hAnsi="Source Sans Pro"/>
                <w:lang w:bidi="th-TH"/>
              </w:rPr>
              <w:t xml:space="preserve">(except </w:t>
            </w:r>
            <w:r w:rsidR="00FA3479" w:rsidRPr="007D2A3C">
              <w:rPr>
                <w:rFonts w:ascii="Source Sans Pro" w:hAnsi="Source Sans Pro"/>
                <w:lang w:bidi="th-TH"/>
              </w:rPr>
              <w:t xml:space="preserve">planting is only required on the true right side </w:t>
            </w:r>
            <w:r w:rsidR="00D96701" w:rsidRPr="007D2A3C">
              <w:rPr>
                <w:rFonts w:ascii="Source Sans Pro" w:hAnsi="Source Sans Pro"/>
                <w:lang w:bidi="th-TH"/>
              </w:rPr>
              <w:t>where riparian vegetation already exists on the true left side of the Creek</w:t>
            </w:r>
            <w:r w:rsidR="00D12160" w:rsidRPr="007D2A3C">
              <w:rPr>
                <w:rFonts w:ascii="Source Sans Pro" w:hAnsi="Source Sans Pro"/>
                <w:lang w:bidi="th-TH"/>
              </w:rPr>
              <w:t xml:space="preserve"> in the mid section of the site)</w:t>
            </w:r>
            <w:r w:rsidR="00CE4EF6" w:rsidRPr="007D2A3C">
              <w:rPr>
                <w:rFonts w:ascii="Source Sans Pro" w:hAnsi="Source Sans Pro"/>
              </w:rPr>
              <w:t>;</w:t>
            </w:r>
          </w:p>
          <w:p w14:paraId="6F26EEC5" w14:textId="77777777" w:rsidR="00950838" w:rsidRPr="007D2A3C" w:rsidRDefault="00950838" w:rsidP="00950838">
            <w:pPr>
              <w:pStyle w:val="ListParagraph"/>
              <w:spacing w:line="259" w:lineRule="auto"/>
              <w:ind w:left="1800"/>
              <w:jc w:val="both"/>
              <w:rPr>
                <w:rFonts w:ascii="Source Sans Pro" w:hAnsi="Source Sans Pro"/>
              </w:rPr>
            </w:pPr>
          </w:p>
          <w:p w14:paraId="43A2EB82" w14:textId="77777777"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 xml:space="preserve">a 3.0m wide strip of planting with fencing along the southern bank of the northern drain; </w:t>
            </w:r>
          </w:p>
          <w:p w14:paraId="5C31C273" w14:textId="77777777" w:rsidR="00950838" w:rsidRPr="007D2A3C" w:rsidRDefault="00950838" w:rsidP="00950838">
            <w:pPr>
              <w:pStyle w:val="ListParagraph"/>
              <w:spacing w:line="259" w:lineRule="auto"/>
              <w:ind w:left="1800"/>
              <w:jc w:val="both"/>
              <w:rPr>
                <w:rFonts w:ascii="Source Sans Pro" w:hAnsi="Source Sans Pro"/>
              </w:rPr>
            </w:pPr>
          </w:p>
          <w:p w14:paraId="7BFDA904" w14:textId="35403CC5" w:rsidR="00950838" w:rsidRPr="007D2A3C" w:rsidRDefault="00950838" w:rsidP="00372F91">
            <w:pPr>
              <w:pStyle w:val="ListParagraph"/>
              <w:numPr>
                <w:ilvl w:val="0"/>
                <w:numId w:val="26"/>
              </w:numPr>
              <w:spacing w:line="259" w:lineRule="auto"/>
              <w:jc w:val="both"/>
              <w:rPr>
                <w:rFonts w:ascii="Source Sans Pro" w:hAnsi="Source Sans Pro"/>
              </w:rPr>
            </w:pPr>
            <w:r w:rsidRPr="007D2A3C">
              <w:rPr>
                <w:rFonts w:ascii="Source Sans Pro" w:hAnsi="Source Sans Pro"/>
              </w:rPr>
              <w:t>a planted strip along the north-eastern boundary of the site and adjacent to neighbouring properties at 3323 Coast Road.</w:t>
            </w:r>
          </w:p>
          <w:p w14:paraId="25D6F425" w14:textId="77777777" w:rsidR="00DA5C0D" w:rsidRPr="007D2A3C" w:rsidRDefault="00DA5C0D" w:rsidP="00034AF5">
            <w:pPr>
              <w:spacing w:line="259" w:lineRule="auto"/>
              <w:rPr>
                <w:rStyle w:val="fontstyle21"/>
                <w:rFonts w:ascii="Source Sans Pro" w:hAnsi="Source Sans Pro"/>
                <w:color w:val="auto"/>
                <w:sz w:val="21"/>
                <w:szCs w:val="21"/>
              </w:rPr>
            </w:pPr>
          </w:p>
          <w:p w14:paraId="37F4DC68" w14:textId="5C1D9542" w:rsidR="00833D89" w:rsidRPr="007D2A3C" w:rsidRDefault="00B10769" w:rsidP="00034AF5">
            <w:pPr>
              <w:spacing w:line="259"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For the avoidance of doubt, all p</w:t>
            </w:r>
            <w:r w:rsidR="00A54758" w:rsidRPr="007D2A3C">
              <w:rPr>
                <w:rStyle w:val="fontstyle21"/>
                <w:rFonts w:ascii="Source Sans Pro" w:hAnsi="Source Sans Pro"/>
                <w:color w:val="auto"/>
                <w:sz w:val="21"/>
                <w:szCs w:val="21"/>
              </w:rPr>
              <w:t>lanting must be fenced to exclude livestock from the planted areas.</w:t>
            </w:r>
            <w:r w:rsidR="00DA5C0D" w:rsidRPr="007D2A3C">
              <w:rPr>
                <w:rStyle w:val="fontstyle21"/>
                <w:rFonts w:ascii="Source Sans Pro" w:hAnsi="Source Sans Pro"/>
                <w:color w:val="auto"/>
                <w:sz w:val="21"/>
                <w:szCs w:val="21"/>
              </w:rPr>
              <w:t xml:space="preserve">  Temporary fencing may be erected around </w:t>
            </w:r>
            <w:r w:rsidR="00311A5D" w:rsidRPr="007D2A3C">
              <w:rPr>
                <w:rStyle w:val="fontstyle21"/>
                <w:rFonts w:ascii="Source Sans Pro" w:hAnsi="Source Sans Pro"/>
                <w:color w:val="auto"/>
                <w:sz w:val="21"/>
                <w:szCs w:val="21"/>
              </w:rPr>
              <w:t xml:space="preserve">the planting in (d) </w:t>
            </w:r>
            <w:r w:rsidR="00075CD9" w:rsidRPr="007D2A3C">
              <w:rPr>
                <w:rStyle w:val="fontstyle21"/>
                <w:rFonts w:ascii="Source Sans Pro" w:hAnsi="Source Sans Pro"/>
                <w:color w:val="auto"/>
                <w:sz w:val="21"/>
                <w:szCs w:val="21"/>
              </w:rPr>
              <w:t xml:space="preserve">for the </w:t>
            </w:r>
            <w:r w:rsidR="00075CD9" w:rsidRPr="007D2A3C">
              <w:rPr>
                <w:rStyle w:val="fontstyle21"/>
                <w:rFonts w:ascii="Source Sans Pro" w:hAnsi="Source Sans Pro"/>
                <w:color w:val="auto"/>
                <w:sz w:val="21"/>
                <w:szCs w:val="21"/>
              </w:rPr>
              <w:lastRenderedPageBreak/>
              <w:t>duration of mining</w:t>
            </w:r>
            <w:r w:rsidR="00311A5D" w:rsidRPr="007D2A3C">
              <w:rPr>
                <w:rStyle w:val="fontstyle21"/>
                <w:rFonts w:ascii="Source Sans Pro" w:hAnsi="Source Sans Pro"/>
                <w:color w:val="auto"/>
                <w:sz w:val="21"/>
                <w:szCs w:val="21"/>
              </w:rPr>
              <w:t xml:space="preserve">, and stock must be permanently excluded when the </w:t>
            </w:r>
            <w:r w:rsidR="00656D88" w:rsidRPr="007D2A3C">
              <w:rPr>
                <w:rStyle w:val="fontstyle21"/>
                <w:rFonts w:ascii="Source Sans Pro" w:hAnsi="Source Sans Pro"/>
                <w:color w:val="auto"/>
                <w:sz w:val="21"/>
                <w:szCs w:val="21"/>
              </w:rPr>
              <w:t>additional planting is undertaken under Condition 19.</w:t>
            </w:r>
            <w:r w:rsidR="002A2CF8" w:rsidRPr="007D2A3C">
              <w:rPr>
                <w:rStyle w:val="fontstyle21"/>
                <w:rFonts w:ascii="Source Sans Pro" w:hAnsi="Source Sans Pro"/>
                <w:color w:val="auto"/>
                <w:sz w:val="21"/>
                <w:szCs w:val="21"/>
              </w:rPr>
              <w:t>4</w:t>
            </w:r>
            <w:r w:rsidR="00656D88" w:rsidRPr="007D2A3C">
              <w:rPr>
                <w:rStyle w:val="fontstyle21"/>
                <w:rFonts w:ascii="Source Sans Pro" w:hAnsi="Source Sans Pro"/>
                <w:color w:val="auto"/>
                <w:sz w:val="21"/>
                <w:szCs w:val="21"/>
              </w:rPr>
              <w:t xml:space="preserve">.  </w:t>
            </w:r>
            <w:r w:rsidR="00A54758" w:rsidRPr="007D2A3C">
              <w:rPr>
                <w:rStyle w:val="fontstyle21"/>
                <w:rFonts w:ascii="Source Sans Pro" w:hAnsi="Source Sans Pro"/>
                <w:color w:val="auto"/>
                <w:sz w:val="21"/>
                <w:szCs w:val="21"/>
              </w:rPr>
              <w:t xml:space="preserve">  </w:t>
            </w:r>
          </w:p>
        </w:tc>
      </w:tr>
      <w:tr w:rsidR="00C80ED6" w:rsidRPr="007D2A3C" w14:paraId="058DCBCB" w14:textId="77777777" w:rsidTr="00E47D3A">
        <w:tc>
          <w:tcPr>
            <w:tcW w:w="846" w:type="dxa"/>
          </w:tcPr>
          <w:p w14:paraId="207C4FB1" w14:textId="2A48F6B4" w:rsidR="00094A69" w:rsidRPr="007D2A3C" w:rsidRDefault="00A57E59"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19.2</w:t>
            </w:r>
          </w:p>
        </w:tc>
        <w:tc>
          <w:tcPr>
            <w:tcW w:w="8170" w:type="dxa"/>
          </w:tcPr>
          <w:p w14:paraId="738B62E5" w14:textId="0918CD69" w:rsidR="00CE4EF6" w:rsidRPr="007D2A3C" w:rsidRDefault="007A7095" w:rsidP="007A7095">
            <w:pPr>
              <w:spacing w:line="259" w:lineRule="auto"/>
              <w:jc w:val="both"/>
              <w:rPr>
                <w:rFonts w:ascii="Source Sans Pro" w:hAnsi="Source Sans Pro"/>
                <w:sz w:val="21"/>
                <w:szCs w:val="21"/>
              </w:rPr>
            </w:pPr>
            <w:r w:rsidRPr="007D2A3C">
              <w:rPr>
                <w:rFonts w:ascii="Source Sans Pro" w:hAnsi="Source Sans Pro"/>
                <w:sz w:val="21"/>
                <w:szCs w:val="21"/>
              </w:rPr>
              <w:t xml:space="preserve">As soon as practicable following the construction of the temporary stockpile near the processing plant, </w:t>
            </w:r>
            <w:r w:rsidR="00363FDC" w:rsidRPr="007D2A3C">
              <w:rPr>
                <w:rFonts w:ascii="Source Sans Pro" w:hAnsi="Source Sans Pro"/>
                <w:sz w:val="21"/>
                <w:szCs w:val="21"/>
              </w:rPr>
              <w:t xml:space="preserve">the consent holder </w:t>
            </w:r>
            <w:r w:rsidR="009636ED" w:rsidRPr="007D2A3C">
              <w:rPr>
                <w:rStyle w:val="fontstyle21"/>
                <w:rFonts w:ascii="Source Sans Pro" w:hAnsi="Source Sans Pro"/>
                <w:color w:val="auto"/>
                <w:sz w:val="21"/>
                <w:szCs w:val="21"/>
              </w:rPr>
              <w:t xml:space="preserve">must </w:t>
            </w:r>
            <w:r w:rsidR="00363FDC" w:rsidRPr="007D2A3C">
              <w:rPr>
                <w:rFonts w:ascii="Source Sans Pro" w:hAnsi="Source Sans Pro"/>
                <w:sz w:val="21"/>
                <w:szCs w:val="21"/>
              </w:rPr>
              <w:t xml:space="preserve">complete planting of the stockpile area as shown in </w:t>
            </w:r>
            <w:r w:rsidR="00363FDC" w:rsidRPr="007D2A3C">
              <w:rPr>
                <w:rStyle w:val="fontstyle21"/>
                <w:rFonts w:ascii="Source Sans Pro" w:hAnsi="Source Sans Pro"/>
                <w:color w:val="auto"/>
                <w:sz w:val="21"/>
                <w:szCs w:val="21"/>
              </w:rPr>
              <w:t xml:space="preserve">the attached “Landscape Mitigation </w:t>
            </w:r>
            <w:r w:rsidR="00E43ABA" w:rsidRPr="007D2A3C">
              <w:rPr>
                <w:rStyle w:val="fontstyle21"/>
                <w:rFonts w:ascii="Source Sans Pro" w:hAnsi="Source Sans Pro"/>
                <w:color w:val="auto"/>
                <w:sz w:val="21"/>
                <w:szCs w:val="21"/>
              </w:rPr>
              <w:t xml:space="preserve">Planting </w:t>
            </w:r>
            <w:r w:rsidR="00363FDC" w:rsidRPr="007D2A3C">
              <w:rPr>
                <w:rStyle w:val="fontstyle21"/>
                <w:rFonts w:ascii="Source Sans Pro" w:hAnsi="Source Sans Pro"/>
                <w:color w:val="auto"/>
                <w:sz w:val="21"/>
                <w:szCs w:val="21"/>
              </w:rPr>
              <w:t>Plan</w:t>
            </w:r>
            <w:r w:rsidR="00E43ABA" w:rsidRPr="007D2A3C">
              <w:rPr>
                <w:rStyle w:val="fontstyle21"/>
                <w:rFonts w:ascii="Source Sans Pro" w:hAnsi="Source Sans Pro"/>
                <w:color w:val="auto"/>
                <w:sz w:val="21"/>
                <w:szCs w:val="21"/>
              </w:rPr>
              <w:t>s</w:t>
            </w:r>
            <w:r w:rsidR="00363FDC" w:rsidRPr="007D2A3C">
              <w:rPr>
                <w:rStyle w:val="fontstyle21"/>
                <w:rFonts w:ascii="Source Sans Pro" w:hAnsi="Source Sans Pro"/>
                <w:color w:val="auto"/>
                <w:sz w:val="21"/>
                <w:szCs w:val="21"/>
              </w:rPr>
              <w:t xml:space="preserve">” prepared by Glasson Huxtable Landscape Architects dated </w:t>
            </w:r>
            <w:r w:rsidR="00FA432E" w:rsidRPr="007D2A3C">
              <w:rPr>
                <w:rStyle w:val="fontstyle21"/>
                <w:rFonts w:ascii="Source Sans Pro" w:hAnsi="Source Sans Pro"/>
                <w:color w:val="auto"/>
                <w:sz w:val="21"/>
                <w:szCs w:val="21"/>
              </w:rPr>
              <w:t>January 2024</w:t>
            </w:r>
            <w:r w:rsidR="00363FDC" w:rsidRPr="007D2A3C">
              <w:rPr>
                <w:rStyle w:val="fontstyle21"/>
                <w:rFonts w:ascii="Source Sans Pro" w:hAnsi="Source Sans Pro"/>
                <w:color w:val="auto"/>
                <w:sz w:val="21"/>
                <w:szCs w:val="21"/>
              </w:rPr>
              <w:t xml:space="preserve"> (Schedule </w:t>
            </w:r>
            <w:r w:rsidR="0008689C" w:rsidRPr="007D2A3C">
              <w:rPr>
                <w:rStyle w:val="fontstyle21"/>
                <w:rFonts w:ascii="Source Sans Pro" w:hAnsi="Source Sans Pro"/>
                <w:color w:val="auto"/>
                <w:sz w:val="21"/>
                <w:szCs w:val="21"/>
              </w:rPr>
              <w:t>5</w:t>
            </w:r>
            <w:r w:rsidR="00363FDC" w:rsidRPr="007D2A3C">
              <w:rPr>
                <w:rStyle w:val="fontstyle21"/>
                <w:rFonts w:ascii="Source Sans Pro" w:hAnsi="Source Sans Pro"/>
                <w:color w:val="auto"/>
                <w:sz w:val="21"/>
                <w:szCs w:val="21"/>
              </w:rPr>
              <w:t xml:space="preserve">). </w:t>
            </w:r>
          </w:p>
          <w:p w14:paraId="52613FBD" w14:textId="77777777" w:rsidR="00094A69" w:rsidRPr="007D2A3C" w:rsidRDefault="00094A69" w:rsidP="00833D89">
            <w:pPr>
              <w:rPr>
                <w:rStyle w:val="fontstyle21"/>
                <w:rFonts w:ascii="Source Sans Pro" w:hAnsi="Source Sans Pro"/>
                <w:color w:val="auto"/>
                <w:sz w:val="21"/>
                <w:szCs w:val="21"/>
              </w:rPr>
            </w:pPr>
          </w:p>
          <w:p w14:paraId="5C09F877" w14:textId="0CC6E30E" w:rsidR="00363FDC" w:rsidRPr="007D2A3C" w:rsidRDefault="00363FDC" w:rsidP="00833D89">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w:t>
            </w:r>
            <w:r w:rsidR="00694E27" w:rsidRPr="007D2A3C">
              <w:rPr>
                <w:rStyle w:val="fontstyle21"/>
                <w:rFonts w:ascii="Source Sans Pro" w:hAnsi="Source Sans Pro"/>
                <w:i/>
                <w:iCs/>
                <w:color w:val="auto"/>
                <w:sz w:val="21"/>
                <w:szCs w:val="21"/>
              </w:rPr>
              <w:t xml:space="preserve">Planting may not be able to be undertaken during dry periods of the year, and as soon as practicable may be the start of the </w:t>
            </w:r>
            <w:r w:rsidR="00160838" w:rsidRPr="007D2A3C">
              <w:rPr>
                <w:rStyle w:val="fontstyle21"/>
                <w:rFonts w:ascii="Source Sans Pro" w:hAnsi="Source Sans Pro"/>
                <w:i/>
                <w:iCs/>
                <w:color w:val="auto"/>
                <w:sz w:val="21"/>
                <w:szCs w:val="21"/>
              </w:rPr>
              <w:t>planting season following the stockpile construction.  Disturbed area and erosion and sediment control practices will require this area to be stab</w:t>
            </w:r>
            <w:r w:rsidR="00A57E59" w:rsidRPr="007D2A3C">
              <w:rPr>
                <w:rStyle w:val="fontstyle21"/>
                <w:rFonts w:ascii="Source Sans Pro" w:hAnsi="Source Sans Pro"/>
                <w:i/>
                <w:iCs/>
                <w:color w:val="auto"/>
                <w:sz w:val="21"/>
                <w:szCs w:val="21"/>
              </w:rPr>
              <w:t>il</w:t>
            </w:r>
            <w:r w:rsidR="00160838" w:rsidRPr="007D2A3C">
              <w:rPr>
                <w:rStyle w:val="fontstyle21"/>
                <w:rFonts w:ascii="Source Sans Pro" w:hAnsi="Source Sans Pro"/>
                <w:i/>
                <w:iCs/>
                <w:color w:val="auto"/>
                <w:sz w:val="21"/>
                <w:szCs w:val="21"/>
              </w:rPr>
              <w:t>ised if not planted</w:t>
            </w:r>
            <w:r w:rsidR="00A57E59" w:rsidRPr="007D2A3C">
              <w:rPr>
                <w:rStyle w:val="fontstyle21"/>
                <w:rFonts w:ascii="Source Sans Pro" w:hAnsi="Source Sans Pro"/>
                <w:i/>
                <w:iCs/>
                <w:color w:val="auto"/>
                <w:sz w:val="21"/>
                <w:szCs w:val="21"/>
              </w:rPr>
              <w:t xml:space="preserve"> immediately. </w:t>
            </w:r>
            <w:r w:rsidR="00160838" w:rsidRPr="007D2A3C">
              <w:rPr>
                <w:rStyle w:val="fontstyle21"/>
                <w:rFonts w:ascii="Source Sans Pro" w:hAnsi="Source Sans Pro"/>
                <w:i/>
                <w:iCs/>
                <w:color w:val="auto"/>
                <w:sz w:val="21"/>
                <w:szCs w:val="21"/>
              </w:rPr>
              <w:t xml:space="preserve"> </w:t>
            </w:r>
          </w:p>
        </w:tc>
      </w:tr>
      <w:tr w:rsidR="00C80ED6" w:rsidRPr="007D2A3C" w14:paraId="6EFC8B01" w14:textId="77777777" w:rsidTr="00E47D3A">
        <w:tc>
          <w:tcPr>
            <w:tcW w:w="846" w:type="dxa"/>
          </w:tcPr>
          <w:p w14:paraId="17B0CE23" w14:textId="24CEA990" w:rsidR="001B244A" w:rsidRPr="007D2A3C" w:rsidRDefault="0008042D"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9</w:t>
            </w:r>
            <w:r w:rsidR="001B244A" w:rsidRPr="007D2A3C">
              <w:rPr>
                <w:rStyle w:val="fontstyle21"/>
                <w:rFonts w:ascii="Source Sans Pro" w:hAnsi="Source Sans Pro"/>
                <w:color w:val="auto"/>
                <w:sz w:val="21"/>
                <w:szCs w:val="21"/>
              </w:rPr>
              <w:t>.</w:t>
            </w:r>
            <w:r w:rsidR="003232DE" w:rsidRPr="007D2A3C">
              <w:rPr>
                <w:rStyle w:val="fontstyle21"/>
                <w:rFonts w:ascii="Source Sans Pro" w:hAnsi="Source Sans Pro"/>
                <w:color w:val="auto"/>
                <w:sz w:val="21"/>
                <w:szCs w:val="21"/>
              </w:rPr>
              <w:t>3</w:t>
            </w:r>
          </w:p>
        </w:tc>
        <w:tc>
          <w:tcPr>
            <w:tcW w:w="8170" w:type="dxa"/>
          </w:tcPr>
          <w:p w14:paraId="74E0CBEF" w14:textId="178CF01E" w:rsidR="001B244A" w:rsidRPr="007D2A3C" w:rsidRDefault="001B244A"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Within 12 months of (but not prior to) the completion of mining, the processing plant </w:t>
            </w:r>
            <w:r w:rsidR="005372FF" w:rsidRPr="007D2A3C">
              <w:rPr>
                <w:rStyle w:val="fontstyle21"/>
                <w:rFonts w:ascii="Source Sans Pro" w:hAnsi="Source Sans Pro"/>
                <w:color w:val="auto"/>
                <w:sz w:val="21"/>
                <w:szCs w:val="21"/>
              </w:rPr>
              <w:t xml:space="preserve">and buildings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be removed</w:t>
            </w:r>
            <w:r w:rsidR="005372FF" w:rsidRPr="007D2A3C">
              <w:rPr>
                <w:rStyle w:val="fontstyle21"/>
                <w:rFonts w:ascii="Source Sans Pro" w:hAnsi="Source Sans Pro"/>
                <w:color w:val="auto"/>
                <w:sz w:val="21"/>
                <w:szCs w:val="21"/>
              </w:rPr>
              <w:t xml:space="preserve"> with the exception of the </w:t>
            </w:r>
            <w:r w:rsidR="00507E64" w:rsidRPr="007D2A3C">
              <w:rPr>
                <w:rStyle w:val="fontstyle21"/>
                <w:rFonts w:ascii="Source Sans Pro" w:hAnsi="Source Sans Pro"/>
                <w:color w:val="auto"/>
                <w:sz w:val="21"/>
                <w:szCs w:val="21"/>
              </w:rPr>
              <w:t>Heavy Mineral Concentrate Storage Shed</w:t>
            </w:r>
            <w:r w:rsidRPr="007D2A3C">
              <w:rPr>
                <w:rStyle w:val="fontstyle21"/>
                <w:rFonts w:ascii="Source Sans Pro" w:hAnsi="Source Sans Pro"/>
                <w:color w:val="auto"/>
                <w:sz w:val="21"/>
                <w:szCs w:val="21"/>
              </w:rPr>
              <w:t xml:space="preserve">, and the bund areas rehabilitated into pasture.  </w:t>
            </w:r>
          </w:p>
        </w:tc>
      </w:tr>
      <w:tr w:rsidR="00C80ED6" w:rsidRPr="007D2A3C" w14:paraId="575BBBC8" w14:textId="77777777" w:rsidTr="00E47D3A">
        <w:tc>
          <w:tcPr>
            <w:tcW w:w="846" w:type="dxa"/>
          </w:tcPr>
          <w:p w14:paraId="58BFF22F" w14:textId="2144041D" w:rsidR="00335AE5" w:rsidRPr="007D2A3C" w:rsidRDefault="0008042D"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B377BF" w:rsidRPr="007D2A3C">
              <w:rPr>
                <w:rStyle w:val="fontstyle21"/>
                <w:rFonts w:ascii="Source Sans Pro" w:hAnsi="Source Sans Pro"/>
                <w:color w:val="auto"/>
                <w:sz w:val="21"/>
                <w:szCs w:val="21"/>
              </w:rPr>
              <w:t>9</w:t>
            </w:r>
            <w:r w:rsidR="001B244A" w:rsidRPr="007D2A3C">
              <w:rPr>
                <w:rStyle w:val="fontstyle21"/>
                <w:rFonts w:ascii="Source Sans Pro" w:hAnsi="Source Sans Pro"/>
                <w:color w:val="auto"/>
                <w:sz w:val="21"/>
                <w:szCs w:val="21"/>
              </w:rPr>
              <w:t>.</w:t>
            </w:r>
            <w:r w:rsidR="003232DE" w:rsidRPr="007D2A3C">
              <w:rPr>
                <w:rStyle w:val="fontstyle21"/>
                <w:rFonts w:ascii="Source Sans Pro" w:hAnsi="Source Sans Pro"/>
                <w:color w:val="auto"/>
                <w:sz w:val="21"/>
                <w:szCs w:val="21"/>
              </w:rPr>
              <w:t>4</w:t>
            </w:r>
          </w:p>
        </w:tc>
        <w:tc>
          <w:tcPr>
            <w:tcW w:w="8170" w:type="dxa"/>
          </w:tcPr>
          <w:p w14:paraId="56BACD1D" w14:textId="6AF61467" w:rsidR="00335AE5" w:rsidRPr="007D2A3C" w:rsidRDefault="00A74813"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No later than 12 months after the completion of mining, the</w:t>
            </w:r>
            <w:r w:rsidR="00861E91" w:rsidRPr="007D2A3C">
              <w:rPr>
                <w:rStyle w:val="fontstyle21"/>
                <w:rFonts w:ascii="Source Sans Pro" w:hAnsi="Source Sans Pro"/>
                <w:color w:val="auto"/>
                <w:sz w:val="21"/>
                <w:szCs w:val="21"/>
              </w:rPr>
              <w:t xml:space="preserve"> remaining areas of the</w:t>
            </w:r>
            <w:r w:rsidRPr="007D2A3C">
              <w:rPr>
                <w:rStyle w:val="fontstyle21"/>
                <w:rFonts w:ascii="Source Sans Pro" w:hAnsi="Source Sans Pro"/>
                <w:color w:val="auto"/>
                <w:sz w:val="21"/>
                <w:szCs w:val="21"/>
              </w:rPr>
              <w:t xml:space="preserve"> proposed wetland area </w:t>
            </w:r>
            <w:r w:rsidR="00933C49" w:rsidRPr="007D2A3C">
              <w:rPr>
                <w:rStyle w:val="fontstyle21"/>
                <w:rFonts w:ascii="Source Sans Pro" w:hAnsi="Source Sans Pro"/>
                <w:color w:val="auto"/>
                <w:sz w:val="21"/>
                <w:szCs w:val="21"/>
              </w:rPr>
              <w:t xml:space="preserve">(Clean Water Facility and Future Wetland Extension) </w:t>
            </w:r>
            <w:r w:rsidRPr="007D2A3C">
              <w:rPr>
                <w:rStyle w:val="fontstyle21"/>
                <w:rFonts w:ascii="Source Sans Pro" w:hAnsi="Source Sans Pro"/>
                <w:color w:val="auto"/>
                <w:sz w:val="21"/>
                <w:szCs w:val="21"/>
              </w:rPr>
              <w:t xml:space="preserve">shown in the attached </w:t>
            </w:r>
            <w:r w:rsidR="00891899" w:rsidRPr="007D2A3C">
              <w:rPr>
                <w:rStyle w:val="fontstyle21"/>
                <w:rFonts w:ascii="Source Sans Pro" w:hAnsi="Source Sans Pro"/>
                <w:color w:val="auto"/>
                <w:sz w:val="21"/>
                <w:szCs w:val="21"/>
              </w:rPr>
              <w:t xml:space="preserve">“Landscape Mitigation </w:t>
            </w:r>
            <w:r w:rsidR="00E43ABA" w:rsidRPr="007D2A3C">
              <w:rPr>
                <w:rStyle w:val="fontstyle21"/>
                <w:rFonts w:ascii="Source Sans Pro" w:hAnsi="Source Sans Pro"/>
                <w:color w:val="auto"/>
                <w:sz w:val="21"/>
                <w:szCs w:val="21"/>
              </w:rPr>
              <w:t xml:space="preserve">Planting </w:t>
            </w:r>
            <w:r w:rsidR="00891899" w:rsidRPr="007D2A3C">
              <w:rPr>
                <w:rStyle w:val="fontstyle21"/>
                <w:rFonts w:ascii="Source Sans Pro" w:hAnsi="Source Sans Pro"/>
                <w:color w:val="auto"/>
                <w:sz w:val="21"/>
                <w:szCs w:val="21"/>
              </w:rPr>
              <w:t>Pla</w:t>
            </w:r>
            <w:r w:rsidR="00861E91" w:rsidRPr="007D2A3C">
              <w:rPr>
                <w:rStyle w:val="fontstyle21"/>
                <w:rFonts w:ascii="Source Sans Pro" w:hAnsi="Source Sans Pro"/>
                <w:color w:val="auto"/>
                <w:sz w:val="21"/>
                <w:szCs w:val="21"/>
              </w:rPr>
              <w:t>n</w:t>
            </w:r>
            <w:r w:rsidR="00E43ABA" w:rsidRPr="007D2A3C">
              <w:rPr>
                <w:rStyle w:val="fontstyle21"/>
                <w:rFonts w:ascii="Source Sans Pro" w:hAnsi="Source Sans Pro"/>
                <w:color w:val="auto"/>
                <w:sz w:val="21"/>
                <w:szCs w:val="21"/>
              </w:rPr>
              <w:t>s</w:t>
            </w:r>
            <w:r w:rsidR="00861E91" w:rsidRPr="007D2A3C">
              <w:rPr>
                <w:rStyle w:val="fontstyle21"/>
                <w:rFonts w:ascii="Source Sans Pro" w:hAnsi="Source Sans Pro"/>
                <w:color w:val="auto"/>
                <w:sz w:val="21"/>
                <w:szCs w:val="21"/>
              </w:rPr>
              <w:t>” prepared by Glasson Huxtable Landscape Architects</w:t>
            </w:r>
            <w:r w:rsidRPr="007D2A3C">
              <w:rPr>
                <w:rStyle w:val="fontstyle21"/>
                <w:rFonts w:ascii="Source Sans Pro" w:hAnsi="Source Sans Pro"/>
                <w:color w:val="auto"/>
                <w:sz w:val="21"/>
                <w:szCs w:val="21"/>
              </w:rPr>
              <w:t xml:space="preserve"> </w:t>
            </w:r>
            <w:r w:rsidR="00861E91" w:rsidRPr="007D2A3C">
              <w:rPr>
                <w:rStyle w:val="fontstyle21"/>
                <w:rFonts w:ascii="Source Sans Pro" w:hAnsi="Source Sans Pro"/>
                <w:color w:val="auto"/>
                <w:sz w:val="21"/>
                <w:szCs w:val="21"/>
              </w:rPr>
              <w:t xml:space="preserve">dated </w:t>
            </w:r>
            <w:r w:rsidR="00FA432E" w:rsidRPr="007D2A3C">
              <w:rPr>
                <w:rStyle w:val="fontstyle21"/>
                <w:rFonts w:ascii="Source Sans Pro" w:hAnsi="Source Sans Pro"/>
                <w:color w:val="auto"/>
                <w:sz w:val="21"/>
                <w:szCs w:val="21"/>
              </w:rPr>
              <w:t>January 2024</w:t>
            </w:r>
            <w:r w:rsidR="009B1B67" w:rsidRPr="007D2A3C">
              <w:rPr>
                <w:rStyle w:val="fontstyle21"/>
                <w:rFonts w:ascii="Source Sans Pro" w:hAnsi="Source Sans Pro"/>
                <w:color w:val="auto"/>
                <w:sz w:val="21"/>
                <w:szCs w:val="21"/>
              </w:rPr>
              <w:t xml:space="preserve"> </w:t>
            </w:r>
            <w:r w:rsidR="009636ED"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be </w:t>
            </w:r>
            <w:r w:rsidR="00891899" w:rsidRPr="007D2A3C">
              <w:rPr>
                <w:rStyle w:val="fontstyle21"/>
                <w:rFonts w:ascii="Source Sans Pro" w:hAnsi="Source Sans Pro"/>
                <w:color w:val="auto"/>
                <w:sz w:val="21"/>
                <w:szCs w:val="21"/>
              </w:rPr>
              <w:t>con</w:t>
            </w:r>
            <w:r w:rsidR="00861E91" w:rsidRPr="007D2A3C">
              <w:rPr>
                <w:rStyle w:val="fontstyle21"/>
                <w:rFonts w:ascii="Source Sans Pro" w:hAnsi="Source Sans Pro"/>
                <w:color w:val="auto"/>
                <w:sz w:val="21"/>
                <w:szCs w:val="21"/>
              </w:rPr>
              <w:t>s</w:t>
            </w:r>
            <w:r w:rsidR="00891899" w:rsidRPr="007D2A3C">
              <w:rPr>
                <w:rStyle w:val="fontstyle21"/>
                <w:rFonts w:ascii="Source Sans Pro" w:hAnsi="Source Sans Pro"/>
                <w:color w:val="auto"/>
                <w:sz w:val="21"/>
                <w:szCs w:val="21"/>
              </w:rPr>
              <w:t>tructed</w:t>
            </w:r>
            <w:r w:rsidR="00861E91" w:rsidRPr="007D2A3C">
              <w:rPr>
                <w:rStyle w:val="fontstyle21"/>
                <w:rFonts w:ascii="Source Sans Pro" w:hAnsi="Source Sans Pro"/>
                <w:color w:val="auto"/>
                <w:sz w:val="21"/>
                <w:szCs w:val="21"/>
              </w:rPr>
              <w:t xml:space="preserve"> and planted</w:t>
            </w:r>
            <w:r w:rsidRPr="007D2A3C">
              <w:rPr>
                <w:rStyle w:val="fontstyle21"/>
                <w:rFonts w:ascii="Source Sans Pro" w:hAnsi="Source Sans Pro"/>
                <w:color w:val="auto"/>
                <w:sz w:val="21"/>
                <w:szCs w:val="21"/>
              </w:rPr>
              <w:t xml:space="preserve">.   </w:t>
            </w:r>
          </w:p>
        </w:tc>
      </w:tr>
      <w:tr w:rsidR="00C80ED6" w:rsidRPr="007D2A3C" w14:paraId="72EF84F0" w14:textId="77777777" w:rsidTr="00E47D3A">
        <w:tc>
          <w:tcPr>
            <w:tcW w:w="846" w:type="dxa"/>
          </w:tcPr>
          <w:p w14:paraId="44E185D6" w14:textId="49592526" w:rsidR="00833D89" w:rsidRPr="007D2A3C" w:rsidRDefault="0008042D"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0833A6" w:rsidRPr="007D2A3C">
              <w:rPr>
                <w:rStyle w:val="fontstyle21"/>
                <w:rFonts w:ascii="Source Sans Pro" w:hAnsi="Source Sans Pro"/>
                <w:color w:val="auto"/>
                <w:sz w:val="21"/>
                <w:szCs w:val="21"/>
              </w:rPr>
              <w:t>9</w:t>
            </w:r>
            <w:r w:rsidR="001B244A" w:rsidRPr="007D2A3C">
              <w:rPr>
                <w:rStyle w:val="fontstyle21"/>
                <w:rFonts w:ascii="Source Sans Pro" w:hAnsi="Source Sans Pro"/>
                <w:color w:val="auto"/>
                <w:sz w:val="21"/>
                <w:szCs w:val="21"/>
              </w:rPr>
              <w:t>.</w:t>
            </w:r>
            <w:r w:rsidR="003232DE" w:rsidRPr="007D2A3C">
              <w:rPr>
                <w:rStyle w:val="fontstyle21"/>
                <w:rFonts w:ascii="Source Sans Pro" w:hAnsi="Source Sans Pro"/>
                <w:color w:val="auto"/>
                <w:sz w:val="21"/>
                <w:szCs w:val="21"/>
              </w:rPr>
              <w:t>5</w:t>
            </w:r>
          </w:p>
        </w:tc>
        <w:tc>
          <w:tcPr>
            <w:tcW w:w="8170" w:type="dxa"/>
          </w:tcPr>
          <w:p w14:paraId="1AD8317F" w14:textId="45A255EC" w:rsidR="00833D89" w:rsidRPr="007D2A3C" w:rsidRDefault="00041147" w:rsidP="00833D89">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w:t>
            </w:r>
            <w:r w:rsidR="009636ED" w:rsidRPr="007D2A3C">
              <w:rPr>
                <w:rStyle w:val="fontstyle21"/>
                <w:rFonts w:ascii="Source Sans Pro" w:hAnsi="Source Sans Pro"/>
                <w:color w:val="auto"/>
                <w:sz w:val="21"/>
                <w:szCs w:val="21"/>
              </w:rPr>
              <w:t xml:space="preserve"> must </w:t>
            </w:r>
            <w:r w:rsidRPr="007D2A3C">
              <w:rPr>
                <w:rStyle w:val="fontstyle21"/>
                <w:rFonts w:ascii="Source Sans Pro" w:hAnsi="Source Sans Pro"/>
                <w:color w:val="auto"/>
                <w:sz w:val="21"/>
                <w:szCs w:val="21"/>
              </w:rPr>
              <w:t xml:space="preserve">source plants required for the planting and wetland area required from within the Punakaiki Ecological District or North Westland Ecological Region in order of preference.  Where this is unable to be achieved, the consent holder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notify the Council and work with the Council and a suitably qualified practitioner to determine an appropriate alternative plant source.    </w:t>
            </w:r>
          </w:p>
        </w:tc>
      </w:tr>
      <w:tr w:rsidR="00C80ED6" w:rsidRPr="007D2A3C" w14:paraId="3185EDBB" w14:textId="77777777" w:rsidTr="00225BD4">
        <w:trPr>
          <w:trHeight w:val="40"/>
        </w:trPr>
        <w:tc>
          <w:tcPr>
            <w:tcW w:w="846" w:type="dxa"/>
          </w:tcPr>
          <w:p w14:paraId="317B7703" w14:textId="359C230D" w:rsidR="00335AE5" w:rsidRPr="007D2A3C" w:rsidRDefault="0008042D"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w:t>
            </w:r>
            <w:r w:rsidR="000833A6" w:rsidRPr="007D2A3C">
              <w:rPr>
                <w:rStyle w:val="fontstyle21"/>
                <w:rFonts w:ascii="Source Sans Pro" w:hAnsi="Source Sans Pro"/>
                <w:color w:val="auto"/>
                <w:sz w:val="21"/>
                <w:szCs w:val="21"/>
              </w:rPr>
              <w:t>9</w:t>
            </w:r>
            <w:r w:rsidR="001B244A" w:rsidRPr="007D2A3C">
              <w:rPr>
                <w:rStyle w:val="fontstyle21"/>
                <w:rFonts w:ascii="Source Sans Pro" w:hAnsi="Source Sans Pro"/>
                <w:color w:val="auto"/>
                <w:sz w:val="21"/>
                <w:szCs w:val="21"/>
              </w:rPr>
              <w:t>.</w:t>
            </w:r>
            <w:r w:rsidR="003232DE" w:rsidRPr="007D2A3C">
              <w:rPr>
                <w:rStyle w:val="fontstyle21"/>
                <w:rFonts w:ascii="Source Sans Pro" w:hAnsi="Source Sans Pro"/>
                <w:color w:val="auto"/>
                <w:sz w:val="21"/>
                <w:szCs w:val="21"/>
              </w:rPr>
              <w:t>6</w:t>
            </w:r>
          </w:p>
        </w:tc>
        <w:tc>
          <w:tcPr>
            <w:tcW w:w="8170" w:type="dxa"/>
          </w:tcPr>
          <w:p w14:paraId="23A711DF" w14:textId="15B89D8D" w:rsidR="00EE4180" w:rsidRPr="007D2A3C" w:rsidRDefault="00335AE5"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wetland construction</w:t>
            </w:r>
            <w:r w:rsidR="00D73FCC" w:rsidRPr="007D2A3C">
              <w:rPr>
                <w:rStyle w:val="fontstyle21"/>
                <w:rFonts w:ascii="Source Sans Pro" w:hAnsi="Source Sans Pro"/>
                <w:color w:val="auto"/>
                <w:sz w:val="21"/>
                <w:szCs w:val="21"/>
              </w:rPr>
              <w:t xml:space="preserve">, </w:t>
            </w:r>
            <w:r w:rsidR="008A0E60" w:rsidRPr="007D2A3C">
              <w:rPr>
                <w:rStyle w:val="fontstyle21"/>
                <w:rFonts w:ascii="Source Sans Pro" w:hAnsi="Source Sans Pro"/>
                <w:color w:val="auto"/>
                <w:sz w:val="21"/>
                <w:szCs w:val="21"/>
              </w:rPr>
              <w:t>(</w:t>
            </w:r>
            <w:r w:rsidR="008A0E60" w:rsidRPr="007D2A3C">
              <w:rPr>
                <w:rStyle w:val="fontstyle21"/>
                <w:rFonts w:ascii="Source Sans Pro" w:hAnsi="Source Sans Pro"/>
                <w:i/>
                <w:iCs/>
                <w:color w:val="auto"/>
                <w:sz w:val="21"/>
                <w:szCs w:val="21"/>
              </w:rPr>
              <w:t>Clean Water Facility and Future Wetland Extension)</w:t>
            </w:r>
            <w:r w:rsidR="008A0E60" w:rsidRPr="007D2A3C">
              <w:rPr>
                <w:rStyle w:val="fontstyle21"/>
                <w:rFonts w:ascii="Source Sans Pro" w:hAnsi="Source Sans Pro"/>
                <w:color w:val="auto"/>
                <w:sz w:val="21"/>
                <w:szCs w:val="21"/>
              </w:rPr>
              <w:t xml:space="preserve">, </w:t>
            </w:r>
            <w:r w:rsidR="00D73FCC" w:rsidRPr="007D2A3C">
              <w:rPr>
                <w:rStyle w:val="fontstyle21"/>
                <w:rFonts w:ascii="Source Sans Pro" w:hAnsi="Source Sans Pro"/>
                <w:color w:val="auto"/>
                <w:sz w:val="21"/>
                <w:szCs w:val="21"/>
              </w:rPr>
              <w:t>coastal lagoon edge</w:t>
            </w:r>
            <w:r w:rsidRPr="007D2A3C">
              <w:rPr>
                <w:rStyle w:val="fontstyle21"/>
                <w:rFonts w:ascii="Source Sans Pro" w:hAnsi="Source Sans Pro"/>
                <w:color w:val="auto"/>
                <w:sz w:val="21"/>
                <w:szCs w:val="21"/>
              </w:rPr>
              <w:t xml:space="preserve"> and Collins Creek</w:t>
            </w:r>
            <w:r w:rsidR="00BF4235" w:rsidRPr="007D2A3C">
              <w:rPr>
                <w:rStyle w:val="fontstyle21"/>
                <w:rFonts w:ascii="Source Sans Pro" w:hAnsi="Source Sans Pro"/>
                <w:color w:val="auto"/>
                <w:sz w:val="21"/>
                <w:szCs w:val="21"/>
              </w:rPr>
              <w:t xml:space="preserve"> and Northern Boundary Drain</w:t>
            </w:r>
            <w:r w:rsidRPr="007D2A3C">
              <w:rPr>
                <w:rStyle w:val="fontstyle21"/>
                <w:rFonts w:ascii="Source Sans Pro" w:hAnsi="Source Sans Pro"/>
                <w:color w:val="auto"/>
                <w:sz w:val="21"/>
                <w:szCs w:val="21"/>
              </w:rPr>
              <w:t xml:space="preserve"> riparian planting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undertaken </w:t>
            </w:r>
            <w:r w:rsidR="00886AAB" w:rsidRPr="007D2A3C">
              <w:rPr>
                <w:rStyle w:val="fontstyle21"/>
                <w:rFonts w:ascii="Source Sans Pro" w:hAnsi="Source Sans Pro"/>
                <w:color w:val="auto"/>
                <w:sz w:val="21"/>
                <w:szCs w:val="21"/>
              </w:rPr>
              <w:t xml:space="preserve">and managed </w:t>
            </w:r>
            <w:r w:rsidRPr="007D2A3C">
              <w:rPr>
                <w:rStyle w:val="fontstyle21"/>
                <w:rFonts w:ascii="Source Sans Pro" w:hAnsi="Source Sans Pro"/>
                <w:color w:val="auto"/>
                <w:sz w:val="21"/>
                <w:szCs w:val="21"/>
              </w:rPr>
              <w:t xml:space="preserve">in accordance with </w:t>
            </w:r>
            <w:r w:rsidR="00DD69D6" w:rsidRPr="007D2A3C">
              <w:rPr>
                <w:rStyle w:val="fontstyle21"/>
                <w:rFonts w:ascii="Source Sans Pro" w:hAnsi="Source Sans Pro"/>
                <w:color w:val="auto"/>
                <w:sz w:val="21"/>
                <w:szCs w:val="21"/>
              </w:rPr>
              <w:t>a</w:t>
            </w:r>
            <w:r w:rsidRPr="007D2A3C">
              <w:rPr>
                <w:rStyle w:val="fontstyle21"/>
                <w:rFonts w:ascii="Source Sans Pro" w:hAnsi="Source Sans Pro"/>
                <w:color w:val="auto"/>
                <w:sz w:val="21"/>
                <w:szCs w:val="21"/>
              </w:rPr>
              <w:t xml:space="preserve"> Wetland Construction and Riparian Planting Plan (WRPP)</w:t>
            </w:r>
            <w:r w:rsidR="007033E5" w:rsidRPr="007D2A3C">
              <w:rPr>
                <w:rStyle w:val="fontstyle21"/>
                <w:rFonts w:ascii="Source Sans Pro" w:hAnsi="Source Sans Pro"/>
                <w:color w:val="auto"/>
                <w:sz w:val="21"/>
                <w:szCs w:val="21"/>
              </w:rPr>
              <w:t xml:space="preserve"> prepared by </w:t>
            </w:r>
            <w:r w:rsidR="009C75B7" w:rsidRPr="007D2A3C">
              <w:rPr>
                <w:rStyle w:val="fontstyle21"/>
                <w:rFonts w:ascii="Source Sans Pro" w:hAnsi="Source Sans Pro"/>
                <w:color w:val="auto"/>
                <w:sz w:val="21"/>
                <w:szCs w:val="21"/>
              </w:rPr>
              <w:t>a suitably qualified ecologist</w:t>
            </w:r>
            <w:r w:rsidRPr="007D2A3C">
              <w:rPr>
                <w:rStyle w:val="fontstyle21"/>
                <w:rFonts w:ascii="Source Sans Pro" w:hAnsi="Source Sans Pro"/>
                <w:color w:val="auto"/>
                <w:sz w:val="21"/>
                <w:szCs w:val="21"/>
              </w:rPr>
              <w:t>.</w:t>
            </w:r>
            <w:r w:rsidR="002B77C1" w:rsidRPr="007D2A3C">
              <w:rPr>
                <w:rStyle w:val="fontstyle21"/>
                <w:rFonts w:ascii="Source Sans Pro" w:hAnsi="Source Sans Pro"/>
                <w:color w:val="auto"/>
                <w:sz w:val="21"/>
                <w:szCs w:val="21"/>
              </w:rPr>
              <w:t xml:space="preserve">  The WRRP must distinguish between those areas to be </w:t>
            </w:r>
            <w:r w:rsidR="00EC356E" w:rsidRPr="007D2A3C">
              <w:rPr>
                <w:rStyle w:val="fontstyle21"/>
                <w:rFonts w:ascii="Source Sans Pro" w:hAnsi="Source Sans Pro"/>
                <w:color w:val="auto"/>
                <w:sz w:val="21"/>
                <w:szCs w:val="21"/>
              </w:rPr>
              <w:t>planted prior to mining,</w:t>
            </w:r>
            <w:r w:rsidR="004B784D" w:rsidRPr="007D2A3C">
              <w:rPr>
                <w:rStyle w:val="fontstyle21"/>
                <w:rFonts w:ascii="Source Sans Pro" w:hAnsi="Source Sans Pro"/>
                <w:color w:val="auto"/>
                <w:sz w:val="21"/>
                <w:szCs w:val="21"/>
              </w:rPr>
              <w:t xml:space="preserve"> and areas to be planted </w:t>
            </w:r>
            <w:r w:rsidR="00675A07" w:rsidRPr="007D2A3C">
              <w:rPr>
                <w:rStyle w:val="fontstyle21"/>
                <w:rFonts w:ascii="Source Sans Pro" w:hAnsi="Source Sans Pro"/>
                <w:color w:val="auto"/>
                <w:sz w:val="21"/>
                <w:szCs w:val="21"/>
              </w:rPr>
              <w:t xml:space="preserve">at the completion of mining.  </w:t>
            </w:r>
          </w:p>
          <w:p w14:paraId="5CE4B457" w14:textId="77777777" w:rsidR="00EE4180" w:rsidRPr="007D2A3C" w:rsidRDefault="00EE4180" w:rsidP="00610973">
            <w:pPr>
              <w:rPr>
                <w:rStyle w:val="fontstyle21"/>
                <w:rFonts w:ascii="Source Sans Pro" w:hAnsi="Source Sans Pro"/>
                <w:color w:val="auto"/>
                <w:sz w:val="21"/>
                <w:szCs w:val="21"/>
              </w:rPr>
            </w:pPr>
          </w:p>
          <w:p w14:paraId="778BB6B3" w14:textId="489030CE" w:rsidR="00EE4180" w:rsidRPr="007D2A3C" w:rsidRDefault="00EE4180" w:rsidP="00EE4180">
            <w:pPr>
              <w:pStyle w:val="BodyTextIndent"/>
              <w:ind w:left="0"/>
              <w:rPr>
                <w:rFonts w:ascii="Source Sans Pro" w:hAnsi="Source Sans Pro"/>
                <w:sz w:val="21"/>
                <w:szCs w:val="21"/>
              </w:rPr>
            </w:pPr>
            <w:r w:rsidRPr="007D2A3C">
              <w:rPr>
                <w:rFonts w:ascii="Source Sans Pro" w:hAnsi="Source Sans Pro"/>
                <w:sz w:val="21"/>
                <w:szCs w:val="21"/>
              </w:rPr>
              <w:t>The objectives of this plan are:</w:t>
            </w:r>
          </w:p>
          <w:p w14:paraId="02D1737B" w14:textId="12F8ABD0" w:rsidR="00B323CC" w:rsidRPr="007D2A3C" w:rsidRDefault="00B323CC" w:rsidP="00B323CC">
            <w:pPr>
              <w:pStyle w:val="BodyTextIndent"/>
              <w:widowControl w:val="0"/>
              <w:numPr>
                <w:ilvl w:val="0"/>
                <w:numId w:val="38"/>
              </w:numPr>
              <w:autoSpaceDE w:val="0"/>
              <w:autoSpaceDN w:val="0"/>
              <w:ind w:left="738"/>
              <w:rPr>
                <w:rFonts w:ascii="Source Sans Pro" w:hAnsi="Source Sans Pro"/>
                <w:sz w:val="21"/>
                <w:szCs w:val="21"/>
              </w:rPr>
            </w:pPr>
            <w:r w:rsidRPr="007D2A3C">
              <w:rPr>
                <w:rFonts w:ascii="Source Sans Pro" w:hAnsi="Source Sans Pro"/>
                <w:sz w:val="21"/>
                <w:szCs w:val="21"/>
              </w:rPr>
              <w:t>To create or enhance habitat for indigenous species along the Site’s existing coastal edge and within Canoe Creek Lagoon</w:t>
            </w:r>
            <w:r w:rsidR="009D14AA">
              <w:rPr>
                <w:rFonts w:ascii="Source Sans Pro" w:hAnsi="Source Sans Pro"/>
                <w:sz w:val="21"/>
                <w:szCs w:val="21"/>
              </w:rPr>
              <w:t>;</w:t>
            </w:r>
          </w:p>
          <w:p w14:paraId="3847F91F" w14:textId="0FE89C8A" w:rsidR="00B323CC" w:rsidRPr="007D2A3C" w:rsidRDefault="00B323CC" w:rsidP="00B323CC">
            <w:pPr>
              <w:pStyle w:val="BodyTextIndent"/>
              <w:widowControl w:val="0"/>
              <w:numPr>
                <w:ilvl w:val="0"/>
                <w:numId w:val="38"/>
              </w:numPr>
              <w:autoSpaceDE w:val="0"/>
              <w:autoSpaceDN w:val="0"/>
              <w:ind w:left="738"/>
              <w:rPr>
                <w:rFonts w:ascii="Source Sans Pro" w:hAnsi="Source Sans Pro"/>
                <w:i/>
                <w:iCs/>
                <w:sz w:val="21"/>
                <w:szCs w:val="21"/>
              </w:rPr>
            </w:pPr>
            <w:r w:rsidRPr="007D2A3C">
              <w:rPr>
                <w:rFonts w:ascii="Source Sans Pro" w:hAnsi="Source Sans Pro"/>
                <w:sz w:val="21"/>
                <w:szCs w:val="21"/>
              </w:rPr>
              <w:t>Encouraging natural regeneration of indigenous species by fencing off planting areas and having effective weed and animal pest management</w:t>
            </w:r>
            <w:r w:rsidR="009D14AA">
              <w:rPr>
                <w:rFonts w:ascii="Source Sans Pro" w:hAnsi="Source Sans Pro"/>
                <w:sz w:val="21"/>
                <w:szCs w:val="21"/>
              </w:rPr>
              <w:t>;</w:t>
            </w:r>
          </w:p>
          <w:p w14:paraId="45ECDEF2" w14:textId="060BDBC6"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t xml:space="preserve">To revegetate the constructed wetland and both edges of the part of Collins Creek and the Northern Drain </w:t>
            </w:r>
            <w:r w:rsidR="00AB4D1E" w:rsidRPr="007D2A3C">
              <w:rPr>
                <w:rFonts w:ascii="Source Sans Pro" w:hAnsi="Source Sans Pro"/>
                <w:sz w:val="21"/>
                <w:szCs w:val="21"/>
              </w:rPr>
              <w:t xml:space="preserve">and the area of coastal planting </w:t>
            </w:r>
            <w:r w:rsidRPr="007D2A3C">
              <w:rPr>
                <w:rFonts w:ascii="Source Sans Pro" w:hAnsi="Source Sans Pro"/>
                <w:sz w:val="21"/>
                <w:szCs w:val="21"/>
              </w:rPr>
              <w:t>with ecologically appropriate species and restore indigenous vegetation to at least 50% cover at 1 m height as demonstrated in plots across both wetland sites</w:t>
            </w:r>
            <w:r w:rsidR="009D14AA">
              <w:rPr>
                <w:rFonts w:ascii="Source Sans Pro" w:hAnsi="Source Sans Pro"/>
                <w:sz w:val="21"/>
                <w:szCs w:val="21"/>
              </w:rPr>
              <w:t>;</w:t>
            </w:r>
          </w:p>
          <w:p w14:paraId="2B31D5BD" w14:textId="21785732"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t>Manage exotic pest plants (particularly woody weeds identified in this plan) over the restoration sites to a level of less than 5% cover as demonstrated in wetland monitoring plots across both wetland sites</w:t>
            </w:r>
            <w:r w:rsidR="009D14AA">
              <w:rPr>
                <w:rFonts w:ascii="Source Sans Pro" w:hAnsi="Source Sans Pro"/>
                <w:sz w:val="21"/>
                <w:szCs w:val="21"/>
              </w:rPr>
              <w:t>;</w:t>
            </w:r>
          </w:p>
          <w:p w14:paraId="31E175C0" w14:textId="7E5DC8DC"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t>Improve terrestrial and wetland habitat quality and create corridors for wildlife movement</w:t>
            </w:r>
            <w:r w:rsidR="009D14AA">
              <w:rPr>
                <w:rFonts w:ascii="Source Sans Pro" w:hAnsi="Source Sans Pro"/>
                <w:sz w:val="21"/>
                <w:szCs w:val="21"/>
              </w:rPr>
              <w:t>;</w:t>
            </w:r>
          </w:p>
          <w:p w14:paraId="316F022B" w14:textId="7ABEF348"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t>Encourage natural ecosystem processes including the regeneration and dispersal of indigenous fauna and flora</w:t>
            </w:r>
            <w:r w:rsidR="009D14AA">
              <w:rPr>
                <w:rFonts w:ascii="Source Sans Pro" w:hAnsi="Source Sans Pro"/>
                <w:sz w:val="21"/>
                <w:szCs w:val="21"/>
              </w:rPr>
              <w:t>;</w:t>
            </w:r>
          </w:p>
          <w:p w14:paraId="0AB3070A" w14:textId="77777777" w:rsidR="00EE4180" w:rsidRPr="007D2A3C" w:rsidRDefault="00EE4180" w:rsidP="00372F91">
            <w:pPr>
              <w:pStyle w:val="BodyTextIndent"/>
              <w:widowControl w:val="0"/>
              <w:numPr>
                <w:ilvl w:val="0"/>
                <w:numId w:val="38"/>
              </w:numPr>
              <w:autoSpaceDE w:val="0"/>
              <w:autoSpaceDN w:val="0"/>
              <w:rPr>
                <w:rFonts w:ascii="Source Sans Pro" w:hAnsi="Source Sans Pro"/>
                <w:sz w:val="21"/>
                <w:szCs w:val="21"/>
              </w:rPr>
            </w:pPr>
            <w:r w:rsidRPr="007D2A3C">
              <w:rPr>
                <w:rFonts w:ascii="Source Sans Pro" w:hAnsi="Source Sans Pro"/>
                <w:sz w:val="21"/>
                <w:szCs w:val="21"/>
              </w:rPr>
              <w:lastRenderedPageBreak/>
              <w:t>Improve water quality and aquatic habitats in Collins Creek and the Northern Drain.</w:t>
            </w:r>
          </w:p>
          <w:p w14:paraId="17DAB8BA" w14:textId="5B656BC8" w:rsidR="00335AE5" w:rsidRPr="007D2A3C" w:rsidRDefault="00335AE5"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p>
          <w:p w14:paraId="6891841B" w14:textId="6E706BD7" w:rsidR="00335AE5" w:rsidRPr="007D2A3C" w:rsidRDefault="00335AE5" w:rsidP="00833D89">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7DDFAB68" w14:textId="77777777" w:rsidTr="00C40EC1">
        <w:trPr>
          <w:trHeight w:val="879"/>
        </w:trPr>
        <w:tc>
          <w:tcPr>
            <w:tcW w:w="846" w:type="dxa"/>
          </w:tcPr>
          <w:p w14:paraId="21FC4E9C" w14:textId="1BB4C2F0" w:rsidR="00194827" w:rsidRPr="007D2A3C" w:rsidRDefault="005F2326"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19.</w:t>
            </w:r>
            <w:r w:rsidR="003232DE" w:rsidRPr="007D2A3C">
              <w:rPr>
                <w:rStyle w:val="fontstyle21"/>
                <w:rFonts w:ascii="Source Sans Pro" w:hAnsi="Source Sans Pro"/>
                <w:color w:val="auto"/>
                <w:sz w:val="21"/>
                <w:szCs w:val="21"/>
              </w:rPr>
              <w:t>7</w:t>
            </w:r>
          </w:p>
        </w:tc>
        <w:tc>
          <w:tcPr>
            <w:tcW w:w="8170" w:type="dxa"/>
          </w:tcPr>
          <w:p w14:paraId="0E8AEA73" w14:textId="4C128E61" w:rsidR="00454B9E" w:rsidRPr="007D2A3C" w:rsidRDefault="00454B9E"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WRRP </w:t>
            </w:r>
            <w:r w:rsidR="009636ED"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include: </w:t>
            </w:r>
          </w:p>
          <w:p w14:paraId="4F1EA6EB" w14:textId="0A88096B" w:rsidR="00194827" w:rsidRPr="007D2A3C" w:rsidRDefault="00BC42BA"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description of the site</w:t>
            </w:r>
            <w:r w:rsidR="009D14AA">
              <w:rPr>
                <w:rStyle w:val="fontstyle21"/>
                <w:rFonts w:ascii="Source Sans Pro" w:hAnsi="Source Sans Pro"/>
                <w:color w:val="auto"/>
                <w:sz w:val="21"/>
                <w:szCs w:val="21"/>
              </w:rPr>
              <w:t>;</w:t>
            </w:r>
          </w:p>
          <w:p w14:paraId="427C35B4" w14:textId="21A7D719" w:rsidR="00DA335B" w:rsidRPr="007D2A3C" w:rsidRDefault="00DA335B"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riparian planting required </w:t>
            </w:r>
            <w:r w:rsidR="00822D50" w:rsidRPr="007D2A3C">
              <w:rPr>
                <w:rStyle w:val="fontstyle21"/>
                <w:rFonts w:ascii="Source Sans Pro" w:hAnsi="Source Sans Pro"/>
                <w:color w:val="auto"/>
                <w:sz w:val="21"/>
                <w:szCs w:val="21"/>
              </w:rPr>
              <w:t>by Conditions 19.1(b)-(f);</w:t>
            </w:r>
          </w:p>
          <w:p w14:paraId="0A1032EE" w14:textId="26CEE416" w:rsidR="00AE0ACA" w:rsidRPr="007D2A3C" w:rsidRDefault="00077A96"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w:t>
            </w:r>
            <w:r w:rsidR="007D7322" w:rsidRPr="007D2A3C">
              <w:rPr>
                <w:rStyle w:val="fontstyle21"/>
                <w:rFonts w:ascii="Source Sans Pro" w:hAnsi="Source Sans Pro"/>
                <w:color w:val="auto"/>
                <w:sz w:val="21"/>
                <w:szCs w:val="21"/>
              </w:rPr>
              <w:t xml:space="preserve">final </w:t>
            </w:r>
            <w:r w:rsidRPr="007D2A3C">
              <w:rPr>
                <w:rStyle w:val="fontstyle21"/>
                <w:rFonts w:ascii="Source Sans Pro" w:hAnsi="Source Sans Pro"/>
                <w:color w:val="auto"/>
                <w:sz w:val="21"/>
                <w:szCs w:val="21"/>
              </w:rPr>
              <w:t>wetland design that</w:t>
            </w:r>
            <w:r w:rsidR="00822D50" w:rsidRPr="007D2A3C">
              <w:rPr>
                <w:rStyle w:val="fontstyle21"/>
                <w:rFonts w:ascii="Source Sans Pro" w:hAnsi="Source Sans Pro"/>
                <w:color w:val="auto"/>
                <w:sz w:val="21"/>
                <w:szCs w:val="21"/>
              </w:rPr>
              <w:t xml:space="preserve">, </w:t>
            </w:r>
            <w:r w:rsidR="007D7322" w:rsidRPr="007D2A3C">
              <w:rPr>
                <w:rStyle w:val="fontstyle21"/>
                <w:rFonts w:ascii="Source Sans Pro" w:hAnsi="Source Sans Pro"/>
                <w:color w:val="auto"/>
                <w:sz w:val="21"/>
                <w:szCs w:val="21"/>
              </w:rPr>
              <w:t>when</w:t>
            </w:r>
            <w:r w:rsidR="00822D50" w:rsidRPr="007D2A3C">
              <w:rPr>
                <w:rStyle w:val="fontstyle21"/>
                <w:rFonts w:ascii="Source Sans Pro" w:hAnsi="Source Sans Pro"/>
                <w:color w:val="auto"/>
                <w:sz w:val="21"/>
                <w:szCs w:val="21"/>
              </w:rPr>
              <w:t xml:space="preserve"> the </w:t>
            </w:r>
            <w:r w:rsidR="007D7322" w:rsidRPr="007D2A3C">
              <w:rPr>
                <w:rStyle w:val="fontstyle21"/>
                <w:rFonts w:ascii="Source Sans Pro" w:hAnsi="Source Sans Pro"/>
                <w:color w:val="auto"/>
                <w:sz w:val="21"/>
                <w:szCs w:val="21"/>
              </w:rPr>
              <w:t>planting required in Condition 19.1(d) and 19.</w:t>
            </w:r>
            <w:r w:rsidR="003232DE" w:rsidRPr="007D2A3C">
              <w:rPr>
                <w:rStyle w:val="fontstyle21"/>
                <w:rFonts w:ascii="Source Sans Pro" w:hAnsi="Source Sans Pro"/>
                <w:color w:val="auto"/>
                <w:sz w:val="21"/>
                <w:szCs w:val="21"/>
              </w:rPr>
              <w:t>4</w:t>
            </w:r>
            <w:r w:rsidR="007D7322" w:rsidRPr="007D2A3C">
              <w:rPr>
                <w:rStyle w:val="fontstyle21"/>
                <w:rFonts w:ascii="Source Sans Pro" w:hAnsi="Source Sans Pro"/>
                <w:color w:val="auto"/>
                <w:sz w:val="21"/>
                <w:szCs w:val="21"/>
              </w:rPr>
              <w:t xml:space="preserve"> are combined, </w:t>
            </w:r>
            <w:r w:rsidRPr="007D2A3C">
              <w:rPr>
                <w:rStyle w:val="fontstyle21"/>
                <w:rFonts w:ascii="Source Sans Pro" w:hAnsi="Source Sans Pro"/>
                <w:color w:val="auto"/>
                <w:sz w:val="21"/>
                <w:szCs w:val="21"/>
              </w:rPr>
              <w:t>achieves</w:t>
            </w:r>
            <w:r w:rsidR="00AE0ACA" w:rsidRPr="007D2A3C">
              <w:rPr>
                <w:rStyle w:val="fontstyle21"/>
                <w:rFonts w:ascii="Source Sans Pro" w:hAnsi="Source Sans Pro"/>
                <w:color w:val="auto"/>
                <w:sz w:val="21"/>
                <w:szCs w:val="21"/>
              </w:rPr>
              <w:t xml:space="preserve"> an area of 1.9ha with the following habitats</w:t>
            </w:r>
            <w:r w:rsidR="00756D1D" w:rsidRPr="007D2A3C">
              <w:rPr>
                <w:rStyle w:val="fontstyle21"/>
                <w:rFonts w:ascii="Source Sans Pro" w:hAnsi="Source Sans Pro"/>
                <w:color w:val="auto"/>
                <w:sz w:val="21"/>
                <w:szCs w:val="21"/>
              </w:rPr>
              <w:t>:</w:t>
            </w:r>
          </w:p>
          <w:p w14:paraId="72B4E09F" w14:textId="7E60E9CA" w:rsidR="00742133" w:rsidRPr="007D2A3C" w:rsidRDefault="00AE0ACA"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An </w:t>
            </w:r>
            <w:r w:rsidR="00742133" w:rsidRPr="007D2A3C">
              <w:rPr>
                <w:rStyle w:val="fontstyle21"/>
                <w:rFonts w:ascii="Source Sans Pro" w:hAnsi="Source Sans Pro"/>
                <w:color w:val="auto"/>
                <w:sz w:val="21"/>
                <w:szCs w:val="21"/>
              </w:rPr>
              <w:t>island of 2,000m</w:t>
            </w:r>
            <w:r w:rsidR="00742133" w:rsidRPr="007D2A3C">
              <w:rPr>
                <w:rStyle w:val="fontstyle21"/>
                <w:rFonts w:ascii="Source Sans Pro" w:hAnsi="Source Sans Pro"/>
                <w:color w:val="auto"/>
                <w:sz w:val="21"/>
                <w:szCs w:val="21"/>
                <w:vertAlign w:val="superscript"/>
              </w:rPr>
              <w:t xml:space="preserve">2 </w:t>
            </w:r>
          </w:p>
          <w:p w14:paraId="201A347E" w14:textId="77777777" w:rsidR="00742133" w:rsidRPr="007D2A3C" w:rsidRDefault="00742133"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5,000m</w:t>
            </w:r>
            <w:r w:rsidRPr="007D2A3C">
              <w:rPr>
                <w:rStyle w:val="fontstyle21"/>
                <w:rFonts w:ascii="Source Sans Pro" w:hAnsi="Source Sans Pro"/>
                <w:color w:val="auto"/>
                <w:sz w:val="21"/>
                <w:szCs w:val="21"/>
                <w:vertAlign w:val="superscript"/>
              </w:rPr>
              <w:t>2</w:t>
            </w:r>
            <w:r w:rsidRPr="007D2A3C">
              <w:rPr>
                <w:rStyle w:val="fontstyle21"/>
                <w:rFonts w:ascii="Source Sans Pro" w:hAnsi="Source Sans Pro"/>
                <w:color w:val="auto"/>
                <w:sz w:val="21"/>
                <w:szCs w:val="21"/>
              </w:rPr>
              <w:t xml:space="preserve"> open water up to 2m deep </w:t>
            </w:r>
          </w:p>
          <w:p w14:paraId="285C9294" w14:textId="77777777" w:rsidR="00742133" w:rsidRPr="007D2A3C" w:rsidRDefault="00742133"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5,000m</w:t>
            </w:r>
            <w:r w:rsidRPr="007D2A3C">
              <w:rPr>
                <w:rStyle w:val="fontstyle21"/>
                <w:rFonts w:ascii="Source Sans Pro" w:hAnsi="Source Sans Pro"/>
                <w:color w:val="auto"/>
                <w:sz w:val="21"/>
                <w:szCs w:val="21"/>
                <w:vertAlign w:val="superscript"/>
              </w:rPr>
              <w:t>2</w:t>
            </w:r>
            <w:r w:rsidRPr="007D2A3C">
              <w:rPr>
                <w:rStyle w:val="fontstyle21"/>
                <w:rFonts w:ascii="Source Sans Pro" w:hAnsi="Source Sans Pro"/>
                <w:color w:val="auto"/>
                <w:sz w:val="21"/>
                <w:szCs w:val="21"/>
              </w:rPr>
              <w:t xml:space="preserve"> of shallow water (0.5m deep) </w:t>
            </w:r>
          </w:p>
          <w:p w14:paraId="026FF237" w14:textId="77777777" w:rsidR="00742133" w:rsidRPr="007D2A3C" w:rsidRDefault="00742133"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5,000m</w:t>
            </w:r>
            <w:r w:rsidRPr="007D2A3C">
              <w:rPr>
                <w:rStyle w:val="fontstyle21"/>
                <w:rFonts w:ascii="Source Sans Pro" w:hAnsi="Source Sans Pro"/>
                <w:color w:val="auto"/>
                <w:sz w:val="21"/>
                <w:szCs w:val="21"/>
                <w:vertAlign w:val="superscript"/>
              </w:rPr>
              <w:t>2</w:t>
            </w:r>
            <w:r w:rsidRPr="007D2A3C">
              <w:rPr>
                <w:rStyle w:val="fontstyle21"/>
                <w:rFonts w:ascii="Source Sans Pro" w:hAnsi="Source Sans Pro"/>
                <w:color w:val="auto"/>
                <w:sz w:val="21"/>
                <w:szCs w:val="21"/>
              </w:rPr>
              <w:t xml:space="preserve"> of water 0.5 m – 2 m deep planted primarily in raupō  </w:t>
            </w:r>
          </w:p>
          <w:p w14:paraId="1BABCF2C" w14:textId="25FA2192" w:rsidR="00742133" w:rsidRPr="007D2A3C" w:rsidRDefault="00742133" w:rsidP="00372F91">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At least 1,000m</w:t>
            </w:r>
            <w:r w:rsidRPr="007D2A3C">
              <w:rPr>
                <w:rStyle w:val="fontstyle21"/>
                <w:rFonts w:ascii="Source Sans Pro" w:hAnsi="Source Sans Pro"/>
                <w:color w:val="auto"/>
                <w:sz w:val="21"/>
                <w:szCs w:val="21"/>
                <w:vertAlign w:val="superscript"/>
              </w:rPr>
              <w:t>2</w:t>
            </w:r>
            <w:r w:rsidRPr="007D2A3C">
              <w:rPr>
                <w:rStyle w:val="fontstyle21"/>
                <w:rFonts w:ascii="Source Sans Pro" w:hAnsi="Source Sans Pro"/>
                <w:color w:val="auto"/>
                <w:sz w:val="21"/>
                <w:szCs w:val="21"/>
              </w:rPr>
              <w:t xml:space="preserve"> of wet edge planting comprised primarily of rushes and sedges (Juncus spp., Carex spp.,) and shrubs such as mikimiki (Coprosma propinqua)</w:t>
            </w:r>
          </w:p>
          <w:p w14:paraId="766B4BDE" w14:textId="1B9CD391" w:rsidR="007D7322" w:rsidRPr="007D2A3C" w:rsidRDefault="00742133" w:rsidP="00F54D16">
            <w:pPr>
              <w:pStyle w:val="ListParagraph"/>
              <w:numPr>
                <w:ilvl w:val="0"/>
                <w:numId w:val="5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plant density of no less than 5,000 stems per hectare.</w:t>
            </w:r>
            <w:r w:rsidR="007D7322" w:rsidRPr="007D2A3C">
              <w:rPr>
                <w:rStyle w:val="fontstyle21"/>
                <w:rFonts w:ascii="Source Sans Pro" w:hAnsi="Source Sans Pro"/>
                <w:color w:val="auto"/>
                <w:sz w:val="21"/>
                <w:szCs w:val="21"/>
              </w:rPr>
              <w:t xml:space="preserve">  </w:t>
            </w:r>
          </w:p>
          <w:p w14:paraId="016E772C" w14:textId="3699A1E6" w:rsidR="00AD5625" w:rsidRPr="007D2A3C" w:rsidRDefault="00742133"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Wetland construction </w:t>
            </w:r>
            <w:r w:rsidR="0062687E" w:rsidRPr="007D2A3C">
              <w:rPr>
                <w:rStyle w:val="fontstyle21"/>
                <w:rFonts w:ascii="Source Sans Pro" w:hAnsi="Source Sans Pro"/>
                <w:color w:val="auto"/>
                <w:sz w:val="21"/>
                <w:szCs w:val="21"/>
              </w:rPr>
              <w:t>methodology</w:t>
            </w:r>
            <w:r w:rsidR="00770B82" w:rsidRPr="007D2A3C">
              <w:rPr>
                <w:rStyle w:val="fontstyle21"/>
                <w:rFonts w:ascii="Source Sans Pro" w:hAnsi="Source Sans Pro"/>
                <w:color w:val="auto"/>
                <w:sz w:val="21"/>
                <w:szCs w:val="21"/>
              </w:rPr>
              <w:t xml:space="preserve">, including </w:t>
            </w:r>
            <w:r w:rsidR="009C5AC0" w:rsidRPr="007D2A3C">
              <w:rPr>
                <w:rStyle w:val="fontstyle21"/>
                <w:rFonts w:ascii="Source Sans Pro" w:hAnsi="Source Sans Pro"/>
                <w:color w:val="auto"/>
                <w:sz w:val="21"/>
                <w:szCs w:val="21"/>
              </w:rPr>
              <w:t>details of the pre-mining and post-mining areas of the constructed wetland</w:t>
            </w:r>
            <w:r w:rsidR="009D14AA">
              <w:rPr>
                <w:rStyle w:val="fontstyle21"/>
                <w:rFonts w:ascii="Source Sans Pro" w:hAnsi="Source Sans Pro"/>
                <w:color w:val="auto"/>
                <w:sz w:val="21"/>
                <w:szCs w:val="21"/>
              </w:rPr>
              <w:t>;</w:t>
            </w:r>
            <w:r w:rsidR="009C5AC0" w:rsidRPr="007D2A3C">
              <w:rPr>
                <w:rStyle w:val="fontstyle21"/>
                <w:rFonts w:ascii="Source Sans Pro" w:hAnsi="Source Sans Pro"/>
                <w:color w:val="auto"/>
                <w:sz w:val="21"/>
                <w:szCs w:val="21"/>
              </w:rPr>
              <w:t xml:space="preserve"> </w:t>
            </w:r>
          </w:p>
          <w:p w14:paraId="6C4B7880" w14:textId="3EE4BA77" w:rsidR="00BC42BA" w:rsidRPr="007D2A3C" w:rsidRDefault="00AD5625"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S</w:t>
            </w:r>
            <w:r w:rsidR="0062687E" w:rsidRPr="007D2A3C">
              <w:rPr>
                <w:rStyle w:val="fontstyle21"/>
                <w:rFonts w:ascii="Source Sans Pro" w:hAnsi="Source Sans Pro"/>
                <w:color w:val="auto"/>
                <w:sz w:val="21"/>
                <w:szCs w:val="21"/>
              </w:rPr>
              <w:t>ite preparation</w:t>
            </w:r>
            <w:r w:rsidRPr="007D2A3C">
              <w:rPr>
                <w:rStyle w:val="fontstyle21"/>
                <w:rFonts w:ascii="Source Sans Pro" w:hAnsi="Source Sans Pro"/>
                <w:color w:val="auto"/>
                <w:sz w:val="21"/>
                <w:szCs w:val="21"/>
              </w:rPr>
              <w:t xml:space="preserve"> requirements for the </w:t>
            </w:r>
            <w:r w:rsidR="00295FA1" w:rsidRPr="007D2A3C">
              <w:rPr>
                <w:rStyle w:val="fontstyle21"/>
                <w:rFonts w:ascii="Source Sans Pro" w:hAnsi="Source Sans Pro"/>
                <w:color w:val="auto"/>
                <w:sz w:val="21"/>
                <w:szCs w:val="21"/>
              </w:rPr>
              <w:t>wetland and riparian planting</w:t>
            </w:r>
            <w:r w:rsidR="009D14AA">
              <w:rPr>
                <w:rStyle w:val="fontstyle21"/>
                <w:rFonts w:ascii="Source Sans Pro" w:hAnsi="Source Sans Pro"/>
                <w:color w:val="auto"/>
                <w:sz w:val="21"/>
                <w:szCs w:val="21"/>
              </w:rPr>
              <w:t>;</w:t>
            </w:r>
          </w:p>
          <w:p w14:paraId="2A87C06F" w14:textId="67D22CC3" w:rsidR="00295FA1" w:rsidRPr="007D2A3C" w:rsidRDefault="00C928ED"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Planting methodology for </w:t>
            </w:r>
            <w:r w:rsidR="00B01428" w:rsidRPr="007D2A3C">
              <w:rPr>
                <w:rStyle w:val="fontstyle21"/>
                <w:rFonts w:ascii="Source Sans Pro" w:hAnsi="Source Sans Pro"/>
                <w:color w:val="auto"/>
                <w:sz w:val="21"/>
                <w:szCs w:val="21"/>
              </w:rPr>
              <w:t>planting wetland</w:t>
            </w:r>
            <w:r w:rsidR="00AF58FE" w:rsidRPr="007D2A3C">
              <w:rPr>
                <w:rStyle w:val="fontstyle21"/>
                <w:rFonts w:ascii="Source Sans Pro" w:hAnsi="Source Sans Pro"/>
                <w:color w:val="auto"/>
                <w:sz w:val="21"/>
                <w:szCs w:val="21"/>
              </w:rPr>
              <w:t>,</w:t>
            </w:r>
            <w:r w:rsidR="00B01428" w:rsidRPr="007D2A3C">
              <w:rPr>
                <w:rStyle w:val="fontstyle21"/>
                <w:rFonts w:ascii="Source Sans Pro" w:hAnsi="Source Sans Pro"/>
                <w:color w:val="auto"/>
                <w:sz w:val="21"/>
                <w:szCs w:val="21"/>
              </w:rPr>
              <w:t xml:space="preserve"> riparian</w:t>
            </w:r>
            <w:r w:rsidR="00AF58FE" w:rsidRPr="007D2A3C">
              <w:rPr>
                <w:rStyle w:val="fontstyle21"/>
                <w:rFonts w:ascii="Source Sans Pro" w:hAnsi="Source Sans Pro"/>
                <w:color w:val="auto"/>
                <w:sz w:val="21"/>
                <w:szCs w:val="21"/>
              </w:rPr>
              <w:t xml:space="preserve"> and coastal</w:t>
            </w:r>
            <w:r w:rsidR="00B01428" w:rsidRPr="007D2A3C">
              <w:rPr>
                <w:rStyle w:val="fontstyle21"/>
                <w:rFonts w:ascii="Source Sans Pro" w:hAnsi="Source Sans Pro"/>
                <w:color w:val="auto"/>
                <w:sz w:val="21"/>
                <w:szCs w:val="21"/>
              </w:rPr>
              <w:t xml:space="preserve"> areas</w:t>
            </w:r>
            <w:r w:rsidR="009D14AA">
              <w:rPr>
                <w:rStyle w:val="fontstyle21"/>
                <w:rFonts w:ascii="Source Sans Pro" w:hAnsi="Source Sans Pro"/>
                <w:color w:val="auto"/>
                <w:sz w:val="21"/>
                <w:szCs w:val="21"/>
              </w:rPr>
              <w:t>;</w:t>
            </w:r>
          </w:p>
          <w:p w14:paraId="4BD906A1" w14:textId="050C2443" w:rsidR="0062687E" w:rsidRPr="007D2A3C" w:rsidRDefault="00585D5C"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Monitoring and maintenance requirements to ensure the survival and ecological functioning of the </w:t>
            </w:r>
            <w:r w:rsidR="00DF4B72" w:rsidRPr="007D2A3C">
              <w:rPr>
                <w:rStyle w:val="fontstyle21"/>
                <w:rFonts w:ascii="Source Sans Pro" w:hAnsi="Source Sans Pro"/>
                <w:color w:val="auto"/>
                <w:sz w:val="21"/>
                <w:szCs w:val="21"/>
              </w:rPr>
              <w:t>constructed wetland</w:t>
            </w:r>
            <w:r w:rsidR="00295FA1" w:rsidRPr="007D2A3C">
              <w:rPr>
                <w:rStyle w:val="fontstyle21"/>
                <w:rFonts w:ascii="Source Sans Pro" w:hAnsi="Source Sans Pro"/>
                <w:color w:val="auto"/>
                <w:sz w:val="21"/>
                <w:szCs w:val="21"/>
              </w:rPr>
              <w:t>, including pest and weed control</w:t>
            </w:r>
            <w:r w:rsidR="00F54D16" w:rsidRPr="007D2A3C">
              <w:rPr>
                <w:rStyle w:val="fontstyle21"/>
                <w:rFonts w:ascii="Source Sans Pro" w:hAnsi="Source Sans Pro"/>
                <w:color w:val="auto"/>
                <w:sz w:val="21"/>
                <w:szCs w:val="21"/>
              </w:rPr>
              <w:t xml:space="preserve"> to achieve Condition 19.</w:t>
            </w:r>
            <w:r w:rsidR="00FF43E6" w:rsidRPr="007D2A3C">
              <w:rPr>
                <w:rStyle w:val="fontstyle21"/>
                <w:rFonts w:ascii="Source Sans Pro" w:hAnsi="Source Sans Pro"/>
                <w:color w:val="auto"/>
                <w:sz w:val="21"/>
                <w:szCs w:val="21"/>
              </w:rPr>
              <w:t>8</w:t>
            </w:r>
            <w:r w:rsidR="009D14AA">
              <w:rPr>
                <w:rStyle w:val="fontstyle21"/>
                <w:rFonts w:ascii="Source Sans Pro" w:hAnsi="Source Sans Pro"/>
                <w:color w:val="auto"/>
                <w:sz w:val="21"/>
                <w:szCs w:val="21"/>
              </w:rPr>
              <w:t>;</w:t>
            </w:r>
          </w:p>
          <w:p w14:paraId="67608BCA" w14:textId="5225AF65" w:rsidR="0062687E" w:rsidRPr="007D2A3C" w:rsidRDefault="00DF4B72" w:rsidP="00372F91">
            <w:pPr>
              <w:pStyle w:val="ListParagraph"/>
              <w:numPr>
                <w:ilvl w:val="0"/>
                <w:numId w:val="49"/>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timeline for the</w:t>
            </w:r>
            <w:r w:rsidR="00FA764B" w:rsidRPr="007D2A3C">
              <w:rPr>
                <w:rStyle w:val="fontstyle21"/>
                <w:rFonts w:ascii="Source Sans Pro" w:hAnsi="Source Sans Pro"/>
                <w:color w:val="auto"/>
                <w:sz w:val="21"/>
                <w:szCs w:val="21"/>
              </w:rPr>
              <w:t xml:space="preserve"> planting which aligns with conditions </w:t>
            </w:r>
            <w:r w:rsidR="00AD5625" w:rsidRPr="007D2A3C">
              <w:rPr>
                <w:rStyle w:val="fontstyle21"/>
                <w:rFonts w:ascii="Source Sans Pro" w:hAnsi="Source Sans Pro"/>
                <w:color w:val="auto"/>
                <w:sz w:val="21"/>
                <w:szCs w:val="21"/>
              </w:rPr>
              <w:t>19.1 – 19.</w:t>
            </w:r>
            <w:r w:rsidR="00FF43E6" w:rsidRPr="007D2A3C">
              <w:rPr>
                <w:rStyle w:val="fontstyle21"/>
                <w:rFonts w:ascii="Source Sans Pro" w:hAnsi="Source Sans Pro"/>
                <w:color w:val="auto"/>
                <w:sz w:val="21"/>
                <w:szCs w:val="21"/>
              </w:rPr>
              <w:t>4</w:t>
            </w:r>
            <w:r w:rsidR="009D14AA">
              <w:rPr>
                <w:rStyle w:val="fontstyle21"/>
                <w:rFonts w:ascii="Source Sans Pro" w:hAnsi="Source Sans Pro"/>
                <w:color w:val="auto"/>
                <w:sz w:val="21"/>
                <w:szCs w:val="21"/>
              </w:rPr>
              <w:t>.</w:t>
            </w:r>
          </w:p>
        </w:tc>
      </w:tr>
      <w:tr w:rsidR="00C80ED6" w:rsidRPr="007D2A3C" w14:paraId="055F1935" w14:textId="77777777" w:rsidTr="00364F69">
        <w:trPr>
          <w:trHeight w:val="778"/>
        </w:trPr>
        <w:tc>
          <w:tcPr>
            <w:tcW w:w="846" w:type="dxa"/>
          </w:tcPr>
          <w:p w14:paraId="737F156F" w14:textId="3482DA3B" w:rsidR="001D6F91" w:rsidRPr="007D2A3C" w:rsidRDefault="005F2326"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8</w:t>
            </w:r>
          </w:p>
        </w:tc>
        <w:tc>
          <w:tcPr>
            <w:tcW w:w="8170" w:type="dxa"/>
          </w:tcPr>
          <w:p w14:paraId="6D663729" w14:textId="69B0D863" w:rsidR="001D6F91" w:rsidRPr="007D2A3C" w:rsidRDefault="00911225" w:rsidP="00610973">
            <w:pPr>
              <w:rPr>
                <w:rStyle w:val="fontstyle21"/>
                <w:rFonts w:ascii="Source Sans Pro" w:hAnsi="Source Sans Pro"/>
                <w:color w:val="auto"/>
                <w:sz w:val="21"/>
                <w:szCs w:val="21"/>
                <w:highlight w:val="yellow"/>
              </w:rPr>
            </w:pPr>
            <w:r w:rsidRPr="007D2A3C">
              <w:rPr>
                <w:rStyle w:val="normaltextrun"/>
                <w:rFonts w:ascii="Source Sans Pro" w:hAnsi="Source Sans Pro" w:cs="Calibri"/>
                <w:sz w:val="21"/>
                <w:szCs w:val="21"/>
                <w:shd w:val="clear" w:color="auto" w:fill="FFFFFF"/>
              </w:rPr>
              <w:t>All planting</w:t>
            </w:r>
            <w:r w:rsidR="009636ED" w:rsidRPr="007D2A3C">
              <w:rPr>
                <w:rStyle w:val="fontstyle21"/>
                <w:rFonts w:ascii="Source Sans Pro" w:hAnsi="Source Sans Pro"/>
                <w:color w:val="auto"/>
                <w:sz w:val="21"/>
                <w:szCs w:val="21"/>
              </w:rPr>
              <w:t xml:space="preserve"> must</w:t>
            </w:r>
            <w:r w:rsidR="009B1B67" w:rsidRPr="007D2A3C">
              <w:rPr>
                <w:rStyle w:val="fontstyle21"/>
                <w:rFonts w:ascii="Source Sans Pro" w:hAnsi="Source Sans Pro"/>
                <w:color w:val="auto"/>
                <w:sz w:val="21"/>
                <w:szCs w:val="21"/>
              </w:rPr>
              <w:t xml:space="preserve"> </w:t>
            </w:r>
            <w:r w:rsidRPr="007D2A3C">
              <w:rPr>
                <w:rStyle w:val="normaltextrun"/>
                <w:rFonts w:ascii="Source Sans Pro" w:hAnsi="Source Sans Pro" w:cs="Calibri"/>
                <w:sz w:val="21"/>
                <w:szCs w:val="21"/>
                <w:shd w:val="clear" w:color="auto" w:fill="FFFFFF"/>
              </w:rPr>
              <w:t>be maintained for the duration of the consent.  Any plants that are dead, diseased, fail to thrive or are damaged</w:t>
            </w:r>
            <w:r w:rsidR="00681014" w:rsidRPr="007D2A3C">
              <w:rPr>
                <w:rStyle w:val="fontstyle21"/>
                <w:rFonts w:ascii="Source Sans Pro" w:hAnsi="Source Sans Pro"/>
                <w:color w:val="auto"/>
                <w:sz w:val="21"/>
                <w:szCs w:val="21"/>
              </w:rPr>
              <w:t xml:space="preserve"> must </w:t>
            </w:r>
            <w:r w:rsidRPr="007D2A3C">
              <w:rPr>
                <w:rStyle w:val="normaltextrun"/>
                <w:rFonts w:ascii="Source Sans Pro" w:hAnsi="Source Sans Pro" w:cs="Calibri"/>
                <w:sz w:val="21"/>
                <w:szCs w:val="21"/>
                <w:shd w:val="clear" w:color="auto" w:fill="FFFFFF"/>
              </w:rPr>
              <w:t>be replaced with a same or similar plant species within the following planting season.</w:t>
            </w:r>
          </w:p>
        </w:tc>
      </w:tr>
      <w:tr w:rsidR="00C80ED6" w:rsidRPr="007D2A3C" w14:paraId="4C504884" w14:textId="77777777" w:rsidTr="00364F69">
        <w:trPr>
          <w:trHeight w:val="530"/>
        </w:trPr>
        <w:tc>
          <w:tcPr>
            <w:tcW w:w="846" w:type="dxa"/>
          </w:tcPr>
          <w:p w14:paraId="2282529B" w14:textId="2566AC2F" w:rsidR="00332341" w:rsidRPr="007D2A3C" w:rsidRDefault="005F2326"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9</w:t>
            </w:r>
          </w:p>
        </w:tc>
        <w:tc>
          <w:tcPr>
            <w:tcW w:w="8170" w:type="dxa"/>
          </w:tcPr>
          <w:p w14:paraId="7CA7CC29" w14:textId="7B9402DD" w:rsidR="00332341" w:rsidRPr="007D2A3C" w:rsidRDefault="00364F69" w:rsidP="00A31317">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Notwithstanding Conditions </w:t>
            </w:r>
            <w:r w:rsidR="002D65A4" w:rsidRPr="007D2A3C">
              <w:rPr>
                <w:rStyle w:val="fontstyle21"/>
                <w:rFonts w:ascii="Source Sans Pro" w:hAnsi="Source Sans Pro"/>
                <w:color w:val="auto"/>
                <w:sz w:val="21"/>
                <w:szCs w:val="21"/>
              </w:rPr>
              <w:t>19.1</w:t>
            </w:r>
            <w:r w:rsidR="005F2326"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8</w:t>
            </w:r>
            <w:r w:rsidR="005F2326" w:rsidRPr="007D2A3C">
              <w:rPr>
                <w:rStyle w:val="fontstyle21"/>
                <w:rFonts w:ascii="Source Sans Pro" w:hAnsi="Source Sans Pro"/>
                <w:color w:val="auto"/>
                <w:sz w:val="21"/>
                <w:szCs w:val="21"/>
              </w:rPr>
              <w:t xml:space="preserve"> above, t</w:t>
            </w:r>
            <w:r w:rsidR="00A31317" w:rsidRPr="007D2A3C">
              <w:rPr>
                <w:rStyle w:val="fontstyle21"/>
                <w:rFonts w:ascii="Source Sans Pro" w:hAnsi="Source Sans Pro"/>
                <w:color w:val="auto"/>
                <w:sz w:val="21"/>
                <w:szCs w:val="21"/>
              </w:rPr>
              <w:t>he plant species Metrosideros umbellata (southern rata), and Laurelia novae-zelandiae (pukatea)</w:t>
            </w:r>
            <w:r w:rsidR="009636ED" w:rsidRPr="007D2A3C">
              <w:rPr>
                <w:rStyle w:val="fontstyle21"/>
                <w:rFonts w:ascii="Source Sans Pro" w:hAnsi="Source Sans Pro"/>
                <w:color w:val="auto"/>
                <w:sz w:val="21"/>
                <w:szCs w:val="21"/>
              </w:rPr>
              <w:t xml:space="preserve"> must</w:t>
            </w:r>
            <w:r w:rsidR="00A31317" w:rsidRPr="007D2A3C">
              <w:rPr>
                <w:rStyle w:val="fontstyle21"/>
                <w:rFonts w:ascii="Source Sans Pro" w:hAnsi="Source Sans Pro"/>
                <w:color w:val="auto"/>
                <w:sz w:val="21"/>
                <w:szCs w:val="21"/>
              </w:rPr>
              <w:t xml:space="preserve"> not be used on site.</w:t>
            </w:r>
          </w:p>
        </w:tc>
      </w:tr>
      <w:tr w:rsidR="00C80ED6" w:rsidRPr="007D2A3C" w14:paraId="0ECFA088" w14:textId="77777777" w:rsidTr="00364F69">
        <w:trPr>
          <w:trHeight w:val="425"/>
        </w:trPr>
        <w:tc>
          <w:tcPr>
            <w:tcW w:w="846" w:type="dxa"/>
          </w:tcPr>
          <w:p w14:paraId="594044C6" w14:textId="57D13CB6" w:rsidR="00D10D94" w:rsidRPr="007D2A3C" w:rsidRDefault="00245BAC"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10</w:t>
            </w:r>
          </w:p>
        </w:tc>
        <w:tc>
          <w:tcPr>
            <w:tcW w:w="8170" w:type="dxa"/>
          </w:tcPr>
          <w:p w14:paraId="119B5319" w14:textId="783ED2A4" w:rsidR="00D10D94" w:rsidRPr="007D2A3C" w:rsidRDefault="00587E28"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existing mature flax located </w:t>
            </w:r>
            <w:r w:rsidR="007E48A3" w:rsidRPr="007D2A3C">
              <w:rPr>
                <w:rStyle w:val="fontstyle21"/>
                <w:rFonts w:ascii="Source Sans Pro" w:hAnsi="Source Sans Pro"/>
                <w:color w:val="auto"/>
                <w:sz w:val="21"/>
                <w:szCs w:val="21"/>
              </w:rPr>
              <w:t xml:space="preserve">adjacent to the stock stand off pad which is located in the northeastern part of the Mine Disturbance area </w:t>
            </w:r>
            <w:r w:rsidR="009636ED" w:rsidRPr="007D2A3C">
              <w:rPr>
                <w:rStyle w:val="fontstyle21"/>
                <w:rFonts w:ascii="Source Sans Pro" w:hAnsi="Source Sans Pro"/>
                <w:color w:val="auto"/>
                <w:sz w:val="21"/>
                <w:szCs w:val="21"/>
              </w:rPr>
              <w:t xml:space="preserve">must </w:t>
            </w:r>
            <w:r w:rsidR="007E48A3" w:rsidRPr="007D2A3C">
              <w:rPr>
                <w:rStyle w:val="fontstyle21"/>
                <w:rFonts w:ascii="Source Sans Pro" w:hAnsi="Source Sans Pro"/>
                <w:color w:val="auto"/>
                <w:sz w:val="21"/>
                <w:szCs w:val="21"/>
              </w:rPr>
              <w:t>be r</w:t>
            </w:r>
            <w:r w:rsidRPr="007D2A3C">
              <w:rPr>
                <w:rStyle w:val="fontstyle21"/>
                <w:rFonts w:ascii="Source Sans Pro" w:hAnsi="Source Sans Pro"/>
                <w:color w:val="auto"/>
                <w:sz w:val="21"/>
                <w:szCs w:val="21"/>
              </w:rPr>
              <w:t>etained for the duration of mining activity</w:t>
            </w:r>
            <w:r w:rsidR="007E48A3" w:rsidRPr="007D2A3C">
              <w:rPr>
                <w:rStyle w:val="fontstyle21"/>
                <w:rFonts w:ascii="Source Sans Pro" w:hAnsi="Source Sans Pro"/>
                <w:color w:val="auto"/>
                <w:sz w:val="21"/>
                <w:szCs w:val="21"/>
              </w:rPr>
              <w:t xml:space="preserve"> for visual screening purposes</w:t>
            </w:r>
            <w:r w:rsidRPr="007D2A3C">
              <w:rPr>
                <w:rStyle w:val="fontstyle21"/>
                <w:rFonts w:ascii="Source Sans Pro" w:hAnsi="Source Sans Pro"/>
                <w:color w:val="auto"/>
                <w:sz w:val="21"/>
                <w:szCs w:val="21"/>
              </w:rPr>
              <w:t>.</w:t>
            </w:r>
          </w:p>
        </w:tc>
      </w:tr>
      <w:tr w:rsidR="00C80ED6" w:rsidRPr="007D2A3C" w14:paraId="37536BAF" w14:textId="77777777" w:rsidTr="00364F69">
        <w:trPr>
          <w:trHeight w:val="425"/>
        </w:trPr>
        <w:tc>
          <w:tcPr>
            <w:tcW w:w="846" w:type="dxa"/>
          </w:tcPr>
          <w:p w14:paraId="39E3CAE1" w14:textId="577D5D6A" w:rsidR="009652E4" w:rsidRPr="007D2A3C" w:rsidRDefault="009652E4" w:rsidP="00A118E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19.</w:t>
            </w:r>
            <w:r w:rsidR="00FF43E6" w:rsidRPr="007D2A3C">
              <w:rPr>
                <w:rStyle w:val="fontstyle21"/>
                <w:rFonts w:ascii="Source Sans Pro" w:hAnsi="Source Sans Pro"/>
                <w:color w:val="auto"/>
                <w:sz w:val="21"/>
                <w:szCs w:val="21"/>
              </w:rPr>
              <w:t>11</w:t>
            </w:r>
          </w:p>
        </w:tc>
        <w:tc>
          <w:tcPr>
            <w:tcW w:w="8170" w:type="dxa"/>
          </w:tcPr>
          <w:p w14:paraId="3A496A82" w14:textId="01E26E32" w:rsidR="00FA6DDC" w:rsidRPr="007D2A3C" w:rsidRDefault="005D198A"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At the completion of mining </w:t>
            </w:r>
            <w:r w:rsidR="00A52097" w:rsidRPr="007D2A3C">
              <w:rPr>
                <w:rStyle w:val="fontstyle21"/>
                <w:rFonts w:ascii="Source Sans Pro" w:hAnsi="Source Sans Pro"/>
                <w:color w:val="auto"/>
                <w:sz w:val="21"/>
                <w:szCs w:val="21"/>
              </w:rPr>
              <w:t xml:space="preserve">and before the expiry of this consent, </w:t>
            </w:r>
            <w:r w:rsidR="000912ED" w:rsidRPr="007D2A3C">
              <w:rPr>
                <w:rStyle w:val="fontstyle21"/>
                <w:rFonts w:ascii="Source Sans Pro" w:hAnsi="Source Sans Pro"/>
                <w:color w:val="auto"/>
                <w:sz w:val="21"/>
                <w:szCs w:val="21"/>
              </w:rPr>
              <w:t xml:space="preserve">the consent holder must </w:t>
            </w:r>
            <w:r w:rsidR="007E3FA5" w:rsidRPr="007D2A3C">
              <w:rPr>
                <w:rStyle w:val="fontstyle21"/>
                <w:rFonts w:ascii="Source Sans Pro" w:hAnsi="Source Sans Pro"/>
                <w:color w:val="auto"/>
                <w:sz w:val="21"/>
                <w:szCs w:val="21"/>
              </w:rPr>
              <w:t>arrange for</w:t>
            </w:r>
            <w:r w:rsidR="000912ED" w:rsidRPr="007D2A3C">
              <w:rPr>
                <w:rStyle w:val="fontstyle21"/>
                <w:rFonts w:ascii="Source Sans Pro" w:hAnsi="Source Sans Pro"/>
                <w:color w:val="auto"/>
                <w:sz w:val="21"/>
                <w:szCs w:val="21"/>
              </w:rPr>
              <w:t xml:space="preserve"> a section 108</w:t>
            </w:r>
            <w:r w:rsidR="00FA6DDC" w:rsidRPr="007D2A3C">
              <w:rPr>
                <w:rStyle w:val="fontstyle21"/>
                <w:rFonts w:ascii="Source Sans Pro" w:hAnsi="Source Sans Pro"/>
                <w:color w:val="auto"/>
                <w:sz w:val="21"/>
                <w:szCs w:val="21"/>
              </w:rPr>
              <w:t>(2)(d)</w:t>
            </w:r>
            <w:r w:rsidR="000912ED" w:rsidRPr="007D2A3C">
              <w:rPr>
                <w:rStyle w:val="fontstyle21"/>
                <w:rFonts w:ascii="Source Sans Pro" w:hAnsi="Source Sans Pro"/>
                <w:color w:val="auto"/>
                <w:sz w:val="21"/>
                <w:szCs w:val="21"/>
              </w:rPr>
              <w:t xml:space="preserve"> Resource Management Act 1991 covenant in favour of Grey District Council </w:t>
            </w:r>
            <w:r w:rsidR="00F231B4" w:rsidRPr="007D2A3C">
              <w:rPr>
                <w:rStyle w:val="fontstyle21"/>
                <w:rFonts w:ascii="Source Sans Pro" w:hAnsi="Source Sans Pro"/>
                <w:color w:val="auto"/>
                <w:sz w:val="21"/>
                <w:szCs w:val="21"/>
              </w:rPr>
              <w:t xml:space="preserve">which </w:t>
            </w:r>
            <w:r w:rsidR="00A778EA" w:rsidRPr="007D2A3C">
              <w:rPr>
                <w:rStyle w:val="fontstyle21"/>
                <w:rFonts w:ascii="Source Sans Pro" w:hAnsi="Source Sans Pro"/>
                <w:color w:val="auto"/>
                <w:sz w:val="21"/>
                <w:szCs w:val="21"/>
              </w:rPr>
              <w:t xml:space="preserve">is </w:t>
            </w:r>
            <w:r w:rsidR="007E3FA5" w:rsidRPr="007D2A3C">
              <w:rPr>
                <w:rStyle w:val="fontstyle21"/>
                <w:rFonts w:ascii="Source Sans Pro" w:hAnsi="Source Sans Pro"/>
                <w:color w:val="auto"/>
                <w:sz w:val="21"/>
                <w:szCs w:val="21"/>
              </w:rPr>
              <w:t>to</w:t>
            </w:r>
            <w:r w:rsidR="00F231B4" w:rsidRPr="007D2A3C">
              <w:rPr>
                <w:rStyle w:val="fontstyle21"/>
                <w:rFonts w:ascii="Source Sans Pro" w:hAnsi="Source Sans Pro"/>
                <w:color w:val="auto"/>
                <w:sz w:val="21"/>
                <w:szCs w:val="21"/>
              </w:rPr>
              <w:t xml:space="preserve"> be registered on the Certificate of Title</w:t>
            </w:r>
            <w:r w:rsidR="003A3776" w:rsidRPr="007D2A3C">
              <w:rPr>
                <w:rStyle w:val="fontstyle21"/>
                <w:rFonts w:ascii="Source Sans Pro" w:hAnsi="Source Sans Pro"/>
                <w:color w:val="auto"/>
                <w:sz w:val="21"/>
                <w:szCs w:val="21"/>
              </w:rPr>
              <w:t xml:space="preserve"> </w:t>
            </w:r>
            <w:r w:rsidR="00127625" w:rsidRPr="007D2A3C">
              <w:rPr>
                <w:rStyle w:val="fontstyle21"/>
                <w:rFonts w:ascii="Source Sans Pro" w:hAnsi="Source Sans Pro"/>
                <w:color w:val="auto"/>
                <w:sz w:val="21"/>
                <w:szCs w:val="21"/>
              </w:rPr>
              <w:t>447182 (RS 2847)</w:t>
            </w:r>
            <w:r w:rsidR="00A778EA" w:rsidRPr="007D2A3C">
              <w:rPr>
                <w:rStyle w:val="fontstyle21"/>
                <w:rFonts w:ascii="Source Sans Pro" w:hAnsi="Source Sans Pro"/>
                <w:color w:val="auto"/>
                <w:sz w:val="21"/>
                <w:szCs w:val="21"/>
              </w:rPr>
              <w:t xml:space="preserve"> </w:t>
            </w:r>
            <w:r w:rsidR="00701816" w:rsidRPr="007D2A3C">
              <w:rPr>
                <w:rStyle w:val="fontstyle21"/>
                <w:rFonts w:ascii="Source Sans Pro" w:hAnsi="Source Sans Pro"/>
                <w:color w:val="auto"/>
                <w:sz w:val="21"/>
                <w:szCs w:val="21"/>
              </w:rPr>
              <w:t>affecting the area shown as Proposed Covenant Area identified on the Planting Covenant Area Plan enclosed as Schedule 6</w:t>
            </w:r>
            <w:r w:rsidR="000912ED" w:rsidRPr="007D2A3C">
              <w:rPr>
                <w:rStyle w:val="fontstyle21"/>
                <w:rFonts w:ascii="Source Sans Pro" w:hAnsi="Source Sans Pro"/>
                <w:color w:val="auto"/>
                <w:sz w:val="21"/>
                <w:szCs w:val="21"/>
              </w:rPr>
              <w:t xml:space="preserve">.  </w:t>
            </w:r>
            <w:r w:rsidR="00127625" w:rsidRPr="007D2A3C">
              <w:rPr>
                <w:rStyle w:val="fontstyle21"/>
                <w:rFonts w:ascii="Source Sans Pro" w:hAnsi="Source Sans Pro"/>
                <w:color w:val="auto"/>
                <w:sz w:val="21"/>
                <w:szCs w:val="21"/>
              </w:rPr>
              <w:t xml:space="preserve">The covenant </w:t>
            </w:r>
            <w:r w:rsidR="009636ED" w:rsidRPr="007D2A3C">
              <w:rPr>
                <w:rStyle w:val="fontstyle21"/>
                <w:rFonts w:ascii="Source Sans Pro" w:hAnsi="Source Sans Pro"/>
                <w:color w:val="auto"/>
                <w:sz w:val="21"/>
                <w:szCs w:val="21"/>
              </w:rPr>
              <w:t xml:space="preserve">must </w:t>
            </w:r>
            <w:r w:rsidR="00FA6DDC" w:rsidRPr="007D2A3C">
              <w:rPr>
                <w:rStyle w:val="fontstyle21"/>
                <w:rFonts w:ascii="Source Sans Pro" w:hAnsi="Source Sans Pro"/>
                <w:color w:val="auto"/>
                <w:sz w:val="21"/>
                <w:szCs w:val="21"/>
              </w:rPr>
              <w:t xml:space="preserve">provide for the following: </w:t>
            </w:r>
          </w:p>
          <w:p w14:paraId="72EADDFF" w14:textId="1232F78C" w:rsidR="009652E4" w:rsidRPr="007D2A3C" w:rsidRDefault="00FA6DDC" w:rsidP="00610973">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In respect of the </w:t>
            </w:r>
            <w:r w:rsidR="00B75D9F" w:rsidRPr="007D2A3C">
              <w:rPr>
                <w:rStyle w:val="fontstyle21"/>
                <w:rFonts w:ascii="Source Sans Pro" w:hAnsi="Source Sans Pro"/>
                <w:color w:val="auto"/>
                <w:sz w:val="21"/>
                <w:szCs w:val="21"/>
              </w:rPr>
              <w:t>Proposed Covenant Area (2.88ha)</w:t>
            </w:r>
            <w:r w:rsidRPr="007D2A3C">
              <w:rPr>
                <w:rStyle w:val="fontstyle21"/>
                <w:rFonts w:ascii="Source Sans Pro" w:hAnsi="Source Sans Pro"/>
                <w:color w:val="auto"/>
                <w:sz w:val="21"/>
                <w:szCs w:val="21"/>
              </w:rPr>
              <w:t xml:space="preserve"> identified on the </w:t>
            </w:r>
            <w:r w:rsidR="00B75D9F" w:rsidRPr="007D2A3C">
              <w:rPr>
                <w:rStyle w:val="fontstyle21"/>
                <w:rFonts w:ascii="Source Sans Pro" w:hAnsi="Source Sans Pro"/>
                <w:color w:val="auto"/>
                <w:sz w:val="21"/>
                <w:szCs w:val="21"/>
              </w:rPr>
              <w:t>Planting Covenant Area plan prepared by Tai Poutini Resources dated 15 March 2024</w:t>
            </w:r>
            <w:r w:rsidRPr="007D2A3C">
              <w:rPr>
                <w:rStyle w:val="fontstyle21"/>
                <w:rFonts w:ascii="Source Sans Pro" w:hAnsi="Source Sans Pro"/>
                <w:color w:val="auto"/>
                <w:sz w:val="21"/>
                <w:szCs w:val="21"/>
              </w:rPr>
              <w:t xml:space="preserve">, </w:t>
            </w:r>
            <w:r w:rsidR="00DB6977" w:rsidRPr="007D2A3C">
              <w:rPr>
                <w:rStyle w:val="fontstyle21"/>
                <w:rFonts w:ascii="Source Sans Pro" w:hAnsi="Source Sans Pro"/>
                <w:color w:val="auto"/>
                <w:sz w:val="21"/>
                <w:szCs w:val="21"/>
              </w:rPr>
              <w:t xml:space="preserve">the area </w:t>
            </w:r>
            <w:r w:rsidR="009636ED" w:rsidRPr="007D2A3C">
              <w:rPr>
                <w:rStyle w:val="fontstyle21"/>
                <w:rFonts w:ascii="Source Sans Pro" w:hAnsi="Source Sans Pro"/>
                <w:color w:val="auto"/>
                <w:sz w:val="21"/>
                <w:szCs w:val="21"/>
              </w:rPr>
              <w:t xml:space="preserve">must </w:t>
            </w:r>
            <w:r w:rsidR="00DB6977" w:rsidRPr="007D2A3C">
              <w:rPr>
                <w:rStyle w:val="fontstyle21"/>
                <w:rFonts w:ascii="Source Sans Pro" w:hAnsi="Source Sans Pro"/>
                <w:color w:val="auto"/>
                <w:sz w:val="21"/>
                <w:szCs w:val="21"/>
              </w:rPr>
              <w:t xml:space="preserve">be fenced to exclude livestock, and no pastoral farming </w:t>
            </w:r>
            <w:r w:rsidR="009636ED" w:rsidRPr="007D2A3C">
              <w:rPr>
                <w:rStyle w:val="fontstyle21"/>
                <w:rFonts w:ascii="Source Sans Pro" w:hAnsi="Source Sans Pro"/>
                <w:color w:val="auto"/>
                <w:sz w:val="21"/>
                <w:szCs w:val="21"/>
              </w:rPr>
              <w:t>must</w:t>
            </w:r>
            <w:r w:rsidR="009B1B67" w:rsidRPr="007D2A3C">
              <w:rPr>
                <w:rStyle w:val="fontstyle21"/>
                <w:rFonts w:ascii="Source Sans Pro" w:hAnsi="Source Sans Pro"/>
                <w:color w:val="auto"/>
                <w:sz w:val="21"/>
                <w:szCs w:val="21"/>
              </w:rPr>
              <w:t xml:space="preserve"> </w:t>
            </w:r>
            <w:r w:rsidR="00DB6977" w:rsidRPr="007D2A3C">
              <w:rPr>
                <w:rStyle w:val="fontstyle21"/>
                <w:rFonts w:ascii="Source Sans Pro" w:hAnsi="Source Sans Pro"/>
                <w:color w:val="auto"/>
                <w:sz w:val="21"/>
                <w:szCs w:val="21"/>
              </w:rPr>
              <w:t xml:space="preserve">occur within the wetland area. </w:t>
            </w:r>
          </w:p>
        </w:tc>
      </w:tr>
      <w:tr w:rsidR="00C80ED6" w:rsidRPr="007D2A3C" w14:paraId="26B85AE4" w14:textId="77777777" w:rsidTr="00E47D3A">
        <w:trPr>
          <w:trHeight w:val="58"/>
        </w:trPr>
        <w:tc>
          <w:tcPr>
            <w:tcW w:w="846" w:type="dxa"/>
          </w:tcPr>
          <w:p w14:paraId="6BA98F6B" w14:textId="2D5C85B7" w:rsidR="001A4BEA" w:rsidRPr="007D2A3C" w:rsidRDefault="001A4BEA" w:rsidP="00A118E6">
            <w:pPr>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2</w:t>
            </w:r>
            <w:r w:rsidR="002E3E2D" w:rsidRPr="007D2A3C">
              <w:rPr>
                <w:rStyle w:val="fontstyle21"/>
                <w:rFonts w:ascii="Source Sans Pro" w:hAnsi="Source Sans Pro"/>
                <w:b/>
                <w:bCs/>
                <w:color w:val="auto"/>
                <w:sz w:val="21"/>
                <w:szCs w:val="21"/>
              </w:rPr>
              <w:t>0</w:t>
            </w:r>
            <w:r w:rsidRPr="007D2A3C">
              <w:rPr>
                <w:rStyle w:val="fontstyle21"/>
                <w:rFonts w:ascii="Source Sans Pro" w:hAnsi="Source Sans Pro"/>
                <w:b/>
                <w:bCs/>
                <w:color w:val="auto"/>
                <w:sz w:val="21"/>
                <w:szCs w:val="21"/>
              </w:rPr>
              <w:t>.0</w:t>
            </w:r>
          </w:p>
        </w:tc>
        <w:tc>
          <w:tcPr>
            <w:tcW w:w="8170" w:type="dxa"/>
          </w:tcPr>
          <w:p w14:paraId="62EFDB2E" w14:textId="5CC0C7C1" w:rsidR="001A4BEA" w:rsidRPr="007D2A3C" w:rsidRDefault="001A4BEA" w:rsidP="0017268E">
            <w:pPr>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Water supply</w:t>
            </w:r>
          </w:p>
        </w:tc>
      </w:tr>
      <w:tr w:rsidR="00C80ED6" w:rsidRPr="007D2A3C" w14:paraId="4BB355B0" w14:textId="77777777" w:rsidTr="00E47D3A">
        <w:trPr>
          <w:trHeight w:val="58"/>
        </w:trPr>
        <w:tc>
          <w:tcPr>
            <w:tcW w:w="846" w:type="dxa"/>
          </w:tcPr>
          <w:p w14:paraId="02FE06FA" w14:textId="77777777" w:rsidR="001A4BEA" w:rsidRPr="007D2A3C" w:rsidRDefault="001A4BEA" w:rsidP="00A118E6">
            <w:pPr>
              <w:rPr>
                <w:rStyle w:val="fontstyle21"/>
                <w:rFonts w:ascii="Source Sans Pro" w:hAnsi="Source Sans Pro"/>
                <w:color w:val="auto"/>
                <w:sz w:val="21"/>
                <w:szCs w:val="21"/>
              </w:rPr>
            </w:pPr>
          </w:p>
        </w:tc>
        <w:tc>
          <w:tcPr>
            <w:tcW w:w="8170" w:type="dxa"/>
          </w:tcPr>
          <w:p w14:paraId="62820061" w14:textId="28DDC03B" w:rsidR="001A4BEA" w:rsidRPr="007D2A3C" w:rsidRDefault="001A4BEA" w:rsidP="002C450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Sufficient water supply</w:t>
            </w:r>
            <w:r w:rsidR="009636ED" w:rsidRPr="007D2A3C">
              <w:rPr>
                <w:rStyle w:val="fontstyle21"/>
                <w:rFonts w:ascii="Source Sans Pro" w:hAnsi="Source Sans Pro"/>
                <w:color w:val="auto"/>
                <w:sz w:val="21"/>
                <w:szCs w:val="21"/>
              </w:rPr>
              <w:t xml:space="preserve"> must </w:t>
            </w:r>
            <w:r w:rsidRPr="007D2A3C">
              <w:rPr>
                <w:rStyle w:val="fontstyle21"/>
                <w:rFonts w:ascii="Source Sans Pro" w:hAnsi="Source Sans Pro"/>
                <w:color w:val="auto"/>
                <w:sz w:val="21"/>
                <w:szCs w:val="21"/>
              </w:rPr>
              <w:t xml:space="preserve">be provided </w:t>
            </w:r>
            <w:r w:rsidR="005E2B83" w:rsidRPr="007D2A3C">
              <w:rPr>
                <w:rStyle w:val="fontstyle21"/>
                <w:rFonts w:ascii="Source Sans Pro" w:hAnsi="Source Sans Pro"/>
                <w:color w:val="auto"/>
                <w:sz w:val="21"/>
                <w:szCs w:val="21"/>
              </w:rPr>
              <w:t xml:space="preserve">on the site </w:t>
            </w:r>
            <w:r w:rsidRPr="007D2A3C">
              <w:rPr>
                <w:rStyle w:val="fontstyle21"/>
                <w:rFonts w:ascii="Source Sans Pro" w:hAnsi="Source Sans Pro"/>
                <w:color w:val="auto"/>
                <w:sz w:val="21"/>
                <w:szCs w:val="21"/>
              </w:rPr>
              <w:t xml:space="preserve">in accordance with the NZ Fire Service Firefighting Water Supplies Code of Practice SNZ PAS 4509:2008. </w:t>
            </w:r>
          </w:p>
          <w:p w14:paraId="665E536C" w14:textId="77777777" w:rsidR="001A4BEA" w:rsidRPr="007D2A3C" w:rsidRDefault="001A4BEA" w:rsidP="0017268E">
            <w:pPr>
              <w:rPr>
                <w:rStyle w:val="fontstyle21"/>
                <w:rFonts w:ascii="Source Sans Pro" w:hAnsi="Source Sans Pro"/>
                <w:b/>
                <w:bCs/>
                <w:color w:val="auto"/>
                <w:sz w:val="21"/>
                <w:szCs w:val="21"/>
              </w:rPr>
            </w:pPr>
          </w:p>
        </w:tc>
      </w:tr>
      <w:tr w:rsidR="00C80ED6" w:rsidRPr="007D2A3C" w14:paraId="63CFA2B7" w14:textId="77777777" w:rsidTr="00F93A0A">
        <w:tc>
          <w:tcPr>
            <w:tcW w:w="9016" w:type="dxa"/>
            <w:gridSpan w:val="2"/>
          </w:tcPr>
          <w:p w14:paraId="0CA9A946" w14:textId="748080FC" w:rsidR="00A671B2" w:rsidRPr="007D2A3C" w:rsidRDefault="00A671B2" w:rsidP="00F93A0A">
            <w:pPr>
              <w:pStyle w:val="Heading3"/>
              <w:rPr>
                <w:rFonts w:cs="Calibri"/>
              </w:rPr>
            </w:pPr>
            <w:bookmarkStart w:id="54" w:name="_Toc161226231"/>
            <w:r w:rsidRPr="007D2A3C">
              <w:rPr>
                <w:rFonts w:cs="Calibri"/>
              </w:rPr>
              <w:t>21.0 Accidental Discovery Protocol</w:t>
            </w:r>
            <w:bookmarkEnd w:id="54"/>
          </w:p>
        </w:tc>
      </w:tr>
      <w:tr w:rsidR="00C80ED6" w:rsidRPr="007D2A3C" w14:paraId="5E21EE6A" w14:textId="77777777" w:rsidTr="00F93A0A">
        <w:tc>
          <w:tcPr>
            <w:tcW w:w="846" w:type="dxa"/>
          </w:tcPr>
          <w:p w14:paraId="2FA240D7" w14:textId="5A02B053" w:rsidR="00A671B2" w:rsidRPr="007D2A3C" w:rsidRDefault="00A671B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21.1</w:t>
            </w:r>
          </w:p>
        </w:tc>
        <w:tc>
          <w:tcPr>
            <w:tcW w:w="8170" w:type="dxa"/>
          </w:tcPr>
          <w:p w14:paraId="7E9E4354" w14:textId="7F9C9924" w:rsidR="00A671B2" w:rsidRPr="007D2A3C" w:rsidRDefault="00A671B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In the event of any disturbance of Koiwi Tangata (human bones) or Taonga (artefacts, including pounamu) the Consent Holder must</w:t>
            </w:r>
            <w:r w:rsidR="009D14AA">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w:t>
            </w:r>
          </w:p>
          <w:p w14:paraId="1889FBCF" w14:textId="77777777" w:rsidR="00A671B2" w:rsidRPr="007D2A3C" w:rsidRDefault="00A671B2" w:rsidP="00F93A0A">
            <w:pPr>
              <w:numPr>
                <w:ilvl w:val="1"/>
                <w:numId w:val="21"/>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lastRenderedPageBreak/>
              <w:t xml:space="preserve">Cease any further excavation within 50m of the disturbance for a period of at least 24 hours; and </w:t>
            </w:r>
          </w:p>
          <w:p w14:paraId="008DE548" w14:textId="77777777" w:rsidR="00A671B2" w:rsidRPr="007D2A3C" w:rsidRDefault="00A671B2" w:rsidP="00F93A0A">
            <w:pPr>
              <w:numPr>
                <w:ilvl w:val="1"/>
                <w:numId w:val="21"/>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Immediately advise Consent Authority of the disturbance; and</w:t>
            </w:r>
          </w:p>
          <w:p w14:paraId="5EA1ADA8" w14:textId="77777777" w:rsidR="00A671B2" w:rsidRPr="007D2A3C" w:rsidRDefault="00A671B2" w:rsidP="00F93A0A">
            <w:pPr>
              <w:numPr>
                <w:ilvl w:val="1"/>
                <w:numId w:val="21"/>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Immediately advise the Te Rūnanga O Ngāti Waewae, or their authorised representatives of the disturbance; and</w:t>
            </w:r>
          </w:p>
          <w:p w14:paraId="7B8FF034" w14:textId="77777777" w:rsidR="00A671B2" w:rsidRPr="007D2A3C" w:rsidRDefault="00A671B2" w:rsidP="00F93A0A">
            <w:pPr>
              <w:numPr>
                <w:ilvl w:val="1"/>
                <w:numId w:val="21"/>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Immediately advise Heritage New Zealand Pouhere Taonga and the New Zealand Police.</w:t>
            </w:r>
          </w:p>
          <w:p w14:paraId="5BFEEEF4" w14:textId="77777777" w:rsidR="00A671B2" w:rsidRPr="007D2A3C" w:rsidRDefault="00A671B2" w:rsidP="00F93A0A">
            <w:pPr>
              <w:rPr>
                <w:rStyle w:val="fontstyle21"/>
                <w:rFonts w:ascii="Source Sans Pro" w:hAnsi="Source Sans Pro"/>
                <w:color w:val="auto"/>
                <w:sz w:val="21"/>
                <w:szCs w:val="21"/>
              </w:rPr>
            </w:pPr>
          </w:p>
        </w:tc>
      </w:tr>
      <w:tr w:rsidR="00C80ED6" w:rsidRPr="007D2A3C" w14:paraId="410A8AC0" w14:textId="77777777" w:rsidTr="00F93A0A">
        <w:tc>
          <w:tcPr>
            <w:tcW w:w="846" w:type="dxa"/>
          </w:tcPr>
          <w:p w14:paraId="56C4484D" w14:textId="0D3D6F30" w:rsidR="00A671B2" w:rsidRPr="007D2A3C" w:rsidRDefault="00A671B2"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21.2</w:t>
            </w:r>
          </w:p>
        </w:tc>
        <w:tc>
          <w:tcPr>
            <w:tcW w:w="8170" w:type="dxa"/>
          </w:tcPr>
          <w:p w14:paraId="5309FBB7" w14:textId="42934A46" w:rsidR="00A671B2" w:rsidRPr="007D2A3C" w:rsidRDefault="00A671B2" w:rsidP="007D2A3C">
            <w:pPr>
              <w:rPr>
                <w:rFonts w:ascii="Source Sans Pro" w:hAnsi="Source Sans Pro" w:cs="Calibri"/>
                <w:sz w:val="21"/>
                <w:szCs w:val="21"/>
              </w:rPr>
            </w:pPr>
            <w:r w:rsidRPr="007D2A3C">
              <w:rPr>
                <w:rStyle w:val="fontstyle21"/>
                <w:rFonts w:ascii="Source Sans Pro" w:hAnsi="Source Sans Pro"/>
                <w:color w:val="auto"/>
                <w:sz w:val="21"/>
                <w:szCs w:val="21"/>
              </w:rPr>
              <w:t>If the Consent Holder identifies any archaeological discoveries or potential areas or sites of historic value, the Consent Holder must immediately notify the Consent Authority and a representative of Heritage New Zealand Pouhere Taonga.</w:t>
            </w:r>
          </w:p>
        </w:tc>
      </w:tr>
    </w:tbl>
    <w:p w14:paraId="34EE8846" w14:textId="43DEDC64" w:rsidR="00664DE4" w:rsidRPr="007D2A3C" w:rsidRDefault="00664DE4">
      <w:pPr>
        <w:rPr>
          <w:rStyle w:val="fontstyle21"/>
          <w:rFonts w:ascii="Source Sans Pro" w:hAnsi="Source Sans Pro"/>
          <w:color w:val="auto"/>
          <w:sz w:val="21"/>
          <w:szCs w:val="21"/>
          <w:lang w:bidi="ar-SA"/>
        </w:rPr>
      </w:pPr>
      <w:r w:rsidRPr="007D2A3C">
        <w:rPr>
          <w:rStyle w:val="fontstyle21"/>
          <w:rFonts w:ascii="Source Sans Pro" w:hAnsi="Source Sans Pro"/>
          <w:color w:val="auto"/>
          <w:sz w:val="21"/>
          <w:szCs w:val="21"/>
        </w:rPr>
        <w:br w:type="page"/>
      </w:r>
    </w:p>
    <w:tbl>
      <w:tblPr>
        <w:tblStyle w:val="TableGrid"/>
        <w:tblW w:w="0" w:type="auto"/>
        <w:tblLook w:val="04A0" w:firstRow="1" w:lastRow="0" w:firstColumn="1" w:lastColumn="0" w:noHBand="0" w:noVBand="1"/>
      </w:tblPr>
      <w:tblGrid>
        <w:gridCol w:w="846"/>
        <w:gridCol w:w="8170"/>
      </w:tblGrid>
      <w:tr w:rsidR="00C80ED6" w:rsidRPr="007D2A3C" w14:paraId="1DCA5368" w14:textId="77777777" w:rsidTr="00CE25D1">
        <w:tc>
          <w:tcPr>
            <w:tcW w:w="9016" w:type="dxa"/>
            <w:gridSpan w:val="2"/>
          </w:tcPr>
          <w:p w14:paraId="0CFE95ED" w14:textId="381EA4F1" w:rsidR="00664DE4" w:rsidRPr="007D2A3C" w:rsidRDefault="00664DE4" w:rsidP="00664DE4">
            <w:pPr>
              <w:pStyle w:val="Heading2"/>
              <w:rPr>
                <w:rFonts w:ascii="Source Sans Pro" w:hAnsi="Source Sans Pro" w:cs="Calibri"/>
                <w:b/>
                <w:bCs/>
              </w:rPr>
            </w:pPr>
            <w:bookmarkStart w:id="55" w:name="_Toc97638911"/>
            <w:bookmarkStart w:id="56" w:name="_Toc161226232"/>
            <w:r w:rsidRPr="007D2A3C">
              <w:rPr>
                <w:rFonts w:ascii="Source Sans Pro" w:hAnsi="Source Sans Pro" w:cs="Calibri"/>
                <w:b/>
                <w:bCs/>
              </w:rPr>
              <w:lastRenderedPageBreak/>
              <w:t>General Conditions to Apply to all WCRC Consents</w:t>
            </w:r>
            <w:bookmarkEnd w:id="55"/>
            <w:bookmarkEnd w:id="56"/>
            <w:r w:rsidRPr="007D2A3C">
              <w:rPr>
                <w:rFonts w:ascii="Source Sans Pro" w:hAnsi="Source Sans Pro" w:cs="Calibri"/>
                <w:b/>
                <w:bCs/>
              </w:rPr>
              <w:t xml:space="preserve"> </w:t>
            </w:r>
          </w:p>
        </w:tc>
      </w:tr>
      <w:tr w:rsidR="00C80ED6" w:rsidRPr="007D2A3C" w14:paraId="36AFB740" w14:textId="77777777" w:rsidTr="00CE25D1">
        <w:tc>
          <w:tcPr>
            <w:tcW w:w="9016" w:type="dxa"/>
            <w:gridSpan w:val="2"/>
          </w:tcPr>
          <w:p w14:paraId="01EB307C" w14:textId="539B4ECD" w:rsidR="00046A49" w:rsidRPr="007D2A3C" w:rsidRDefault="00046A49" w:rsidP="00046A49">
            <w:pPr>
              <w:pStyle w:val="Heading3"/>
              <w:rPr>
                <w:rFonts w:cs="Calibri"/>
              </w:rPr>
            </w:pPr>
            <w:bookmarkStart w:id="57" w:name="_Toc97638912"/>
            <w:bookmarkStart w:id="58" w:name="_Toc161226233"/>
            <w:r w:rsidRPr="007D2A3C">
              <w:rPr>
                <w:rFonts w:cs="Calibri"/>
              </w:rPr>
              <w:t>2</w:t>
            </w:r>
            <w:r w:rsidR="00A671B2" w:rsidRPr="007D2A3C">
              <w:rPr>
                <w:rFonts w:cs="Calibri"/>
              </w:rPr>
              <w:t>2</w:t>
            </w:r>
            <w:r w:rsidRPr="007D2A3C">
              <w:rPr>
                <w:rFonts w:cs="Calibri"/>
              </w:rPr>
              <w:t xml:space="preserve">.0 </w:t>
            </w:r>
            <w:bookmarkStart w:id="59" w:name="_Toc97638913"/>
            <w:bookmarkEnd w:id="57"/>
            <w:r w:rsidRPr="007D2A3C">
              <w:rPr>
                <w:rFonts w:cs="Calibri"/>
              </w:rPr>
              <w:t>Method of Mining</w:t>
            </w:r>
            <w:bookmarkEnd w:id="58"/>
            <w:bookmarkEnd w:id="59"/>
          </w:p>
        </w:tc>
      </w:tr>
      <w:tr w:rsidR="00C80ED6" w:rsidRPr="007D2A3C" w14:paraId="4BEEEE4D" w14:textId="77777777" w:rsidTr="00CE25D1">
        <w:tc>
          <w:tcPr>
            <w:tcW w:w="846" w:type="dxa"/>
          </w:tcPr>
          <w:p w14:paraId="6DB09644" w14:textId="6FEE6471" w:rsidR="00FA7F52"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A671B2" w:rsidRPr="007D2A3C">
              <w:rPr>
                <w:rStyle w:val="fontstyle21"/>
                <w:rFonts w:ascii="Source Sans Pro" w:hAnsi="Source Sans Pro"/>
                <w:color w:val="auto"/>
                <w:sz w:val="21"/>
                <w:szCs w:val="21"/>
              </w:rPr>
              <w:t>2</w:t>
            </w:r>
            <w:r w:rsidR="00FA7F52" w:rsidRPr="007D2A3C">
              <w:rPr>
                <w:rStyle w:val="fontstyle21"/>
                <w:rFonts w:ascii="Source Sans Pro" w:hAnsi="Source Sans Pro"/>
                <w:color w:val="auto"/>
                <w:sz w:val="21"/>
                <w:szCs w:val="21"/>
              </w:rPr>
              <w:t>.1</w:t>
            </w:r>
          </w:p>
        </w:tc>
        <w:tc>
          <w:tcPr>
            <w:tcW w:w="8170" w:type="dxa"/>
          </w:tcPr>
          <w:p w14:paraId="2838E0A2" w14:textId="56CAC487" w:rsidR="00FA7F52" w:rsidRPr="007D2A3C" w:rsidRDefault="00FA7F52" w:rsidP="00FA7F5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9636ED" w:rsidRPr="007D2A3C">
              <w:rPr>
                <w:rStyle w:val="fontstyle21"/>
                <w:rFonts w:ascii="Source Sans Pro" w:hAnsi="Source Sans Pro"/>
                <w:color w:val="auto"/>
                <w:sz w:val="21"/>
                <w:szCs w:val="21"/>
              </w:rPr>
              <w:t>must</w:t>
            </w:r>
            <w:r w:rsidR="009B1B67"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only carry out mining activities within the mining area shown on the attached map titled “</w:t>
            </w:r>
            <w:r w:rsidR="00063236" w:rsidRPr="007D2A3C">
              <w:rPr>
                <w:rStyle w:val="fontstyle21"/>
                <w:rFonts w:ascii="Source Sans Pro" w:hAnsi="Source Sans Pro"/>
                <w:color w:val="auto"/>
                <w:sz w:val="21"/>
                <w:szCs w:val="21"/>
              </w:rPr>
              <w:t xml:space="preserve">TiGa </w:t>
            </w:r>
            <w:r w:rsidR="003F4E2A" w:rsidRPr="007D2A3C">
              <w:rPr>
                <w:rStyle w:val="fontstyle21"/>
                <w:rFonts w:ascii="Source Sans Pro" w:hAnsi="Source Sans Pro"/>
                <w:color w:val="auto"/>
                <w:sz w:val="21"/>
                <w:szCs w:val="21"/>
              </w:rPr>
              <w:t>Consent Application</w:t>
            </w:r>
            <w:r w:rsidRPr="007D2A3C">
              <w:rPr>
                <w:rStyle w:val="fontstyle21"/>
                <w:rFonts w:ascii="Source Sans Pro" w:hAnsi="Source Sans Pro"/>
                <w:color w:val="auto"/>
                <w:sz w:val="21"/>
                <w:szCs w:val="21"/>
              </w:rPr>
              <w:t xml:space="preserve">” </w:t>
            </w:r>
            <w:r w:rsidR="004C2799" w:rsidRPr="007D2A3C">
              <w:rPr>
                <w:rStyle w:val="fontstyle21"/>
                <w:rFonts w:ascii="Source Sans Pro" w:hAnsi="Source Sans Pro"/>
                <w:color w:val="auto"/>
                <w:sz w:val="21"/>
                <w:szCs w:val="21"/>
              </w:rPr>
              <w:t xml:space="preserve">prepared by Tai Poutini Professional Services Ltd </w:t>
            </w:r>
            <w:r w:rsidRPr="007D2A3C">
              <w:rPr>
                <w:rStyle w:val="fontstyle21"/>
                <w:rFonts w:ascii="Source Sans Pro" w:hAnsi="Source Sans Pro"/>
                <w:color w:val="auto"/>
                <w:sz w:val="21"/>
                <w:szCs w:val="21"/>
              </w:rPr>
              <w:t xml:space="preserve">dated </w:t>
            </w:r>
            <w:r w:rsidR="00D14A4B" w:rsidRPr="007D2A3C">
              <w:rPr>
                <w:rStyle w:val="fontstyle21"/>
                <w:rFonts w:ascii="Source Sans Pro" w:hAnsi="Source Sans Pro"/>
                <w:color w:val="auto"/>
                <w:sz w:val="21"/>
                <w:szCs w:val="21"/>
              </w:rPr>
              <w:t xml:space="preserve">18 </w:t>
            </w:r>
            <w:r w:rsidR="00F52074" w:rsidRPr="007D2A3C">
              <w:rPr>
                <w:rStyle w:val="fontstyle21"/>
                <w:rFonts w:ascii="Source Sans Pro" w:hAnsi="Source Sans Pro"/>
                <w:color w:val="auto"/>
                <w:sz w:val="21"/>
                <w:szCs w:val="21"/>
              </w:rPr>
              <w:t>January 2024</w:t>
            </w:r>
            <w:r w:rsidR="00B453A4" w:rsidRPr="007D2A3C">
              <w:rPr>
                <w:rStyle w:val="fontstyle21"/>
                <w:rFonts w:ascii="Source Sans Pro" w:hAnsi="Source Sans Pro"/>
                <w:color w:val="auto"/>
                <w:sz w:val="21"/>
                <w:szCs w:val="21"/>
              </w:rPr>
              <w:t xml:space="preserve"> attached as Schedule 1</w:t>
            </w:r>
            <w:r w:rsidR="009B1B67"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w:t>
            </w:r>
          </w:p>
          <w:p w14:paraId="2A81ADA2" w14:textId="77777777" w:rsidR="00FA7F52" w:rsidRPr="007D2A3C" w:rsidRDefault="00FA7F52" w:rsidP="00517090">
            <w:pPr>
              <w:rPr>
                <w:rStyle w:val="fontstyle21"/>
                <w:rFonts w:ascii="Source Sans Pro" w:hAnsi="Source Sans Pro"/>
                <w:color w:val="auto"/>
                <w:sz w:val="21"/>
                <w:szCs w:val="21"/>
              </w:rPr>
            </w:pPr>
          </w:p>
        </w:tc>
      </w:tr>
      <w:tr w:rsidR="00C80ED6" w:rsidRPr="007D2A3C" w14:paraId="132BEACD" w14:textId="77777777" w:rsidTr="00CE25D1">
        <w:tc>
          <w:tcPr>
            <w:tcW w:w="846" w:type="dxa"/>
          </w:tcPr>
          <w:p w14:paraId="1474DE39" w14:textId="60D90FBE" w:rsidR="00664DE4"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A671B2" w:rsidRPr="007D2A3C">
              <w:rPr>
                <w:rStyle w:val="fontstyle21"/>
                <w:rFonts w:ascii="Source Sans Pro" w:hAnsi="Source Sans Pro"/>
                <w:color w:val="auto"/>
                <w:sz w:val="21"/>
                <w:szCs w:val="21"/>
              </w:rPr>
              <w:t>2</w:t>
            </w:r>
            <w:r w:rsidR="00664DE4" w:rsidRPr="007D2A3C">
              <w:rPr>
                <w:rStyle w:val="fontstyle21"/>
                <w:rFonts w:ascii="Source Sans Pro" w:hAnsi="Source Sans Pro"/>
                <w:color w:val="auto"/>
                <w:sz w:val="21"/>
                <w:szCs w:val="21"/>
              </w:rPr>
              <w:t>.</w:t>
            </w:r>
            <w:r w:rsidR="00FA7F52" w:rsidRPr="007D2A3C">
              <w:rPr>
                <w:rStyle w:val="fontstyle21"/>
                <w:rFonts w:ascii="Source Sans Pro" w:hAnsi="Source Sans Pro"/>
                <w:color w:val="auto"/>
                <w:sz w:val="21"/>
                <w:szCs w:val="21"/>
              </w:rPr>
              <w:t>2</w:t>
            </w:r>
          </w:p>
        </w:tc>
        <w:tc>
          <w:tcPr>
            <w:tcW w:w="8170" w:type="dxa"/>
          </w:tcPr>
          <w:p w14:paraId="79B299B7" w14:textId="3BE24D3A" w:rsidR="00517090" w:rsidRPr="007D2A3C" w:rsidRDefault="00517090" w:rsidP="00517090">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maximum combined surface area of un-rehabilitated disturbed land in the </w:t>
            </w:r>
            <w:r w:rsidR="00B26386" w:rsidRPr="007D2A3C">
              <w:rPr>
                <w:rStyle w:val="fontstyle21"/>
                <w:rFonts w:ascii="Source Sans Pro" w:hAnsi="Source Sans Pro"/>
                <w:color w:val="auto"/>
                <w:sz w:val="21"/>
                <w:szCs w:val="21"/>
              </w:rPr>
              <w:t>application</w:t>
            </w:r>
            <w:r w:rsidRPr="007D2A3C">
              <w:rPr>
                <w:rStyle w:val="fontstyle21"/>
                <w:rFonts w:ascii="Source Sans Pro" w:hAnsi="Source Sans Pro"/>
                <w:color w:val="auto"/>
                <w:sz w:val="21"/>
                <w:szCs w:val="21"/>
              </w:rPr>
              <w:t xml:space="preserve"> area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exceed </w:t>
            </w:r>
            <w:r w:rsidR="004C2799" w:rsidRPr="007D2A3C">
              <w:rPr>
                <w:rStyle w:val="fontstyle21"/>
                <w:rFonts w:ascii="Source Sans Pro" w:hAnsi="Source Sans Pro"/>
                <w:color w:val="auto"/>
                <w:sz w:val="21"/>
                <w:szCs w:val="21"/>
              </w:rPr>
              <w:t>8.0</w:t>
            </w:r>
            <w:r w:rsidRPr="007D2A3C">
              <w:rPr>
                <w:rStyle w:val="fontstyle21"/>
                <w:rFonts w:ascii="Source Sans Pro" w:hAnsi="Source Sans Pro"/>
                <w:color w:val="auto"/>
                <w:sz w:val="21"/>
                <w:szCs w:val="21"/>
              </w:rPr>
              <w:t xml:space="preserve"> hectares at any one time. </w:t>
            </w:r>
          </w:p>
          <w:p w14:paraId="627DE7A1" w14:textId="0117F9E2" w:rsidR="007C1069" w:rsidRPr="007D2A3C" w:rsidRDefault="0067635C" w:rsidP="002E639E">
            <w:pPr>
              <w:shd w:val="clear" w:color="auto" w:fill="FFFFFF"/>
              <w:rPr>
                <w:rFonts w:ascii="Source Sans Pro" w:eastAsia="Times New Roman" w:hAnsi="Source Sans Pro" w:cs="Calibri"/>
                <w:i/>
                <w:iCs/>
                <w:sz w:val="21"/>
                <w:szCs w:val="21"/>
                <w:lang w:eastAsia="en-NZ" w:bidi="ar-SA"/>
              </w:rPr>
            </w:pPr>
            <w:r w:rsidRPr="007D2A3C">
              <w:rPr>
                <w:rFonts w:ascii="Source Sans Pro" w:eastAsia="Times New Roman" w:hAnsi="Source Sans Pro" w:cs="Calibri"/>
                <w:i/>
                <w:iCs/>
                <w:sz w:val="21"/>
                <w:szCs w:val="21"/>
                <w:lang w:eastAsia="en-NZ" w:bidi="ar-SA"/>
              </w:rPr>
              <w:t xml:space="preserve"> </w:t>
            </w:r>
          </w:p>
        </w:tc>
      </w:tr>
      <w:tr w:rsidR="00C80ED6" w:rsidRPr="007D2A3C" w14:paraId="4706FFA9" w14:textId="77777777" w:rsidTr="00BF3CD4">
        <w:tc>
          <w:tcPr>
            <w:tcW w:w="846" w:type="dxa"/>
          </w:tcPr>
          <w:p w14:paraId="7425EE8F" w14:textId="19FE7CE1" w:rsidR="002C0A70" w:rsidRPr="007D2A3C" w:rsidRDefault="000833A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A671B2" w:rsidRPr="007D2A3C">
              <w:rPr>
                <w:rStyle w:val="fontstyle21"/>
                <w:rFonts w:ascii="Source Sans Pro" w:hAnsi="Source Sans Pro"/>
                <w:color w:val="auto"/>
                <w:sz w:val="21"/>
                <w:szCs w:val="21"/>
              </w:rPr>
              <w:t>2</w:t>
            </w:r>
            <w:r w:rsidR="002C0A70" w:rsidRPr="007D2A3C">
              <w:rPr>
                <w:rStyle w:val="fontstyle21"/>
                <w:rFonts w:ascii="Source Sans Pro" w:hAnsi="Source Sans Pro"/>
                <w:color w:val="auto"/>
                <w:sz w:val="21"/>
                <w:szCs w:val="21"/>
              </w:rPr>
              <w:t>.3</w:t>
            </w:r>
          </w:p>
        </w:tc>
        <w:tc>
          <w:tcPr>
            <w:tcW w:w="8170" w:type="dxa"/>
          </w:tcPr>
          <w:p w14:paraId="6E3DE8CB" w14:textId="54026439" w:rsidR="002C0A70" w:rsidRPr="007D2A3C" w:rsidRDefault="002C0A70"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mining and associated activities under this consent must not cause or induce erosion or slope instability outside the </w:t>
            </w:r>
            <w:r w:rsidR="004C2799" w:rsidRPr="007D2A3C">
              <w:rPr>
                <w:rStyle w:val="fontstyle21"/>
                <w:rFonts w:ascii="Source Sans Pro" w:hAnsi="Source Sans Pro"/>
                <w:color w:val="auto"/>
                <w:sz w:val="21"/>
                <w:szCs w:val="21"/>
              </w:rPr>
              <w:t>application area</w:t>
            </w:r>
            <w:r w:rsidRPr="007D2A3C">
              <w:rPr>
                <w:rStyle w:val="fontstyle21"/>
                <w:rFonts w:ascii="Source Sans Pro" w:hAnsi="Source Sans Pro"/>
                <w:color w:val="auto"/>
                <w:sz w:val="21"/>
                <w:szCs w:val="21"/>
              </w:rPr>
              <w:t>.</w:t>
            </w:r>
          </w:p>
          <w:p w14:paraId="5818B5E5" w14:textId="77777777" w:rsidR="002C0A70" w:rsidRPr="007D2A3C" w:rsidRDefault="002C0A70" w:rsidP="00BF3CD4">
            <w:pPr>
              <w:pStyle w:val="ListParagraph"/>
              <w:spacing w:line="259" w:lineRule="auto"/>
              <w:rPr>
                <w:rFonts w:ascii="Source Sans Pro" w:hAnsi="Source Sans Pro" w:cs="Calibri"/>
              </w:rPr>
            </w:pPr>
          </w:p>
        </w:tc>
      </w:tr>
      <w:tr w:rsidR="00C80ED6" w:rsidRPr="007D2A3C" w14:paraId="4D4A24A3" w14:textId="77777777" w:rsidTr="00BF3CD4">
        <w:tc>
          <w:tcPr>
            <w:tcW w:w="846" w:type="dxa"/>
          </w:tcPr>
          <w:p w14:paraId="7E687523" w14:textId="2D49407E" w:rsidR="002B4596" w:rsidRPr="007D2A3C" w:rsidRDefault="006B3DB8"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A671B2" w:rsidRPr="007D2A3C">
              <w:rPr>
                <w:rStyle w:val="fontstyle21"/>
                <w:rFonts w:ascii="Source Sans Pro" w:hAnsi="Source Sans Pro"/>
                <w:color w:val="auto"/>
                <w:sz w:val="21"/>
                <w:szCs w:val="21"/>
              </w:rPr>
              <w:t>2</w:t>
            </w:r>
            <w:r w:rsidRPr="007D2A3C">
              <w:rPr>
                <w:rStyle w:val="fontstyle21"/>
                <w:rFonts w:ascii="Source Sans Pro" w:hAnsi="Source Sans Pro"/>
                <w:color w:val="auto"/>
                <w:sz w:val="21"/>
                <w:szCs w:val="21"/>
              </w:rPr>
              <w:t>.</w:t>
            </w:r>
            <w:r w:rsidR="001F14CA" w:rsidRPr="007D2A3C">
              <w:rPr>
                <w:rStyle w:val="fontstyle21"/>
                <w:rFonts w:ascii="Source Sans Pro" w:hAnsi="Source Sans Pro"/>
                <w:color w:val="auto"/>
                <w:sz w:val="21"/>
                <w:szCs w:val="21"/>
              </w:rPr>
              <w:t>4</w:t>
            </w:r>
          </w:p>
        </w:tc>
        <w:tc>
          <w:tcPr>
            <w:tcW w:w="8170" w:type="dxa"/>
          </w:tcPr>
          <w:p w14:paraId="0862B1C2" w14:textId="4F05AEFA" w:rsidR="002B4596" w:rsidRPr="007D2A3C" w:rsidRDefault="002B4596" w:rsidP="006E0D8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Mining activities must </w:t>
            </w:r>
            <w:r w:rsidR="003619BD" w:rsidRPr="007D2A3C">
              <w:rPr>
                <w:rStyle w:val="fontstyle21"/>
                <w:rFonts w:ascii="Source Sans Pro" w:hAnsi="Source Sans Pro"/>
                <w:color w:val="auto"/>
                <w:sz w:val="21"/>
                <w:szCs w:val="21"/>
              </w:rPr>
              <w:t xml:space="preserve">not occur within 100m of the </w:t>
            </w:r>
            <w:r w:rsidR="00075CD9" w:rsidRPr="007D2A3C">
              <w:rPr>
                <w:rStyle w:val="fontstyle21"/>
                <w:rFonts w:ascii="Source Sans Pro" w:hAnsi="Source Sans Pro"/>
                <w:color w:val="auto"/>
                <w:sz w:val="21"/>
                <w:szCs w:val="21"/>
              </w:rPr>
              <w:t xml:space="preserve">Canoe Creek </w:t>
            </w:r>
            <w:r w:rsidR="00CA59F1" w:rsidRPr="007D2A3C">
              <w:rPr>
                <w:rStyle w:val="fontstyle21"/>
                <w:rFonts w:ascii="Source Sans Pro" w:hAnsi="Source Sans Pro"/>
                <w:color w:val="auto"/>
                <w:sz w:val="21"/>
                <w:szCs w:val="21"/>
              </w:rPr>
              <w:t>lagoon within the first 12 months</w:t>
            </w:r>
            <w:r w:rsidR="006B3DB8" w:rsidRPr="007D2A3C">
              <w:rPr>
                <w:rStyle w:val="fontstyle21"/>
                <w:rFonts w:ascii="Source Sans Pro" w:hAnsi="Source Sans Pro"/>
                <w:color w:val="auto"/>
                <w:sz w:val="21"/>
                <w:szCs w:val="21"/>
              </w:rPr>
              <w:t xml:space="preserve"> of mining operations commencing. </w:t>
            </w:r>
          </w:p>
        </w:tc>
      </w:tr>
      <w:tr w:rsidR="00C80ED6" w:rsidRPr="007D2A3C" w14:paraId="50856D6A" w14:textId="77777777" w:rsidTr="00CE25D1">
        <w:tc>
          <w:tcPr>
            <w:tcW w:w="9016" w:type="dxa"/>
            <w:gridSpan w:val="2"/>
          </w:tcPr>
          <w:p w14:paraId="533FC56B" w14:textId="2406C06D" w:rsidR="00046A49" w:rsidRPr="007D2A3C" w:rsidRDefault="00046A49" w:rsidP="00046A49">
            <w:pPr>
              <w:pStyle w:val="Heading3"/>
              <w:rPr>
                <w:rFonts w:cs="Calibri"/>
              </w:rPr>
            </w:pPr>
            <w:bookmarkStart w:id="60" w:name="_Toc161226234"/>
            <w:r w:rsidRPr="007D2A3C">
              <w:rPr>
                <w:rFonts w:cs="Calibri"/>
              </w:rPr>
              <w:t>2</w:t>
            </w:r>
            <w:r w:rsidR="000833A6" w:rsidRPr="007D2A3C">
              <w:rPr>
                <w:rFonts w:cs="Calibri"/>
              </w:rPr>
              <w:t>3</w:t>
            </w:r>
            <w:r w:rsidRPr="007D2A3C">
              <w:rPr>
                <w:rFonts w:cs="Calibri"/>
              </w:rPr>
              <w:t>.0</w:t>
            </w:r>
            <w:bookmarkStart w:id="61" w:name="_Toc97638915"/>
            <w:r w:rsidRPr="007D2A3C">
              <w:rPr>
                <w:rFonts w:cs="Calibri"/>
              </w:rPr>
              <w:t xml:space="preserve"> Erosion and Sediment Control Plan</w:t>
            </w:r>
            <w:bookmarkEnd w:id="60"/>
            <w:bookmarkEnd w:id="61"/>
            <w:r w:rsidRPr="007D2A3C">
              <w:rPr>
                <w:rFonts w:cs="Calibri"/>
              </w:rPr>
              <w:t xml:space="preserve"> </w:t>
            </w:r>
          </w:p>
        </w:tc>
      </w:tr>
      <w:tr w:rsidR="00C80ED6" w:rsidRPr="007D2A3C" w14:paraId="0407C86F" w14:textId="77777777" w:rsidTr="00CE25D1">
        <w:tc>
          <w:tcPr>
            <w:tcW w:w="846" w:type="dxa"/>
          </w:tcPr>
          <w:p w14:paraId="7D265D1E" w14:textId="4A1862E6" w:rsidR="00664DE4" w:rsidRPr="007D2A3C" w:rsidRDefault="00664DE4" w:rsidP="00CE25D1">
            <w:pPr>
              <w:rPr>
                <w:rStyle w:val="fontstyle21"/>
                <w:rFonts w:ascii="Source Sans Pro" w:hAnsi="Source Sans Pro"/>
                <w:color w:val="auto"/>
                <w:sz w:val="21"/>
                <w:szCs w:val="21"/>
              </w:rPr>
            </w:pPr>
            <w:bookmarkStart w:id="62" w:name="_Hlk156208822"/>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.1</w:t>
            </w:r>
          </w:p>
        </w:tc>
        <w:tc>
          <w:tcPr>
            <w:tcW w:w="8170" w:type="dxa"/>
          </w:tcPr>
          <w:p w14:paraId="29012948" w14:textId="38838CD0" w:rsidR="00FE2250" w:rsidRPr="007D2A3C" w:rsidRDefault="00664DE4" w:rsidP="00017088">
            <w:pPr>
              <w:rPr>
                <w:rFonts w:ascii="Source Sans Pro" w:hAnsi="Source Sans Pro"/>
                <w:sz w:val="21"/>
                <w:szCs w:val="21"/>
              </w:rPr>
            </w:pPr>
            <w:r w:rsidRPr="007D2A3C">
              <w:rPr>
                <w:rFonts w:ascii="Source Sans Pro" w:hAnsi="Source Sans Pro" w:cs="Calibri"/>
                <w:sz w:val="21"/>
                <w:szCs w:val="21"/>
              </w:rPr>
              <w:t xml:space="preserve">The Consent Holder </w:t>
            </w:r>
            <w:r w:rsidR="00B31095" w:rsidRPr="007D2A3C">
              <w:rPr>
                <w:rFonts w:ascii="Source Sans Pro" w:hAnsi="Source Sans Pro" w:cs="Calibri"/>
                <w:sz w:val="21"/>
                <w:szCs w:val="21"/>
              </w:rPr>
              <w:t>m</w:t>
            </w:r>
            <w:r w:rsidR="00B31095" w:rsidRPr="007D2A3C">
              <w:rPr>
                <w:rFonts w:ascii="Source Sans Pro" w:hAnsi="Source Sans Pro"/>
                <w:sz w:val="21"/>
                <w:szCs w:val="21"/>
              </w:rPr>
              <w:t>ust operate</w:t>
            </w:r>
            <w:r w:rsidR="0054325F" w:rsidRPr="007D2A3C">
              <w:rPr>
                <w:rFonts w:ascii="Source Sans Pro" w:hAnsi="Source Sans Pro" w:cs="Calibri"/>
                <w:sz w:val="21"/>
                <w:szCs w:val="21"/>
              </w:rPr>
              <w:t xml:space="preserve"> in general accordance with the Erosion and Sediment Control Plan</w:t>
            </w:r>
            <w:r w:rsidR="007439CB" w:rsidRPr="007D2A3C">
              <w:rPr>
                <w:rFonts w:ascii="Source Sans Pro" w:hAnsi="Source Sans Pro" w:cs="Calibri"/>
                <w:sz w:val="21"/>
                <w:szCs w:val="21"/>
              </w:rPr>
              <w:t xml:space="preserve"> labelled ‘</w:t>
            </w:r>
            <w:r w:rsidR="00017088" w:rsidRPr="007D2A3C">
              <w:rPr>
                <w:rFonts w:ascii="Source Sans Pro" w:hAnsi="Source Sans Pro" w:cs="Calibri"/>
                <w:sz w:val="21"/>
                <w:szCs w:val="21"/>
              </w:rPr>
              <w:t>Barrytown Mineral Sand Operation Erosion and Sediment Control Plan and Water Management</w:t>
            </w:r>
            <w:r w:rsidR="0054325F" w:rsidRPr="007D2A3C">
              <w:rPr>
                <w:rFonts w:ascii="Source Sans Pro" w:hAnsi="Source Sans Pro" w:cs="Calibri"/>
                <w:sz w:val="21"/>
                <w:szCs w:val="21"/>
              </w:rPr>
              <w:t>’</w:t>
            </w:r>
            <w:r w:rsidR="00345283" w:rsidRPr="007D2A3C">
              <w:rPr>
                <w:rFonts w:ascii="Source Sans Pro" w:hAnsi="Source Sans Pro" w:cs="Calibri"/>
                <w:sz w:val="21"/>
                <w:szCs w:val="21"/>
              </w:rPr>
              <w:t xml:space="preserve"> (ESCP)</w:t>
            </w:r>
            <w:r w:rsidR="0054325F" w:rsidRPr="007D2A3C">
              <w:rPr>
                <w:rFonts w:ascii="Source Sans Pro" w:hAnsi="Source Sans Pro" w:cs="Calibri"/>
                <w:sz w:val="21"/>
                <w:szCs w:val="21"/>
              </w:rPr>
              <w:t xml:space="preserve"> prepared by </w:t>
            </w:r>
            <w:r w:rsidR="00FF5B0E" w:rsidRPr="007D2A3C">
              <w:rPr>
                <w:rFonts w:ascii="Source Sans Pro" w:hAnsi="Source Sans Pro" w:cs="Calibri"/>
                <w:sz w:val="21"/>
                <w:szCs w:val="21"/>
              </w:rPr>
              <w:t>R</w:t>
            </w:r>
            <w:r w:rsidR="00FF5B0E" w:rsidRPr="007D2A3C">
              <w:rPr>
                <w:rFonts w:ascii="Source Sans Pro" w:hAnsi="Source Sans Pro"/>
                <w:sz w:val="21"/>
                <w:szCs w:val="21"/>
              </w:rPr>
              <w:t>idley Dunphy</w:t>
            </w:r>
            <w:r w:rsidR="00A2637C" w:rsidRPr="007D2A3C">
              <w:rPr>
                <w:rFonts w:ascii="Source Sans Pro" w:hAnsi="Source Sans Pro"/>
                <w:sz w:val="21"/>
                <w:szCs w:val="21"/>
              </w:rPr>
              <w:t xml:space="preserve"> Environmental Ltd</w:t>
            </w:r>
            <w:r w:rsidR="006E6370" w:rsidRPr="007D2A3C">
              <w:rPr>
                <w:rFonts w:ascii="Source Sans Pro" w:hAnsi="Source Sans Pro"/>
                <w:sz w:val="21"/>
                <w:szCs w:val="21"/>
              </w:rPr>
              <w:t>, dated</w:t>
            </w:r>
            <w:r w:rsidR="00D87B01" w:rsidRPr="007D2A3C">
              <w:rPr>
                <w:rFonts w:ascii="Source Sans Pro" w:hAnsi="Source Sans Pro"/>
                <w:sz w:val="21"/>
                <w:szCs w:val="21"/>
              </w:rPr>
              <w:t xml:space="preserve"> January 2024</w:t>
            </w:r>
            <w:r w:rsidR="006E6370" w:rsidRPr="007D2A3C">
              <w:rPr>
                <w:rFonts w:ascii="Source Sans Pro" w:hAnsi="Source Sans Pro"/>
                <w:sz w:val="21"/>
                <w:szCs w:val="21"/>
              </w:rPr>
              <w:t>.</w:t>
            </w:r>
            <w:r w:rsidR="00FA432E" w:rsidRPr="007D2A3C">
              <w:rPr>
                <w:rFonts w:ascii="Source Sans Pro" w:hAnsi="Source Sans Pro"/>
                <w:sz w:val="21"/>
                <w:szCs w:val="21"/>
              </w:rPr>
              <w:t xml:space="preserve">  The objectives of the ESCP are: </w:t>
            </w:r>
          </w:p>
          <w:p w14:paraId="3B78CA69" w14:textId="06960343" w:rsidR="00D87B01" w:rsidRPr="007D2A3C" w:rsidRDefault="00D87B01" w:rsidP="00372F91">
            <w:pPr>
              <w:pStyle w:val="ListParagraph"/>
              <w:numPr>
                <w:ilvl w:val="0"/>
                <w:numId w:val="44"/>
              </w:numPr>
              <w:spacing w:line="240" w:lineRule="auto"/>
              <w:rPr>
                <w:rFonts w:ascii="Source Sans Pro" w:hAnsi="Source Sans Pro"/>
              </w:rPr>
            </w:pPr>
            <w:r w:rsidRPr="007D2A3C">
              <w:rPr>
                <w:rFonts w:ascii="Source Sans Pro" w:hAnsi="Source Sans Pro"/>
              </w:rPr>
              <w:t>To use established guidelines and practices to minimise sedimentation of waterbodies adjacent to the mining area;</w:t>
            </w:r>
          </w:p>
          <w:p w14:paraId="6320CCB9" w14:textId="3EDD0C62" w:rsidR="00FA432E" w:rsidRPr="007D2A3C" w:rsidRDefault="00D87B01" w:rsidP="00372F91">
            <w:pPr>
              <w:pStyle w:val="ListParagraph"/>
              <w:numPr>
                <w:ilvl w:val="0"/>
                <w:numId w:val="44"/>
              </w:numPr>
              <w:spacing w:line="240" w:lineRule="auto"/>
              <w:rPr>
                <w:rFonts w:ascii="Source Sans Pro" w:hAnsi="Source Sans Pro"/>
              </w:rPr>
            </w:pPr>
            <w:r w:rsidRPr="007D2A3C">
              <w:rPr>
                <w:rFonts w:ascii="Source Sans Pro" w:hAnsi="Source Sans Pro"/>
              </w:rPr>
              <w:t xml:space="preserve">To </w:t>
            </w:r>
            <w:r w:rsidR="00C334B1" w:rsidRPr="007D2A3C">
              <w:rPr>
                <w:rFonts w:ascii="Source Sans Pro" w:hAnsi="Source Sans Pro"/>
              </w:rPr>
              <w:t>assist with</w:t>
            </w:r>
            <w:r w:rsidRPr="007D2A3C">
              <w:rPr>
                <w:rFonts w:ascii="Source Sans Pro" w:hAnsi="Source Sans Pro"/>
              </w:rPr>
              <w:t xml:space="preserve"> compliance with the water quality parameters in Condition 25.0. </w:t>
            </w:r>
          </w:p>
          <w:p w14:paraId="43CF554A" w14:textId="59730CFD" w:rsidR="00FA432E" w:rsidRPr="007D2A3C" w:rsidRDefault="00FA432E" w:rsidP="00017088">
            <w:pPr>
              <w:rPr>
                <w:rStyle w:val="fontstyle21"/>
                <w:rFonts w:ascii="Source Sans Pro" w:eastAsia="Calibri" w:hAnsi="Source Sans Pro"/>
                <w:color w:val="auto"/>
                <w:sz w:val="21"/>
                <w:szCs w:val="21"/>
              </w:rPr>
            </w:pPr>
          </w:p>
        </w:tc>
      </w:tr>
      <w:tr w:rsidR="00C80ED6" w:rsidRPr="007D2A3C" w14:paraId="1F7322FA" w14:textId="77777777" w:rsidTr="00CE25D1">
        <w:tc>
          <w:tcPr>
            <w:tcW w:w="846" w:type="dxa"/>
          </w:tcPr>
          <w:p w14:paraId="3FB2BEE1" w14:textId="4F77B4D7" w:rsidR="00664DE4"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3</w:t>
            </w:r>
            <w:r w:rsidRPr="007D2A3C">
              <w:rPr>
                <w:rStyle w:val="fontstyle21"/>
                <w:rFonts w:ascii="Source Sans Pro" w:hAnsi="Source Sans Pro"/>
                <w:color w:val="auto"/>
                <w:sz w:val="21"/>
                <w:szCs w:val="21"/>
              </w:rPr>
              <w:t>.</w:t>
            </w:r>
            <w:r w:rsidR="00B31095" w:rsidRPr="007D2A3C">
              <w:rPr>
                <w:rStyle w:val="fontstyle21"/>
                <w:rFonts w:ascii="Source Sans Pro" w:hAnsi="Source Sans Pro"/>
                <w:color w:val="auto"/>
                <w:sz w:val="21"/>
                <w:szCs w:val="21"/>
              </w:rPr>
              <w:t>2</w:t>
            </w:r>
          </w:p>
        </w:tc>
        <w:tc>
          <w:tcPr>
            <w:tcW w:w="8170" w:type="dxa"/>
          </w:tcPr>
          <w:p w14:paraId="3BA8C1F3" w14:textId="28E268ED" w:rsidR="00664DE4" w:rsidRPr="007D2A3C" w:rsidRDefault="006E6370" w:rsidP="006463BE">
            <w:pPr>
              <w:rPr>
                <w:rFonts w:ascii="Source Sans Pro" w:hAnsi="Source Sans Pro" w:cs="Calibri"/>
                <w:sz w:val="21"/>
                <w:szCs w:val="21"/>
              </w:rPr>
            </w:pPr>
            <w:r w:rsidRPr="007D2A3C">
              <w:rPr>
                <w:rFonts w:ascii="Source Sans Pro" w:hAnsi="Source Sans Pro" w:cs="Calibri"/>
                <w:sz w:val="21"/>
                <w:szCs w:val="21"/>
              </w:rPr>
              <w:t>A Site Specific E</w:t>
            </w:r>
            <w:r w:rsidR="00D87B01" w:rsidRPr="007D2A3C">
              <w:rPr>
                <w:rFonts w:ascii="Source Sans Pro" w:hAnsi="Source Sans Pro" w:cs="Calibri"/>
                <w:sz w:val="21"/>
                <w:szCs w:val="21"/>
              </w:rPr>
              <w:t xml:space="preserve">rosion and </w:t>
            </w:r>
            <w:r w:rsidRPr="007D2A3C">
              <w:rPr>
                <w:rFonts w:ascii="Source Sans Pro" w:hAnsi="Source Sans Pro" w:cs="Calibri"/>
                <w:sz w:val="21"/>
                <w:szCs w:val="21"/>
              </w:rPr>
              <w:t>S</w:t>
            </w:r>
            <w:r w:rsidR="00D87B01" w:rsidRPr="007D2A3C">
              <w:rPr>
                <w:rFonts w:ascii="Source Sans Pro" w:hAnsi="Source Sans Pro" w:cs="Calibri"/>
                <w:sz w:val="21"/>
                <w:szCs w:val="21"/>
              </w:rPr>
              <w:t xml:space="preserve">ediment </w:t>
            </w:r>
            <w:r w:rsidRPr="007D2A3C">
              <w:rPr>
                <w:rFonts w:ascii="Source Sans Pro" w:hAnsi="Source Sans Pro" w:cs="Calibri"/>
                <w:sz w:val="21"/>
                <w:szCs w:val="21"/>
              </w:rPr>
              <w:t>C</w:t>
            </w:r>
            <w:r w:rsidR="00D87B01" w:rsidRPr="007D2A3C">
              <w:rPr>
                <w:rFonts w:ascii="Source Sans Pro" w:hAnsi="Source Sans Pro" w:cs="Calibri"/>
                <w:sz w:val="21"/>
                <w:szCs w:val="21"/>
              </w:rPr>
              <w:t xml:space="preserve">ontrol </w:t>
            </w:r>
            <w:r w:rsidRPr="007D2A3C">
              <w:rPr>
                <w:rFonts w:ascii="Source Sans Pro" w:hAnsi="Source Sans Pro" w:cs="Calibri"/>
                <w:sz w:val="21"/>
                <w:szCs w:val="21"/>
              </w:rPr>
              <w:t>P</w:t>
            </w:r>
            <w:r w:rsidR="00D87B01" w:rsidRPr="007D2A3C">
              <w:rPr>
                <w:rFonts w:ascii="Source Sans Pro" w:hAnsi="Source Sans Pro" w:cs="Calibri"/>
                <w:sz w:val="21"/>
                <w:szCs w:val="21"/>
              </w:rPr>
              <w:t>lan (SSESCP)</w:t>
            </w:r>
            <w:r w:rsidRPr="007D2A3C">
              <w:rPr>
                <w:rFonts w:ascii="Source Sans Pro" w:hAnsi="Source Sans Pro"/>
                <w:sz w:val="21"/>
                <w:szCs w:val="21"/>
              </w:rPr>
              <w:t xml:space="preserve"> m</w:t>
            </w:r>
            <w:r w:rsidR="00C26CCF" w:rsidRPr="007D2A3C">
              <w:rPr>
                <w:rFonts w:ascii="Source Sans Pro" w:hAnsi="Source Sans Pro" w:cs="Calibri"/>
                <w:sz w:val="21"/>
                <w:szCs w:val="21"/>
              </w:rPr>
              <w:t>ust</w:t>
            </w:r>
            <w:r w:rsidR="00664DE4" w:rsidRPr="007D2A3C">
              <w:rPr>
                <w:rFonts w:ascii="Source Sans Pro" w:hAnsi="Source Sans Pro" w:cs="Calibri"/>
                <w:sz w:val="21"/>
                <w:szCs w:val="21"/>
              </w:rPr>
              <w:t xml:space="preserve"> be</w:t>
            </w:r>
            <w:r w:rsidRPr="007D2A3C">
              <w:rPr>
                <w:rFonts w:ascii="Source Sans Pro" w:hAnsi="Source Sans Pro" w:cs="Calibri"/>
                <w:sz w:val="21"/>
                <w:szCs w:val="21"/>
              </w:rPr>
              <w:t xml:space="preserve"> prepared and</w:t>
            </w:r>
            <w:r w:rsidR="00664DE4" w:rsidRPr="007D2A3C">
              <w:rPr>
                <w:rFonts w:ascii="Source Sans Pro" w:hAnsi="Source Sans Pro" w:cs="Calibri"/>
                <w:sz w:val="21"/>
                <w:szCs w:val="21"/>
              </w:rPr>
              <w:t xml:space="preserve"> reviewed annually and submitted to the Consent Authorities with the Annual Work Programme, reflecting the </w:t>
            </w:r>
            <w:r w:rsidR="006E0D8A" w:rsidRPr="007D2A3C">
              <w:rPr>
                <w:rFonts w:ascii="Source Sans Pro" w:hAnsi="Source Sans Pro" w:cs="Calibri"/>
                <w:sz w:val="21"/>
                <w:szCs w:val="21"/>
              </w:rPr>
              <w:t xml:space="preserve">water </w:t>
            </w:r>
            <w:r w:rsidR="00664DE4" w:rsidRPr="007D2A3C">
              <w:rPr>
                <w:rFonts w:ascii="Source Sans Pro" w:hAnsi="Source Sans Pro" w:cs="Calibri"/>
                <w:sz w:val="21"/>
                <w:szCs w:val="21"/>
              </w:rPr>
              <w:t xml:space="preserve">management measures proposed for </w:t>
            </w:r>
            <w:r w:rsidR="006E0D8A" w:rsidRPr="007D2A3C">
              <w:rPr>
                <w:rFonts w:ascii="Source Sans Pro" w:hAnsi="Source Sans Pro" w:cs="Calibri"/>
                <w:sz w:val="21"/>
                <w:szCs w:val="21"/>
              </w:rPr>
              <w:t xml:space="preserve">construction and </w:t>
            </w:r>
            <w:r w:rsidR="00664DE4" w:rsidRPr="007D2A3C">
              <w:rPr>
                <w:rFonts w:ascii="Source Sans Pro" w:hAnsi="Source Sans Pro" w:cs="Calibri"/>
                <w:sz w:val="21"/>
                <w:szCs w:val="21"/>
              </w:rPr>
              <w:t>mining for the following 12 months</w:t>
            </w:r>
            <w:r w:rsidRPr="007D2A3C">
              <w:rPr>
                <w:rFonts w:ascii="Source Sans Pro" w:hAnsi="Source Sans Pro" w:cs="Calibri"/>
                <w:sz w:val="21"/>
                <w:szCs w:val="21"/>
              </w:rPr>
              <w:t xml:space="preserve">, and adhering to </w:t>
            </w:r>
            <w:r w:rsidR="006E0D8A" w:rsidRPr="007D2A3C">
              <w:rPr>
                <w:rFonts w:ascii="Source Sans Pro" w:hAnsi="Source Sans Pro" w:cs="Calibri"/>
                <w:sz w:val="21"/>
                <w:szCs w:val="21"/>
              </w:rPr>
              <w:t xml:space="preserve">principles of </w:t>
            </w:r>
            <w:r w:rsidRPr="007D2A3C">
              <w:rPr>
                <w:rFonts w:ascii="Source Sans Pro" w:hAnsi="Source Sans Pro" w:cs="Calibri"/>
                <w:sz w:val="21"/>
                <w:szCs w:val="21"/>
              </w:rPr>
              <w:t>the E</w:t>
            </w:r>
            <w:r w:rsidR="006463BE" w:rsidRPr="007D2A3C">
              <w:rPr>
                <w:rFonts w:ascii="Source Sans Pro" w:hAnsi="Source Sans Pro" w:cs="Calibri"/>
                <w:sz w:val="21"/>
                <w:szCs w:val="21"/>
              </w:rPr>
              <w:t>rosion and Sediment Control Plan in Condition 23.1 above</w:t>
            </w:r>
            <w:r w:rsidR="00664DE4" w:rsidRPr="007D2A3C">
              <w:rPr>
                <w:rFonts w:ascii="Source Sans Pro" w:hAnsi="Source Sans Pro" w:cs="Calibri"/>
                <w:sz w:val="21"/>
                <w:szCs w:val="21"/>
              </w:rPr>
              <w:t>.</w:t>
            </w:r>
            <w:r w:rsidR="00D87B01" w:rsidRPr="007D2A3C">
              <w:rPr>
                <w:rFonts w:ascii="Source Sans Pro" w:hAnsi="Source Sans Pro" w:cs="Calibri"/>
                <w:sz w:val="21"/>
                <w:szCs w:val="21"/>
              </w:rPr>
              <w:t xml:space="preserve">  The SSESCP </w:t>
            </w:r>
            <w:r w:rsidR="009636ED" w:rsidRPr="007D2A3C">
              <w:rPr>
                <w:rStyle w:val="fontstyle21"/>
                <w:rFonts w:ascii="Source Sans Pro" w:hAnsi="Source Sans Pro"/>
                <w:color w:val="auto"/>
                <w:sz w:val="21"/>
                <w:szCs w:val="21"/>
              </w:rPr>
              <w:t xml:space="preserve">must </w:t>
            </w:r>
            <w:r w:rsidR="00D87B01" w:rsidRPr="007D2A3C">
              <w:rPr>
                <w:rFonts w:ascii="Source Sans Pro" w:hAnsi="Source Sans Pro" w:cs="Calibri"/>
                <w:sz w:val="21"/>
                <w:szCs w:val="21"/>
              </w:rPr>
              <w:t>include:</w:t>
            </w:r>
          </w:p>
          <w:p w14:paraId="47A77A15" w14:textId="77777777"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Location of the work;</w:t>
            </w:r>
          </w:p>
          <w:p w14:paraId="7F034F71" w14:textId="1A3BDA34"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Contour information;</w:t>
            </w:r>
          </w:p>
          <w:p w14:paraId="3D0B9DC2" w14:textId="728314D9" w:rsidR="00D87B01" w:rsidRPr="007D2A3C" w:rsidRDefault="002B52B3"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Erosion and Sediment Controls (ESCs)</w:t>
            </w:r>
            <w:r w:rsidR="00D87B01" w:rsidRPr="007D2A3C">
              <w:rPr>
                <w:rFonts w:ascii="Source Sans Pro" w:eastAsia="Times New Roman" w:hAnsi="Source Sans Pro" w:cs="Calibri"/>
                <w:lang w:eastAsia="en-NZ"/>
              </w:rPr>
              <w:t>;</w:t>
            </w:r>
          </w:p>
          <w:p w14:paraId="01AFF120" w14:textId="1A8BF29B"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Chemical treatment requirements, design and details;</w:t>
            </w:r>
          </w:p>
          <w:p w14:paraId="55C1FD57" w14:textId="60DECCB3"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Catchment boundaries;</w:t>
            </w:r>
          </w:p>
          <w:p w14:paraId="0E20CC9A" w14:textId="17FC211D"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Details of construction methods;</w:t>
            </w:r>
          </w:p>
          <w:p w14:paraId="1B55D9D5" w14:textId="364589C3"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Contingency measures;</w:t>
            </w:r>
          </w:p>
          <w:p w14:paraId="47928876" w14:textId="30F4264D"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Design details;</w:t>
            </w:r>
          </w:p>
          <w:p w14:paraId="5B89E6AA" w14:textId="3A7A7C65"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A programme for managing non-stabilised areas;</w:t>
            </w:r>
          </w:p>
          <w:p w14:paraId="5462F2C1" w14:textId="3DC47D3F"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The identification staff who will manage ESCs;</w:t>
            </w:r>
          </w:p>
          <w:p w14:paraId="7307BEA3" w14:textId="3F49A4E1"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The identification of staff who monitor compliance with conditions;</w:t>
            </w:r>
          </w:p>
          <w:p w14:paraId="0B295BF8" w14:textId="2AAF237B" w:rsidR="00D87B01" w:rsidRPr="007D2A3C" w:rsidRDefault="00D87B01" w:rsidP="00372F91">
            <w:pPr>
              <w:pStyle w:val="ListParagraph"/>
              <w:numPr>
                <w:ilvl w:val="0"/>
                <w:numId w:val="43"/>
              </w:numPr>
              <w:spacing w:line="240" w:lineRule="auto"/>
              <w:rPr>
                <w:rFonts w:ascii="Source Sans Pro" w:eastAsia="Times New Roman" w:hAnsi="Source Sans Pro" w:cs="Calibri"/>
                <w:lang w:eastAsia="en-NZ"/>
              </w:rPr>
            </w:pPr>
            <w:r w:rsidRPr="007D2A3C">
              <w:rPr>
                <w:rFonts w:ascii="Source Sans Pro" w:eastAsia="Times New Roman" w:hAnsi="Source Sans Pro" w:cs="Calibri"/>
                <w:lang w:eastAsia="en-NZ"/>
              </w:rPr>
              <w:t>A chain of responsibility for managing environmental issues; and</w:t>
            </w:r>
          </w:p>
          <w:p w14:paraId="475192A2" w14:textId="41091F9A" w:rsidR="00D87B01" w:rsidRPr="007D2A3C" w:rsidRDefault="00D87B01" w:rsidP="00372F91">
            <w:pPr>
              <w:pStyle w:val="ListParagraph"/>
              <w:numPr>
                <w:ilvl w:val="0"/>
                <w:numId w:val="43"/>
              </w:numPr>
              <w:spacing w:line="240" w:lineRule="auto"/>
              <w:rPr>
                <w:rFonts w:ascii="Source Sans Pro" w:hAnsi="Source Sans Pro" w:cs="Calibri"/>
              </w:rPr>
            </w:pPr>
            <w:r w:rsidRPr="007D2A3C">
              <w:rPr>
                <w:rFonts w:ascii="Source Sans Pro" w:eastAsia="Times New Roman" w:hAnsi="Source Sans Pro" w:cs="Calibri"/>
                <w:lang w:eastAsia="en-NZ"/>
              </w:rPr>
              <w:t>Methods and procedures for decommissioning measures (if applicable)</w:t>
            </w:r>
          </w:p>
        </w:tc>
      </w:tr>
      <w:tr w:rsidR="00C80ED6" w:rsidRPr="007D2A3C" w14:paraId="582116EA" w14:textId="77777777" w:rsidTr="00CE25D1">
        <w:tc>
          <w:tcPr>
            <w:tcW w:w="9016" w:type="dxa"/>
            <w:gridSpan w:val="2"/>
          </w:tcPr>
          <w:p w14:paraId="3F73CA35" w14:textId="1C6C39B7" w:rsidR="00026008" w:rsidRPr="007D2A3C" w:rsidRDefault="00026008" w:rsidP="00026008">
            <w:pPr>
              <w:pStyle w:val="Heading3"/>
              <w:rPr>
                <w:rFonts w:cs="Calibri"/>
              </w:rPr>
            </w:pPr>
            <w:bookmarkStart w:id="63" w:name="_Toc161226235"/>
            <w:bookmarkEnd w:id="62"/>
            <w:r w:rsidRPr="007D2A3C">
              <w:rPr>
                <w:rFonts w:cs="Calibri"/>
              </w:rPr>
              <w:t>2</w:t>
            </w:r>
            <w:r w:rsidR="000833A6" w:rsidRPr="007D2A3C">
              <w:rPr>
                <w:rFonts w:cs="Calibri"/>
              </w:rPr>
              <w:t>4</w:t>
            </w:r>
            <w:r w:rsidRPr="007D2A3C">
              <w:rPr>
                <w:rFonts w:cs="Calibri"/>
              </w:rPr>
              <w:t xml:space="preserve">.0 </w:t>
            </w:r>
            <w:bookmarkStart w:id="64" w:name="_Toc97638917"/>
            <w:r w:rsidRPr="007D2A3C">
              <w:rPr>
                <w:rFonts w:cs="Calibri"/>
              </w:rPr>
              <w:t>Water Management Plan</w:t>
            </w:r>
            <w:bookmarkEnd w:id="64"/>
            <w:r w:rsidRPr="007D2A3C">
              <w:rPr>
                <w:rFonts w:cs="Calibri"/>
              </w:rPr>
              <w:t xml:space="preserve"> </w:t>
            </w:r>
            <w:bookmarkEnd w:id="63"/>
          </w:p>
        </w:tc>
      </w:tr>
      <w:tr w:rsidR="00C80ED6" w:rsidRPr="007D2A3C" w14:paraId="02F986AB" w14:textId="77777777" w:rsidTr="00F93A0A">
        <w:tc>
          <w:tcPr>
            <w:tcW w:w="846" w:type="dxa"/>
          </w:tcPr>
          <w:p w14:paraId="09637A99" w14:textId="649B5B3E"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24.1</w:t>
            </w:r>
          </w:p>
        </w:tc>
        <w:tc>
          <w:tcPr>
            <w:tcW w:w="8170" w:type="dxa"/>
          </w:tcPr>
          <w:p w14:paraId="4862F96D" w14:textId="29C3C4FD"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Mine water must be managed to ensure: </w:t>
            </w:r>
          </w:p>
          <w:p w14:paraId="1807AD22" w14:textId="77777777" w:rsidR="00062DD0" w:rsidRPr="007D2A3C" w:rsidRDefault="00062DD0" w:rsidP="00F93A0A">
            <w:pPr>
              <w:pStyle w:val="ListParagraph"/>
              <w:numPr>
                <w:ilvl w:val="0"/>
                <w:numId w:val="5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pre-mining median water levels in piezometers PZ-19, PZ-02, PZ-03, PZ-04 and PZ-05 are maintained </w:t>
            </w:r>
            <w:r w:rsidRPr="007D2A3C">
              <w:rPr>
                <w:rStyle w:val="fontstyle21"/>
                <w:rFonts w:ascii="Source Sans Pro" w:eastAsia="Times New Roman" w:hAnsi="Source Sans Pro"/>
                <w:color w:val="auto"/>
                <w:sz w:val="21"/>
                <w:szCs w:val="21"/>
              </w:rPr>
              <w:t>when mining is occurring within 100m of the southern boundary</w:t>
            </w:r>
          </w:p>
          <w:p w14:paraId="79899F5B" w14:textId="77777777" w:rsidR="00062DD0" w:rsidRPr="007D2A3C" w:rsidRDefault="00062DD0" w:rsidP="00F93A0A">
            <w:pPr>
              <w:pStyle w:val="ListParagraph"/>
              <w:numPr>
                <w:ilvl w:val="0"/>
                <w:numId w:val="5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pre-mining median water levels in piezometers PZ-08, PZ-09, PZ-17, PZ-10, PZ-11 and PZ-12 are maintained</w:t>
            </w:r>
            <w:r w:rsidRPr="007D2A3C">
              <w:rPr>
                <w:rFonts w:ascii="Source Sans Pro" w:eastAsia="Times New Roman" w:hAnsi="Source Sans Pro"/>
              </w:rPr>
              <w:t xml:space="preserve"> </w:t>
            </w:r>
            <w:r w:rsidRPr="007D2A3C">
              <w:rPr>
                <w:rStyle w:val="fontstyle21"/>
                <w:rFonts w:ascii="Source Sans Pro" w:eastAsia="Times New Roman" w:hAnsi="Source Sans Pro"/>
                <w:color w:val="auto"/>
                <w:sz w:val="21"/>
                <w:szCs w:val="21"/>
              </w:rPr>
              <w:t>when mining is occurring within 100m of the northern boundary</w:t>
            </w:r>
          </w:p>
          <w:p w14:paraId="2FB35421" w14:textId="77777777" w:rsidR="00062DD0" w:rsidRPr="007D2A3C" w:rsidRDefault="00062DD0" w:rsidP="00F93A0A">
            <w:pPr>
              <w:pStyle w:val="ListParagraph"/>
              <w:numPr>
                <w:ilvl w:val="0"/>
                <w:numId w:val="52"/>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Pre-mining median water levels in Canoe Creek lagoon are maintained by ensuring pre-mining median water levels in PZ-06, PZ-07, and PZ-08 are maintained when mining is occurring within 100m of the western boundary</w:t>
            </w:r>
          </w:p>
          <w:p w14:paraId="0DAF4963" w14:textId="77777777" w:rsidR="00062DD0" w:rsidRPr="007D2A3C" w:rsidRDefault="00062DD0" w:rsidP="00F93A0A">
            <w:pPr>
              <w:pStyle w:val="ListParagraph"/>
              <w:numPr>
                <w:ilvl w:val="0"/>
                <w:numId w:val="52"/>
              </w:numPr>
              <w:spacing w:before="120" w:after="120" w:line="276" w:lineRule="auto"/>
              <w:rPr>
                <w:rFonts w:ascii="Source Sans Pro" w:hAnsi="Source Sans Pro"/>
              </w:rPr>
            </w:pPr>
            <w:r w:rsidRPr="007D2A3C">
              <w:rPr>
                <w:rFonts w:ascii="Source Sans Pro" w:hAnsi="Source Sans Pro"/>
              </w:rPr>
              <w:t>The flow in Collins Creek is not reduced by more than 10% of the MALF as the creek approaches low flow condition.</w:t>
            </w:r>
          </w:p>
          <w:p w14:paraId="189F14D0" w14:textId="77777777" w:rsidR="00062DD0" w:rsidRPr="007D2A3C" w:rsidRDefault="00062DD0"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Pre-mining median water levels are determined by calculating the median water level over the previous 12 months.</w:t>
            </w:r>
          </w:p>
          <w:p w14:paraId="29EE2BBB" w14:textId="77777777" w:rsidR="00062DD0" w:rsidRPr="007D2A3C" w:rsidRDefault="00062DD0" w:rsidP="00F93A0A">
            <w:pPr>
              <w:rPr>
                <w:rStyle w:val="fontstyle21"/>
                <w:rFonts w:ascii="Source Sans Pro" w:hAnsi="Source Sans Pro"/>
                <w:i/>
                <w:iCs/>
                <w:color w:val="auto"/>
                <w:sz w:val="21"/>
                <w:szCs w:val="21"/>
              </w:rPr>
            </w:pPr>
          </w:p>
          <w:p w14:paraId="3110794E" w14:textId="77777777" w:rsidR="00062DD0" w:rsidRPr="007D2A3C" w:rsidRDefault="00062DD0" w:rsidP="00F93A0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Collins Creek MALF may be determined as follows: </w:t>
            </w:r>
          </w:p>
          <w:p w14:paraId="600A6D0A" w14:textId="77777777" w:rsidR="00062DD0" w:rsidRPr="007D2A3C" w:rsidRDefault="00062DD0" w:rsidP="00F93A0A">
            <w:pPr>
              <w:pStyle w:val="ListParagraph"/>
              <w:numPr>
                <w:ilvl w:val="0"/>
                <w:numId w:val="54"/>
              </w:numPr>
              <w:spacing w:line="240" w:lineRule="auto"/>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Estimated MALF as obtained from the New Zealand Rivers Maps, or</w:t>
            </w:r>
          </w:p>
          <w:p w14:paraId="0B061252" w14:textId="77777777" w:rsidR="00062DD0" w:rsidRPr="007D2A3C" w:rsidRDefault="00062DD0" w:rsidP="00F93A0A">
            <w:pPr>
              <w:pStyle w:val="ListParagraph"/>
              <w:numPr>
                <w:ilvl w:val="0"/>
                <w:numId w:val="54"/>
              </w:numPr>
              <w:spacing w:line="240" w:lineRule="auto"/>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Hydrologically calculated MALF from the Collins Creek Downstream measurement site following the acquisition of 5 complete hydrological years of verified data.</w:t>
            </w:r>
          </w:p>
        </w:tc>
      </w:tr>
      <w:tr w:rsidR="00C80ED6" w:rsidRPr="007D2A3C" w14:paraId="2F4C1CD5" w14:textId="77777777" w:rsidTr="00F93A0A">
        <w:trPr>
          <w:trHeight w:val="523"/>
        </w:trPr>
        <w:tc>
          <w:tcPr>
            <w:tcW w:w="846" w:type="dxa"/>
          </w:tcPr>
          <w:p w14:paraId="70C79B7B" w14:textId="427E58D1" w:rsidR="007A723E" w:rsidRPr="007D2A3C" w:rsidRDefault="007A723E"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24.</w:t>
            </w:r>
            <w:r w:rsidR="00E822D9" w:rsidRPr="007D2A3C">
              <w:rPr>
                <w:rStyle w:val="fontstyle21"/>
                <w:rFonts w:ascii="Source Sans Pro" w:hAnsi="Source Sans Pro"/>
                <w:color w:val="auto"/>
                <w:sz w:val="21"/>
                <w:szCs w:val="21"/>
              </w:rPr>
              <w:t>2</w:t>
            </w:r>
          </w:p>
        </w:tc>
        <w:tc>
          <w:tcPr>
            <w:tcW w:w="8170" w:type="dxa"/>
          </w:tcPr>
          <w:p w14:paraId="34A4BF50" w14:textId="77777777" w:rsidR="007A723E" w:rsidRPr="007D2A3C" w:rsidRDefault="007A723E"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Mining must not commence until 12 months of groundwater monitoring data has been obtained in order to determine the pre-mining median water flows and levels required to be achieved under condition 24.1. </w:t>
            </w:r>
          </w:p>
        </w:tc>
      </w:tr>
      <w:tr w:rsidR="00C80ED6" w:rsidRPr="007D2A3C" w14:paraId="6D89C94B" w14:textId="77777777" w:rsidTr="00F93A0A">
        <w:tc>
          <w:tcPr>
            <w:tcW w:w="846" w:type="dxa"/>
          </w:tcPr>
          <w:p w14:paraId="78B98D04" w14:textId="2B83D63B"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24.</w:t>
            </w:r>
            <w:r w:rsidR="00E822D9" w:rsidRPr="007D2A3C">
              <w:rPr>
                <w:rStyle w:val="fontstyle21"/>
                <w:rFonts w:ascii="Source Sans Pro" w:hAnsi="Source Sans Pro"/>
                <w:color w:val="auto"/>
                <w:sz w:val="21"/>
                <w:szCs w:val="21"/>
              </w:rPr>
              <w:t>3</w:t>
            </w:r>
          </w:p>
        </w:tc>
        <w:tc>
          <w:tcPr>
            <w:tcW w:w="8170" w:type="dxa"/>
          </w:tcPr>
          <w:p w14:paraId="0163D25C" w14:textId="7D6C68E7"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If water monitoring required by Condition 26.0 detects a reduction in ground water levels or surface water flows below the thresholds in Condition 24.</w:t>
            </w:r>
            <w:r w:rsidR="00F04B87" w:rsidRPr="007D2A3C">
              <w:rPr>
                <w:rStyle w:val="fontstyle21"/>
                <w:rFonts w:ascii="Source Sans Pro" w:hAnsi="Source Sans Pro"/>
                <w:color w:val="auto"/>
                <w:sz w:val="21"/>
                <w:szCs w:val="21"/>
              </w:rPr>
              <w:t>1</w:t>
            </w:r>
            <w:r w:rsidRPr="007D2A3C">
              <w:rPr>
                <w:rStyle w:val="fontstyle21"/>
                <w:rFonts w:ascii="Source Sans Pro" w:hAnsi="Source Sans Pro"/>
                <w:color w:val="auto"/>
                <w:sz w:val="21"/>
                <w:szCs w:val="21"/>
              </w:rPr>
              <w:t xml:space="preserve">, the Consent Holder </w:t>
            </w:r>
            <w:r w:rsidR="00F04B87"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investigate the cause of the change to determine whether it is a result of mining, and immediately follow the actions set out in the MMP to rectify the change.</w:t>
            </w:r>
          </w:p>
        </w:tc>
      </w:tr>
      <w:tr w:rsidR="00C80ED6" w:rsidRPr="007D2A3C" w14:paraId="4CB9E879" w14:textId="77777777" w:rsidTr="00F93A0A">
        <w:trPr>
          <w:trHeight w:val="523"/>
        </w:trPr>
        <w:tc>
          <w:tcPr>
            <w:tcW w:w="846" w:type="dxa"/>
          </w:tcPr>
          <w:p w14:paraId="070CD972" w14:textId="533E47EC"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24.</w:t>
            </w:r>
            <w:r w:rsidR="00E822D9" w:rsidRPr="007D2A3C">
              <w:rPr>
                <w:rStyle w:val="fontstyle21"/>
                <w:rFonts w:ascii="Source Sans Pro" w:hAnsi="Source Sans Pro"/>
                <w:color w:val="auto"/>
                <w:sz w:val="21"/>
                <w:szCs w:val="21"/>
              </w:rPr>
              <w:t>4</w:t>
            </w:r>
          </w:p>
        </w:tc>
        <w:tc>
          <w:tcPr>
            <w:tcW w:w="8170" w:type="dxa"/>
          </w:tcPr>
          <w:p w14:paraId="12FE9C2B" w14:textId="4301746F" w:rsidR="00062DD0" w:rsidRPr="007D2A3C" w:rsidRDefault="00062DD0" w:rsidP="00F93A0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Mining must not occur within 100m of any surface water body or wetland until the Consent Holder has demonstrated through the provision of an Annual Hydrological and Water Quality Report, as required by Condition 26.6, that </w:t>
            </w:r>
            <w:r w:rsidR="00C6356F" w:rsidRPr="007D2A3C">
              <w:rPr>
                <w:rStyle w:val="fontstyle21"/>
                <w:rFonts w:ascii="Source Sans Pro" w:hAnsi="Source Sans Pro"/>
                <w:color w:val="auto"/>
                <w:sz w:val="21"/>
                <w:szCs w:val="21"/>
              </w:rPr>
              <w:t xml:space="preserve">it </w:t>
            </w:r>
            <w:r w:rsidRPr="007D2A3C">
              <w:rPr>
                <w:rStyle w:val="fontstyle21"/>
                <w:rFonts w:ascii="Source Sans Pro" w:hAnsi="Source Sans Pro"/>
                <w:color w:val="auto"/>
                <w:sz w:val="21"/>
                <w:szCs w:val="21"/>
              </w:rPr>
              <w:t xml:space="preserve">can successfully employ management and mitigation methods outlined in the WMP and MMP to avoid adverse effects on surrounding water bodies and groundwater levels.   </w:t>
            </w:r>
          </w:p>
        </w:tc>
      </w:tr>
      <w:tr w:rsidR="00C80ED6" w:rsidRPr="007D2A3C" w14:paraId="5942F7FE" w14:textId="77777777" w:rsidTr="00CE25D1">
        <w:tc>
          <w:tcPr>
            <w:tcW w:w="846" w:type="dxa"/>
          </w:tcPr>
          <w:p w14:paraId="7499210C" w14:textId="29CC48DB" w:rsidR="00026008" w:rsidRPr="007D2A3C" w:rsidRDefault="00026008"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4</w:t>
            </w:r>
            <w:r w:rsidRPr="007D2A3C">
              <w:rPr>
                <w:rStyle w:val="fontstyle21"/>
                <w:rFonts w:ascii="Source Sans Pro" w:hAnsi="Source Sans Pro"/>
                <w:color w:val="auto"/>
                <w:sz w:val="21"/>
                <w:szCs w:val="21"/>
              </w:rPr>
              <w:t>.</w:t>
            </w:r>
            <w:r w:rsidR="00F92BFD" w:rsidRPr="007D2A3C">
              <w:rPr>
                <w:rStyle w:val="fontstyle21"/>
                <w:rFonts w:ascii="Source Sans Pro" w:hAnsi="Source Sans Pro"/>
                <w:color w:val="auto"/>
                <w:sz w:val="21"/>
                <w:szCs w:val="21"/>
              </w:rPr>
              <w:t>5</w:t>
            </w:r>
          </w:p>
        </w:tc>
        <w:tc>
          <w:tcPr>
            <w:tcW w:w="8170" w:type="dxa"/>
          </w:tcPr>
          <w:p w14:paraId="35760847" w14:textId="23643F75" w:rsidR="002D54C5" w:rsidRPr="007D2A3C" w:rsidRDefault="006479A6" w:rsidP="006479A6">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w:t>
            </w:r>
            <w:r w:rsidR="0005505C" w:rsidRPr="007D2A3C">
              <w:rPr>
                <w:rStyle w:val="fontstyle21"/>
                <w:rFonts w:ascii="Source Sans Pro" w:hAnsi="Source Sans Pro"/>
                <w:color w:val="auto"/>
                <w:sz w:val="21"/>
                <w:szCs w:val="21"/>
              </w:rPr>
              <w:t xml:space="preserve"> establish all water management infrastructure, and</w:t>
            </w:r>
            <w:r w:rsidRPr="007D2A3C">
              <w:rPr>
                <w:rStyle w:val="fontstyle21"/>
                <w:rFonts w:ascii="Source Sans Pro" w:hAnsi="Source Sans Pro"/>
                <w:color w:val="auto"/>
                <w:sz w:val="21"/>
                <w:szCs w:val="21"/>
              </w:rPr>
              <w:t xml:space="preserve"> operate the mine in </w:t>
            </w:r>
            <w:r w:rsidR="009635CF" w:rsidRPr="007D2A3C">
              <w:rPr>
                <w:rStyle w:val="fontstyle21"/>
                <w:rFonts w:ascii="Source Sans Pro" w:hAnsi="Source Sans Pro"/>
                <w:color w:val="auto"/>
                <w:sz w:val="21"/>
                <w:szCs w:val="21"/>
              </w:rPr>
              <w:t xml:space="preserve">general </w:t>
            </w:r>
            <w:r w:rsidRPr="007D2A3C">
              <w:rPr>
                <w:rStyle w:val="fontstyle21"/>
                <w:rFonts w:ascii="Source Sans Pro" w:hAnsi="Source Sans Pro"/>
                <w:color w:val="auto"/>
                <w:sz w:val="21"/>
                <w:szCs w:val="21"/>
              </w:rPr>
              <w:t>accordance with</w:t>
            </w:r>
            <w:r w:rsidR="00534C99" w:rsidRPr="007D2A3C">
              <w:rPr>
                <w:rStyle w:val="fontstyle21"/>
                <w:rFonts w:ascii="Source Sans Pro" w:hAnsi="Source Sans Pro"/>
                <w:color w:val="auto"/>
                <w:sz w:val="21"/>
                <w:szCs w:val="21"/>
              </w:rPr>
              <w:t xml:space="preserve"> a</w:t>
            </w:r>
            <w:r w:rsidRPr="007D2A3C">
              <w:rPr>
                <w:rStyle w:val="fontstyle21"/>
                <w:rFonts w:ascii="Source Sans Pro" w:hAnsi="Source Sans Pro"/>
                <w:color w:val="auto"/>
                <w:sz w:val="21"/>
                <w:szCs w:val="21"/>
              </w:rPr>
              <w:t xml:space="preserve"> </w:t>
            </w:r>
            <w:r w:rsidR="00026008" w:rsidRPr="007D2A3C">
              <w:rPr>
                <w:rStyle w:val="fontstyle21"/>
                <w:rFonts w:ascii="Source Sans Pro" w:hAnsi="Source Sans Pro"/>
                <w:color w:val="auto"/>
                <w:sz w:val="21"/>
                <w:szCs w:val="21"/>
              </w:rPr>
              <w:t xml:space="preserve">Water Management Plan (WMP) </w:t>
            </w:r>
            <w:r w:rsidR="00996730" w:rsidRPr="007D2A3C">
              <w:rPr>
                <w:rStyle w:val="fontstyle21"/>
                <w:rFonts w:ascii="Source Sans Pro" w:hAnsi="Source Sans Pro"/>
                <w:color w:val="auto"/>
                <w:sz w:val="21"/>
                <w:szCs w:val="21"/>
              </w:rPr>
              <w:t xml:space="preserve">and Monitoring and Mitigation Plan (MMP) </w:t>
            </w:r>
            <w:r w:rsidR="00534C99" w:rsidRPr="007D2A3C">
              <w:rPr>
                <w:rStyle w:val="fontstyle21"/>
                <w:rFonts w:ascii="Source Sans Pro" w:hAnsi="Source Sans Pro"/>
                <w:color w:val="auto"/>
                <w:sz w:val="21"/>
                <w:szCs w:val="21"/>
              </w:rPr>
              <w:t>prepared by a suitably qualified hydrologist</w:t>
            </w:r>
            <w:r w:rsidR="00026008" w:rsidRPr="007D2A3C">
              <w:rPr>
                <w:rStyle w:val="fontstyle21"/>
                <w:rFonts w:ascii="Source Sans Pro" w:hAnsi="Source Sans Pro"/>
                <w:color w:val="auto"/>
                <w:sz w:val="21"/>
                <w:szCs w:val="21"/>
              </w:rPr>
              <w:t xml:space="preserve">.  </w:t>
            </w:r>
            <w:r w:rsidR="00937C05" w:rsidRPr="007D2A3C">
              <w:rPr>
                <w:rStyle w:val="fontstyle21"/>
                <w:rFonts w:ascii="Source Sans Pro" w:hAnsi="Source Sans Pro"/>
                <w:color w:val="auto"/>
                <w:sz w:val="21"/>
                <w:szCs w:val="21"/>
              </w:rPr>
              <w:t>The objectives of the Water Management Plan are:</w:t>
            </w:r>
          </w:p>
          <w:p w14:paraId="6877CC29" w14:textId="7A8E2830" w:rsidR="007A723E" w:rsidRPr="007D2A3C" w:rsidRDefault="007A723E" w:rsidP="007A723E">
            <w:pPr>
              <w:pStyle w:val="ListParagraph"/>
              <w:numPr>
                <w:ilvl w:val="0"/>
                <w:numId w:val="45"/>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pre-mining median water levels in </w:t>
            </w:r>
            <w:r w:rsidR="00A80944" w:rsidRPr="007D2A3C">
              <w:rPr>
                <w:rStyle w:val="fontstyle21"/>
                <w:rFonts w:ascii="Source Sans Pro" w:hAnsi="Source Sans Pro"/>
                <w:color w:val="auto"/>
                <w:sz w:val="21"/>
                <w:szCs w:val="21"/>
              </w:rPr>
              <w:t xml:space="preserve">boundary </w:t>
            </w:r>
            <w:r w:rsidRPr="007D2A3C">
              <w:rPr>
                <w:rStyle w:val="fontstyle21"/>
                <w:rFonts w:ascii="Source Sans Pro" w:hAnsi="Source Sans Pro"/>
                <w:color w:val="auto"/>
                <w:sz w:val="21"/>
                <w:szCs w:val="21"/>
              </w:rPr>
              <w:t>piezometers PZ-02, PZ-03, PZ-04</w:t>
            </w:r>
            <w:r w:rsidR="00A80944"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PZ-05</w:t>
            </w:r>
            <w:r w:rsidR="00A80944" w:rsidRPr="007D2A3C">
              <w:rPr>
                <w:rStyle w:val="fontstyle21"/>
                <w:rFonts w:ascii="Source Sans Pro" w:hAnsi="Source Sans Pro"/>
                <w:color w:val="auto"/>
                <w:sz w:val="21"/>
                <w:szCs w:val="21"/>
              </w:rPr>
              <w:t>,</w:t>
            </w:r>
            <w:r w:rsidRPr="007D2A3C">
              <w:rPr>
                <w:rStyle w:val="fontstyle21"/>
                <w:rFonts w:ascii="Source Sans Pro" w:hAnsi="Source Sans Pro"/>
                <w:color w:val="auto"/>
                <w:sz w:val="21"/>
                <w:szCs w:val="21"/>
              </w:rPr>
              <w:t xml:space="preserve"> </w:t>
            </w:r>
            <w:r w:rsidR="00A80944" w:rsidRPr="007D2A3C">
              <w:rPr>
                <w:rStyle w:val="fontstyle21"/>
                <w:rFonts w:ascii="Source Sans Pro" w:hAnsi="Source Sans Pro"/>
                <w:color w:val="auto"/>
                <w:sz w:val="21"/>
                <w:szCs w:val="21"/>
              </w:rPr>
              <w:t>PZ-06, PZ-07, PZ-08, PZ-09, PZ-10, PZ-11, PZ-12, PZ-17, and PZ-19 must be</w:t>
            </w:r>
            <w:r w:rsidRPr="007D2A3C">
              <w:rPr>
                <w:rStyle w:val="fontstyle21"/>
                <w:rFonts w:ascii="Source Sans Pro" w:hAnsi="Source Sans Pro"/>
                <w:color w:val="auto"/>
                <w:sz w:val="21"/>
                <w:szCs w:val="21"/>
              </w:rPr>
              <w:t xml:space="preserve"> maintained;</w:t>
            </w:r>
          </w:p>
          <w:p w14:paraId="30044303" w14:textId="67454F64"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rate of surface water inflow to Canoe Creek Lagoon from Collins Creek is not reduced by more than 10% of the Collins Creek Mean Annual Low Flow (MALF)</w:t>
            </w:r>
            <w:r w:rsidR="009D14AA">
              <w:rPr>
                <w:rFonts w:ascii="Source Sans Pro" w:hAnsi="Source Sans Pro"/>
              </w:rPr>
              <w:t>;</w:t>
            </w:r>
          </w:p>
          <w:p w14:paraId="2E8B9B17" w14:textId="48A09D8F"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flow in Collins Creek is not reduced by more than 10% of the MALF as the creek approaches low flow condition</w:t>
            </w:r>
            <w:r w:rsidR="009D14AA">
              <w:rPr>
                <w:rFonts w:ascii="Source Sans Pro" w:hAnsi="Source Sans Pro"/>
              </w:rPr>
              <w:t>;</w:t>
            </w:r>
          </w:p>
          <w:p w14:paraId="3CC98265" w14:textId="4A978245"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Flow consistent with the drain’s intermittent hydrological function and with dry weather flows is maintained in Northern Boundary Drain downstream of piezometer PZ-10 during periods when Collins Creek approaches within 120% of its MALF, i.e., dry spells</w:t>
            </w:r>
            <w:r w:rsidR="009D14AA">
              <w:rPr>
                <w:rFonts w:ascii="Source Sans Pro" w:hAnsi="Source Sans Pro"/>
              </w:rPr>
              <w:t>;</w:t>
            </w:r>
          </w:p>
          <w:p w14:paraId="199C29A5" w14:textId="4DBF370C"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quality of water discharged to receiving waters will not cause adverse impacts on stream ecology and visual clarity.</w:t>
            </w:r>
            <w:r w:rsidR="009D14AA">
              <w:rPr>
                <w:rFonts w:ascii="Source Sans Pro" w:hAnsi="Source Sans Pro"/>
              </w:rPr>
              <w:t>;</w:t>
            </w:r>
          </w:p>
          <w:p w14:paraId="16F66753" w14:textId="36AE705A"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rate of take of water from Canoe Creek is not greater than 10% of the MALF</w:t>
            </w:r>
            <w:r w:rsidR="001E2F29">
              <w:rPr>
                <w:rFonts w:ascii="Source Sans Pro" w:hAnsi="Source Sans Pro"/>
              </w:rPr>
              <w:t>;</w:t>
            </w:r>
          </w:p>
          <w:p w14:paraId="05E6A077" w14:textId="232272B2"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lastRenderedPageBreak/>
              <w:t>Potential adverse ecological impacts associated with discharge of naturally present toxic metals and phosphorus in downgradient surface waters are avoided</w:t>
            </w:r>
            <w:r w:rsidR="001E2F29">
              <w:rPr>
                <w:rFonts w:ascii="Source Sans Pro" w:hAnsi="Source Sans Pro"/>
              </w:rPr>
              <w:t>;</w:t>
            </w:r>
          </w:p>
          <w:p w14:paraId="7BA6A961" w14:textId="64C122A2"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pre-mining surface drainage patterns are restored such that the catchments areas for the Northern Boundary Drain and Canoe Creek Lagoon are not changed significantly</w:t>
            </w:r>
            <w:r w:rsidR="001E2F29">
              <w:rPr>
                <w:rFonts w:ascii="Source Sans Pro" w:hAnsi="Source Sans Pro"/>
              </w:rPr>
              <w:t>;</w:t>
            </w:r>
          </w:p>
          <w:p w14:paraId="43BCD843" w14:textId="77777777"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The soil profile restoration, land contouring and surface drainage installed during mine rehabilitation does not increase the rate of groundwater drainage at the site.</w:t>
            </w:r>
          </w:p>
          <w:p w14:paraId="596E22AF" w14:textId="1994E641" w:rsidR="00A13CB5" w:rsidRPr="007D2A3C" w:rsidRDefault="00937C05"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r w:rsidR="00EE5EF7" w:rsidRPr="007D2A3C">
              <w:rPr>
                <w:rStyle w:val="fontstyle21"/>
                <w:rFonts w:ascii="Source Sans Pro" w:hAnsi="Source Sans Pro"/>
                <w:color w:val="auto"/>
                <w:sz w:val="21"/>
                <w:szCs w:val="21"/>
              </w:rPr>
              <w:t xml:space="preserve">The objectives of the </w:t>
            </w:r>
            <w:r w:rsidR="00996730" w:rsidRPr="007D2A3C">
              <w:rPr>
                <w:rStyle w:val="fontstyle21"/>
                <w:rFonts w:ascii="Source Sans Pro" w:hAnsi="Source Sans Pro"/>
                <w:color w:val="auto"/>
                <w:sz w:val="21"/>
                <w:szCs w:val="21"/>
              </w:rPr>
              <w:t xml:space="preserve">Monitoring and Mitigation Plan are </w:t>
            </w:r>
            <w:r w:rsidR="00EE5EF7" w:rsidRPr="007D2A3C">
              <w:rPr>
                <w:rStyle w:val="fontstyle21"/>
                <w:rFonts w:ascii="Source Sans Pro" w:hAnsi="Source Sans Pro"/>
                <w:color w:val="auto"/>
                <w:sz w:val="21"/>
                <w:szCs w:val="21"/>
              </w:rPr>
              <w:t>to:</w:t>
            </w:r>
          </w:p>
          <w:p w14:paraId="0A6AF9F8" w14:textId="1861B0DC" w:rsidR="00996730" w:rsidRPr="007D2A3C" w:rsidRDefault="00996730"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 xml:space="preserve">Ensure that </w:t>
            </w:r>
            <w:r w:rsidR="00D944AE" w:rsidRPr="007D2A3C">
              <w:rPr>
                <w:rFonts w:ascii="Source Sans Pro" w:hAnsi="Source Sans Pro"/>
              </w:rPr>
              <w:t xml:space="preserve">adverse effects on ground and surface water levels in adjacent water bodies are </w:t>
            </w:r>
            <w:r w:rsidR="00D1525B" w:rsidRPr="007D2A3C">
              <w:rPr>
                <w:rFonts w:ascii="Source Sans Pro" w:hAnsi="Source Sans Pro"/>
              </w:rPr>
              <w:t xml:space="preserve">avoided, by </w:t>
            </w:r>
            <w:r w:rsidR="007C5C4E" w:rsidRPr="007D2A3C">
              <w:rPr>
                <w:rFonts w:ascii="Source Sans Pro" w:hAnsi="Source Sans Pro"/>
              </w:rPr>
              <w:t xml:space="preserve">employing </w:t>
            </w:r>
            <w:r w:rsidR="00D1525B" w:rsidRPr="007D2A3C">
              <w:rPr>
                <w:rFonts w:ascii="Source Sans Pro" w:hAnsi="Source Sans Pro"/>
              </w:rPr>
              <w:t xml:space="preserve">monitoring </w:t>
            </w:r>
            <w:r w:rsidR="00BB7482" w:rsidRPr="007D2A3C">
              <w:rPr>
                <w:rFonts w:ascii="Source Sans Pro" w:hAnsi="Source Sans Pro"/>
              </w:rPr>
              <w:t xml:space="preserve">and mitigation </w:t>
            </w:r>
            <w:r w:rsidR="00D1525B" w:rsidRPr="007D2A3C">
              <w:rPr>
                <w:rFonts w:ascii="Source Sans Pro" w:hAnsi="Source Sans Pro"/>
              </w:rPr>
              <w:t xml:space="preserve">methods at or within the boundary of the </w:t>
            </w:r>
            <w:r w:rsidR="00797292" w:rsidRPr="007D2A3C">
              <w:rPr>
                <w:rFonts w:ascii="Source Sans Pro" w:hAnsi="Source Sans Pro"/>
              </w:rPr>
              <w:t>disturbance area</w:t>
            </w:r>
            <w:r w:rsidR="007C5C4E" w:rsidRPr="007D2A3C">
              <w:rPr>
                <w:rFonts w:ascii="Source Sans Pro" w:hAnsi="Source Sans Pro"/>
              </w:rPr>
              <w:t xml:space="preserve">. </w:t>
            </w:r>
          </w:p>
          <w:p w14:paraId="5BB0A871" w14:textId="57E86B58" w:rsidR="00EE5EF7" w:rsidRPr="007D2A3C" w:rsidRDefault="00EE5EF7" w:rsidP="007A723E">
            <w:pPr>
              <w:pStyle w:val="ListParagraph"/>
              <w:numPr>
                <w:ilvl w:val="0"/>
                <w:numId w:val="45"/>
              </w:numPr>
              <w:spacing w:before="120" w:after="120" w:line="276" w:lineRule="auto"/>
              <w:rPr>
                <w:rFonts w:ascii="Source Sans Pro" w:hAnsi="Source Sans Pro"/>
              </w:rPr>
            </w:pPr>
            <w:r w:rsidRPr="007D2A3C">
              <w:rPr>
                <w:rFonts w:ascii="Source Sans Pro" w:hAnsi="Source Sans Pro"/>
              </w:rPr>
              <w:t>Ensure that potential water quality impacts associated with mining activities are identified as quickly and clearly as possible via monitoring.</w:t>
            </w:r>
          </w:p>
          <w:p w14:paraId="233ADF47" w14:textId="77777777" w:rsidR="00EE5EF7" w:rsidRPr="007D2A3C" w:rsidRDefault="00EE5EF7" w:rsidP="007A723E">
            <w:pPr>
              <w:pStyle w:val="ListParagraph"/>
              <w:numPr>
                <w:ilvl w:val="0"/>
                <w:numId w:val="45"/>
              </w:numPr>
              <w:spacing w:before="120" w:after="120" w:line="276" w:lineRule="auto"/>
              <w:rPr>
                <w:rFonts w:ascii="Source Sans Pro" w:hAnsi="Source Sans Pro"/>
              </w:rPr>
            </w:pPr>
            <w:bookmarkStart w:id="65" w:name="_Hlk85101853"/>
            <w:r w:rsidRPr="007D2A3C">
              <w:rPr>
                <w:rFonts w:ascii="Source Sans Pro" w:hAnsi="Source Sans Pro"/>
              </w:rPr>
              <w:t xml:space="preserve">Identify actions that will be undertaken </w:t>
            </w:r>
            <w:bookmarkStart w:id="66" w:name="_Hlk85101840"/>
            <w:bookmarkEnd w:id="65"/>
            <w:r w:rsidRPr="007D2A3C">
              <w:rPr>
                <w:rFonts w:ascii="Source Sans Pro" w:hAnsi="Source Sans Pro"/>
              </w:rPr>
              <w:t xml:space="preserve">to avoid, remedy or mitigate water quality effects through </w:t>
            </w:r>
            <w:bookmarkEnd w:id="66"/>
            <w:r w:rsidRPr="007D2A3C">
              <w:rPr>
                <w:rFonts w:ascii="Source Sans Pro" w:hAnsi="Source Sans Pro"/>
              </w:rPr>
              <w:t>implementation of appropriate actions in a timely manner where required.</w:t>
            </w:r>
          </w:p>
          <w:p w14:paraId="3195C212" w14:textId="3291D39E" w:rsidR="00AC442B" w:rsidRPr="007D2A3C" w:rsidRDefault="00026008" w:rsidP="00AE29C0">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Advice Note: All Management Plans are required to adhere to the requirements of Condition 6.0.</w:t>
            </w:r>
          </w:p>
        </w:tc>
      </w:tr>
      <w:tr w:rsidR="00C80ED6" w:rsidRPr="007D2A3C" w14:paraId="42147A33" w14:textId="77777777" w:rsidTr="00CE25D1">
        <w:tc>
          <w:tcPr>
            <w:tcW w:w="846" w:type="dxa"/>
          </w:tcPr>
          <w:p w14:paraId="695F65DA" w14:textId="18C20E59" w:rsidR="006F15EC" w:rsidRPr="007D2A3C" w:rsidRDefault="000A4EC8"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24.</w:t>
            </w:r>
            <w:r w:rsidR="00F92BFD" w:rsidRPr="007D2A3C">
              <w:rPr>
                <w:rStyle w:val="fontstyle21"/>
                <w:rFonts w:ascii="Source Sans Pro" w:hAnsi="Source Sans Pro"/>
                <w:color w:val="auto"/>
                <w:sz w:val="21"/>
                <w:szCs w:val="21"/>
              </w:rPr>
              <w:t>6</w:t>
            </w:r>
          </w:p>
        </w:tc>
        <w:tc>
          <w:tcPr>
            <w:tcW w:w="8170" w:type="dxa"/>
          </w:tcPr>
          <w:p w14:paraId="0720B39A" w14:textId="75A381D3" w:rsidR="006F15EC" w:rsidRPr="007D2A3C" w:rsidRDefault="006F15EC"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WMP must include</w:t>
            </w:r>
            <w:r w:rsidR="00146485" w:rsidRPr="007D2A3C">
              <w:rPr>
                <w:rStyle w:val="fontstyle21"/>
                <w:rFonts w:ascii="Source Sans Pro" w:hAnsi="Source Sans Pro"/>
                <w:color w:val="auto"/>
                <w:sz w:val="21"/>
                <w:szCs w:val="21"/>
              </w:rPr>
              <w:t xml:space="preserve"> a description of the water management methods for the site, including</w:t>
            </w:r>
            <w:r w:rsidRPr="007D2A3C">
              <w:rPr>
                <w:rStyle w:val="fontstyle21"/>
                <w:rFonts w:ascii="Source Sans Pro" w:hAnsi="Source Sans Pro"/>
                <w:color w:val="auto"/>
                <w:sz w:val="21"/>
                <w:szCs w:val="21"/>
              </w:rPr>
              <w:t xml:space="preserve">: </w:t>
            </w:r>
          </w:p>
          <w:p w14:paraId="5B65D3BA"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description of the baseline monitoring and the receiving environment </w:t>
            </w:r>
          </w:p>
          <w:p w14:paraId="0850BF93" w14:textId="605A9284"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proposed mine area</w:t>
            </w:r>
          </w:p>
          <w:p w14:paraId="75594C68" w14:textId="371F3C84"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 description of all site activities with the potential to cause hydrological impacts</w:t>
            </w:r>
          </w:p>
          <w:p w14:paraId="6703A25A"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water management actions that will be implemented to avoid hydrological effects, including:</w:t>
            </w:r>
          </w:p>
          <w:p w14:paraId="279D0059" w14:textId="11785122"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Canoe Creek water intake</w:t>
            </w:r>
          </w:p>
          <w:p w14:paraId="4D23309F"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mine pit dewatering system</w:t>
            </w:r>
          </w:p>
          <w:p w14:paraId="5A0D18E1"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water treatment train, including settling infrastructure, and other mitigation measures to achieve the required water quality outcomes in Condition 26.0</w:t>
            </w:r>
          </w:p>
          <w:p w14:paraId="438056C4"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mine infiltration system to return treated mine water to groundwater and maintain groundwater levels, including infiltration trenches and/or injection wells as required</w:t>
            </w:r>
          </w:p>
          <w:p w14:paraId="2D8D6DAD"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discharge from the water treatment ponds to surface waters</w:t>
            </w:r>
          </w:p>
          <w:p w14:paraId="25B562D6" w14:textId="77777777" w:rsidR="009635CF" w:rsidRPr="007D2A3C" w:rsidRDefault="009635CF" w:rsidP="00372F91">
            <w:pPr>
              <w:pStyle w:val="ListParagraph"/>
              <w:numPr>
                <w:ilvl w:val="0"/>
                <w:numId w:val="46"/>
              </w:numPr>
              <w:spacing w:line="240" w:lineRule="auto"/>
              <w:ind w:left="1449"/>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design, construction and operation of the Canoe Creek infiltration basin</w:t>
            </w:r>
          </w:p>
          <w:p w14:paraId="0DF7C35D"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Operational water level and water quality monitoring requirements for the duration of the activity</w:t>
            </w:r>
          </w:p>
          <w:p w14:paraId="750E7CF5"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Groundwater level thresholds and actions to be taken should these thresholds be exceeded</w:t>
            </w:r>
          </w:p>
          <w:p w14:paraId="47DCA95B"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Surface water body flow threshold for Collins creek and actions to be taken should these thresholds be exceeded</w:t>
            </w:r>
          </w:p>
          <w:p w14:paraId="7759E6B1" w14:textId="77777777"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Actions to be taken if water quality thresholds are exceeded</w:t>
            </w:r>
          </w:p>
          <w:p w14:paraId="7DD53B32" w14:textId="41B8500D"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Final Rehabilitation requirements to avoid adverse hydrological impacts on waterbodies post-mining</w:t>
            </w:r>
          </w:p>
          <w:p w14:paraId="784CF275" w14:textId="35AC03B9"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Audit checklists</w:t>
            </w:r>
          </w:p>
          <w:p w14:paraId="3AFE781A" w14:textId="23179D9C" w:rsidR="009635CF"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 organisational chart showing staff and contractor positions and responsibilities for plan implementation</w:t>
            </w:r>
          </w:p>
          <w:p w14:paraId="0BD33E94" w14:textId="14F9C894" w:rsidR="007F7F35" w:rsidRPr="007D2A3C" w:rsidRDefault="009635CF" w:rsidP="00372F91">
            <w:pPr>
              <w:pStyle w:val="ListParagraph"/>
              <w:numPr>
                <w:ilvl w:val="0"/>
                <w:numId w:val="4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Relevant training and induction procedures and schedules.</w:t>
            </w:r>
          </w:p>
        </w:tc>
      </w:tr>
      <w:tr w:rsidR="00C80ED6" w:rsidRPr="007D2A3C" w14:paraId="2923CBF2" w14:textId="77777777" w:rsidTr="00CE25D1">
        <w:tc>
          <w:tcPr>
            <w:tcW w:w="846" w:type="dxa"/>
          </w:tcPr>
          <w:p w14:paraId="43978707" w14:textId="77F1F6A3" w:rsidR="00026008" w:rsidRPr="007D2A3C" w:rsidRDefault="00026008"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4</w:t>
            </w:r>
            <w:r w:rsidRPr="007D2A3C">
              <w:rPr>
                <w:rStyle w:val="fontstyle21"/>
                <w:rFonts w:ascii="Source Sans Pro" w:hAnsi="Source Sans Pro"/>
                <w:color w:val="auto"/>
                <w:sz w:val="21"/>
                <w:szCs w:val="21"/>
              </w:rPr>
              <w:t>.</w:t>
            </w:r>
            <w:r w:rsidR="00F92BFD" w:rsidRPr="007D2A3C">
              <w:rPr>
                <w:rStyle w:val="fontstyle21"/>
                <w:rFonts w:ascii="Source Sans Pro" w:hAnsi="Source Sans Pro"/>
                <w:color w:val="auto"/>
                <w:sz w:val="21"/>
                <w:szCs w:val="21"/>
              </w:rPr>
              <w:t>7</w:t>
            </w:r>
          </w:p>
        </w:tc>
        <w:tc>
          <w:tcPr>
            <w:tcW w:w="8170" w:type="dxa"/>
          </w:tcPr>
          <w:p w14:paraId="52B15610" w14:textId="46BBF82E" w:rsidR="00026008" w:rsidRPr="007D2A3C" w:rsidRDefault="00026008" w:rsidP="00026008">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WMP must be updated on an annual basis and must be submitted to the Consent Authority for certification in accordance with condition 6.0.  The annual update is required to:</w:t>
            </w:r>
          </w:p>
          <w:p w14:paraId="080CF3B3" w14:textId="1E6AFE76" w:rsidR="00026008" w:rsidRPr="007D2A3C" w:rsidRDefault="00026008" w:rsidP="00F14083">
            <w:pPr>
              <w:pStyle w:val="ListParagraph"/>
              <w:numPr>
                <w:ilvl w:val="0"/>
                <w:numId w:val="17"/>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reflect the proposed mining operations for the following 12 months; and</w:t>
            </w:r>
          </w:p>
          <w:p w14:paraId="2723F2BC" w14:textId="09B0C93D" w:rsidR="00026008" w:rsidRPr="007D2A3C" w:rsidRDefault="00026008" w:rsidP="00F14083">
            <w:pPr>
              <w:pStyle w:val="ListParagraph"/>
              <w:numPr>
                <w:ilvl w:val="0"/>
                <w:numId w:val="17"/>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provide any additional or amended monitoring and mitigation requirements in order to </w:t>
            </w:r>
            <w:r w:rsidR="00D730CE" w:rsidRPr="007D2A3C">
              <w:rPr>
                <w:rStyle w:val="fontstyle21"/>
                <w:rFonts w:ascii="Source Sans Pro" w:hAnsi="Source Sans Pro"/>
                <w:color w:val="auto"/>
                <w:sz w:val="21"/>
                <w:szCs w:val="21"/>
              </w:rPr>
              <w:t xml:space="preserve">reduce the potential for adverse hydrological and/or water quality effects. </w:t>
            </w:r>
          </w:p>
        </w:tc>
      </w:tr>
    </w:tbl>
    <w:p w14:paraId="57B9C670" w14:textId="77777777" w:rsidR="00C940D2" w:rsidRPr="007D2A3C" w:rsidRDefault="00C940D2" w:rsidP="00C940D2">
      <w:pPr>
        <w:pStyle w:val="ListParagraph"/>
        <w:spacing w:line="259" w:lineRule="auto"/>
        <w:ind w:left="426"/>
        <w:rPr>
          <w:rStyle w:val="fontstyle21"/>
          <w:rFonts w:ascii="Source Sans Pro" w:hAnsi="Source Sans Pro"/>
          <w:color w:val="auto"/>
          <w:sz w:val="21"/>
          <w:szCs w:val="21"/>
        </w:rPr>
      </w:pPr>
    </w:p>
    <w:p w14:paraId="5A184EB9" w14:textId="77777777" w:rsidR="000445D1" w:rsidRPr="007D2A3C" w:rsidRDefault="000445D1" w:rsidP="0034685D">
      <w:pPr>
        <w:pStyle w:val="ListParagraph"/>
        <w:ind w:left="426"/>
        <w:rPr>
          <w:rStyle w:val="fontstyle21"/>
          <w:rFonts w:ascii="Source Sans Pro" w:hAnsi="Source Sans Pro"/>
          <w:color w:val="auto"/>
          <w:sz w:val="21"/>
          <w:szCs w:val="21"/>
        </w:rPr>
      </w:pPr>
    </w:p>
    <w:p w14:paraId="4D2391D6" w14:textId="7DA3B90A" w:rsidR="004D27E2" w:rsidRPr="007D2A3C" w:rsidRDefault="004D27E2" w:rsidP="004D27E2">
      <w:pPr>
        <w:pStyle w:val="ListParagraph"/>
        <w:ind w:left="0"/>
        <w:rPr>
          <w:rFonts w:ascii="Source Sans Pro" w:hAnsi="Source Sans Pro" w:cs="Calibri"/>
        </w:rPr>
      </w:pPr>
    </w:p>
    <w:tbl>
      <w:tblPr>
        <w:tblStyle w:val="TableGrid"/>
        <w:tblW w:w="0" w:type="auto"/>
        <w:tblLook w:val="04A0" w:firstRow="1" w:lastRow="0" w:firstColumn="1" w:lastColumn="0" w:noHBand="0" w:noVBand="1"/>
      </w:tblPr>
      <w:tblGrid>
        <w:gridCol w:w="846"/>
        <w:gridCol w:w="8170"/>
      </w:tblGrid>
      <w:tr w:rsidR="00C80ED6" w:rsidRPr="007D2A3C" w14:paraId="02C7865D" w14:textId="77777777" w:rsidTr="00CE25D1">
        <w:tc>
          <w:tcPr>
            <w:tcW w:w="9016" w:type="dxa"/>
            <w:gridSpan w:val="2"/>
          </w:tcPr>
          <w:p w14:paraId="212E282A" w14:textId="12D7E476" w:rsidR="00BC411A" w:rsidRPr="007D2A3C" w:rsidRDefault="00BC411A" w:rsidP="00CE25D1">
            <w:pPr>
              <w:pStyle w:val="Heading2"/>
              <w:rPr>
                <w:rFonts w:ascii="Source Sans Pro" w:hAnsi="Source Sans Pro" w:cs="Calibri"/>
                <w:b/>
                <w:bCs/>
              </w:rPr>
            </w:pPr>
            <w:bookmarkStart w:id="67" w:name="_Toc97638918"/>
            <w:bookmarkStart w:id="68" w:name="_Toc161226236"/>
            <w:r w:rsidRPr="007D2A3C">
              <w:rPr>
                <w:rFonts w:ascii="Source Sans Pro" w:hAnsi="Source Sans Pro" w:cs="Calibri"/>
                <w:b/>
                <w:bCs/>
              </w:rPr>
              <w:t>C</w:t>
            </w:r>
            <w:r w:rsidR="00945FF7" w:rsidRPr="007D2A3C">
              <w:rPr>
                <w:rFonts w:ascii="Source Sans Pro" w:hAnsi="Source Sans Pro" w:cs="Calibri"/>
                <w:b/>
                <w:bCs/>
              </w:rPr>
              <w:t>o</w:t>
            </w:r>
            <w:r w:rsidRPr="007D2A3C">
              <w:rPr>
                <w:rFonts w:ascii="Source Sans Pro" w:hAnsi="Source Sans Pro" w:cs="Calibri"/>
                <w:b/>
                <w:bCs/>
              </w:rPr>
              <w:t>nditions to Apply to WCRC Discharge Permit</w:t>
            </w:r>
            <w:bookmarkEnd w:id="67"/>
            <w:bookmarkEnd w:id="68"/>
            <w:r w:rsidRPr="007D2A3C">
              <w:rPr>
                <w:rFonts w:ascii="Source Sans Pro" w:hAnsi="Source Sans Pro" w:cs="Calibri"/>
                <w:b/>
                <w:bCs/>
              </w:rPr>
              <w:t xml:space="preserve"> </w:t>
            </w:r>
          </w:p>
        </w:tc>
      </w:tr>
      <w:tr w:rsidR="00C80ED6" w:rsidRPr="007D2A3C" w14:paraId="11CC4344" w14:textId="77777777" w:rsidTr="00CE25D1">
        <w:tc>
          <w:tcPr>
            <w:tcW w:w="9016" w:type="dxa"/>
            <w:gridSpan w:val="2"/>
          </w:tcPr>
          <w:p w14:paraId="5DDA1108" w14:textId="7A3376CE" w:rsidR="00046A49" w:rsidRPr="007D2A3C" w:rsidRDefault="00046A49" w:rsidP="00046A49">
            <w:pPr>
              <w:pStyle w:val="Heading3"/>
              <w:rPr>
                <w:rFonts w:cs="Calibri"/>
              </w:rPr>
            </w:pPr>
            <w:bookmarkStart w:id="69" w:name="_Toc97638919"/>
            <w:bookmarkStart w:id="70" w:name="_Toc161226237"/>
            <w:r w:rsidRPr="007D2A3C">
              <w:rPr>
                <w:rFonts w:cs="Calibri"/>
              </w:rPr>
              <w:t>2</w:t>
            </w:r>
            <w:r w:rsidR="000833A6" w:rsidRPr="007D2A3C">
              <w:rPr>
                <w:rFonts w:cs="Calibri"/>
              </w:rPr>
              <w:t>5</w:t>
            </w:r>
            <w:r w:rsidRPr="007D2A3C">
              <w:rPr>
                <w:rFonts w:cs="Calibri"/>
              </w:rPr>
              <w:t xml:space="preserve">.0 </w:t>
            </w:r>
            <w:bookmarkStart w:id="71" w:name="_Toc97638920"/>
            <w:bookmarkEnd w:id="69"/>
            <w:r w:rsidRPr="007D2A3C">
              <w:rPr>
                <w:rFonts w:cs="Calibri"/>
              </w:rPr>
              <w:t>Method of Discharge</w:t>
            </w:r>
            <w:bookmarkEnd w:id="71"/>
            <w:r w:rsidR="006E0D8A" w:rsidRPr="007D2A3C">
              <w:rPr>
                <w:rFonts w:cs="Calibri"/>
              </w:rPr>
              <w:t xml:space="preserve"> during mining activity</w:t>
            </w:r>
            <w:bookmarkEnd w:id="70"/>
          </w:p>
        </w:tc>
      </w:tr>
      <w:tr w:rsidR="00C80ED6" w:rsidRPr="007D2A3C" w14:paraId="1C76247F" w14:textId="77777777" w:rsidTr="00CE25D1">
        <w:tc>
          <w:tcPr>
            <w:tcW w:w="846" w:type="dxa"/>
          </w:tcPr>
          <w:p w14:paraId="643D35A2" w14:textId="2BCD1CB8" w:rsidR="00BC411A"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.1</w:t>
            </w:r>
          </w:p>
        </w:tc>
        <w:tc>
          <w:tcPr>
            <w:tcW w:w="8170" w:type="dxa"/>
          </w:tcPr>
          <w:p w14:paraId="308A707F" w14:textId="753F4271" w:rsidR="00BC411A" w:rsidRPr="007D2A3C" w:rsidRDefault="006E0D8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During mining</w:t>
            </w:r>
            <w:r w:rsidR="00462FFC" w:rsidRPr="007D2A3C">
              <w:rPr>
                <w:rStyle w:val="fontstyle21"/>
                <w:rFonts w:ascii="Source Sans Pro" w:hAnsi="Source Sans Pro"/>
                <w:color w:val="auto"/>
                <w:sz w:val="21"/>
                <w:szCs w:val="21"/>
              </w:rPr>
              <w:t xml:space="preserve">, </w:t>
            </w:r>
            <w:r w:rsidR="009D14AA" w:rsidRPr="009D14AA">
              <w:rPr>
                <w:rStyle w:val="fontstyle21"/>
                <w:rFonts w:ascii="Source Sans Pro" w:hAnsi="Source Sans Pro"/>
                <w:color w:val="auto"/>
                <w:sz w:val="21"/>
                <w:szCs w:val="21"/>
              </w:rPr>
              <w:t>a</w:t>
            </w:r>
            <w:r w:rsidR="00BC411A" w:rsidRPr="007D2A3C">
              <w:rPr>
                <w:rStyle w:val="fontstyle21"/>
                <w:rFonts w:ascii="Source Sans Pro" w:hAnsi="Source Sans Pro"/>
                <w:color w:val="auto"/>
                <w:sz w:val="21"/>
                <w:szCs w:val="21"/>
              </w:rPr>
              <w:t xml:space="preserve">ll contaminated stormwater and other contaminated site water within the site must be directed into the </w:t>
            </w:r>
            <w:r w:rsidR="0047544A" w:rsidRPr="007D2A3C">
              <w:rPr>
                <w:rStyle w:val="fontstyle21"/>
                <w:rFonts w:ascii="Source Sans Pro" w:hAnsi="Source Sans Pro"/>
                <w:color w:val="auto"/>
                <w:sz w:val="21"/>
                <w:szCs w:val="21"/>
              </w:rPr>
              <w:t>mine water facility, and either recirculated for use in the processing plant, or discharged to the ‘Central Drain’ for further treatment in the Clean Water Facility at the northwestern corner of the application site</w:t>
            </w:r>
            <w:r w:rsidR="00BC411A" w:rsidRPr="007D2A3C">
              <w:rPr>
                <w:rStyle w:val="fontstyle21"/>
                <w:rFonts w:ascii="Source Sans Pro" w:hAnsi="Source Sans Pro"/>
                <w:color w:val="auto"/>
                <w:sz w:val="21"/>
                <w:szCs w:val="21"/>
              </w:rPr>
              <w:t>.</w:t>
            </w:r>
          </w:p>
          <w:p w14:paraId="6B905E14" w14:textId="77777777" w:rsidR="00BC411A" w:rsidRPr="007D2A3C" w:rsidRDefault="00BC411A" w:rsidP="00BC411A">
            <w:pPr>
              <w:rPr>
                <w:rFonts w:ascii="Source Sans Pro" w:hAnsi="Source Sans Pro" w:cs="Calibri"/>
                <w:sz w:val="21"/>
                <w:szCs w:val="21"/>
              </w:rPr>
            </w:pPr>
          </w:p>
        </w:tc>
      </w:tr>
      <w:tr w:rsidR="00C80ED6" w:rsidRPr="007D2A3C" w14:paraId="68118396" w14:textId="77777777" w:rsidTr="00BF3CD4">
        <w:tc>
          <w:tcPr>
            <w:tcW w:w="846" w:type="dxa"/>
          </w:tcPr>
          <w:p w14:paraId="76A3EB4B" w14:textId="1A92575E" w:rsidR="00CB64FE" w:rsidRPr="007D2A3C" w:rsidRDefault="00CB64FE"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25.2</w:t>
            </w:r>
          </w:p>
        </w:tc>
        <w:tc>
          <w:tcPr>
            <w:tcW w:w="8170" w:type="dxa"/>
          </w:tcPr>
          <w:p w14:paraId="4A72241F" w14:textId="0AD1E187" w:rsidR="006C48A1" w:rsidRPr="007D2A3C" w:rsidRDefault="00462FFC" w:rsidP="00C5334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During mining, </w:t>
            </w:r>
            <w:r w:rsidR="00152567" w:rsidRPr="007D2A3C">
              <w:rPr>
                <w:rStyle w:val="fontstyle21"/>
                <w:rFonts w:ascii="Source Sans Pro" w:hAnsi="Source Sans Pro"/>
                <w:color w:val="auto"/>
                <w:sz w:val="21"/>
                <w:szCs w:val="21"/>
              </w:rPr>
              <w:t>t</w:t>
            </w:r>
            <w:r w:rsidR="00CB64FE" w:rsidRPr="007D2A3C">
              <w:rPr>
                <w:rStyle w:val="fontstyle21"/>
                <w:rFonts w:ascii="Source Sans Pro" w:hAnsi="Source Sans Pro"/>
                <w:color w:val="auto"/>
                <w:sz w:val="21"/>
                <w:szCs w:val="21"/>
              </w:rPr>
              <w:t>reated mine water is only permitted to be discharged directly to the drain beyond Pond 4, or to Collins Creek or the Northern Drain</w:t>
            </w:r>
            <w:r w:rsidR="00690FA9" w:rsidRPr="007D2A3C">
              <w:rPr>
                <w:rStyle w:val="fontstyle21"/>
                <w:rFonts w:ascii="Source Sans Pro" w:hAnsi="Source Sans Pro"/>
                <w:color w:val="auto"/>
                <w:sz w:val="21"/>
                <w:szCs w:val="21"/>
              </w:rPr>
              <w:t xml:space="preserve"> or to the Canoe Creek infiltration basin</w:t>
            </w:r>
            <w:r w:rsidR="00CB64FE" w:rsidRPr="007D2A3C">
              <w:rPr>
                <w:rStyle w:val="fontstyle21"/>
                <w:rFonts w:ascii="Source Sans Pro" w:hAnsi="Source Sans Pro"/>
                <w:color w:val="auto"/>
                <w:sz w:val="21"/>
                <w:szCs w:val="21"/>
              </w:rPr>
              <w:t xml:space="preserve"> if</w:t>
            </w:r>
            <w:r w:rsidR="006C48A1" w:rsidRPr="007D2A3C">
              <w:rPr>
                <w:rStyle w:val="fontstyle21"/>
                <w:rFonts w:ascii="Source Sans Pro" w:hAnsi="Source Sans Pro"/>
                <w:color w:val="auto"/>
                <w:sz w:val="21"/>
                <w:szCs w:val="21"/>
              </w:rPr>
              <w:t>:</w:t>
            </w:r>
          </w:p>
          <w:p w14:paraId="454601C2" w14:textId="5B040859" w:rsidR="006C48A1" w:rsidRPr="007D2A3C" w:rsidRDefault="00580CFD" w:rsidP="00372F91">
            <w:pPr>
              <w:pStyle w:val="ListParagraph"/>
              <w:numPr>
                <w:ilvl w:val="0"/>
                <w:numId w:val="29"/>
              </w:numPr>
              <w:spacing w:line="240" w:lineRule="auto"/>
              <w:rPr>
                <w:rFonts w:ascii="Source Sans Pro" w:hAnsi="Source Sans Pro"/>
              </w:rPr>
            </w:pPr>
            <w:r w:rsidRPr="007D2A3C">
              <w:rPr>
                <w:rStyle w:val="fontstyle21"/>
                <w:rFonts w:ascii="Source Sans Pro" w:hAnsi="Source Sans Pro"/>
                <w:color w:val="auto"/>
                <w:sz w:val="21"/>
                <w:szCs w:val="21"/>
              </w:rPr>
              <w:t xml:space="preserve">metal and metalloid </w:t>
            </w:r>
            <w:r w:rsidR="00C5334C" w:rsidRPr="007D2A3C">
              <w:rPr>
                <w:rStyle w:val="fontstyle21"/>
                <w:rFonts w:ascii="Source Sans Pro" w:hAnsi="Source Sans Pro"/>
                <w:color w:val="auto"/>
                <w:sz w:val="21"/>
                <w:szCs w:val="21"/>
              </w:rPr>
              <w:t>water quality parameters</w:t>
            </w:r>
            <w:r w:rsidR="003D37B1" w:rsidRPr="007D2A3C">
              <w:rPr>
                <w:rStyle w:val="fontstyle21"/>
                <w:rFonts w:ascii="Source Sans Pro" w:hAnsi="Source Sans Pro"/>
                <w:color w:val="auto"/>
                <w:sz w:val="21"/>
                <w:szCs w:val="21"/>
              </w:rPr>
              <w:t xml:space="preserve"> </w:t>
            </w:r>
            <w:r w:rsidR="005C1158" w:rsidRPr="007D2A3C">
              <w:rPr>
                <w:rStyle w:val="fontstyle21"/>
                <w:rFonts w:ascii="Source Sans Pro" w:hAnsi="Source Sans Pro"/>
                <w:color w:val="auto"/>
                <w:sz w:val="21"/>
                <w:szCs w:val="21"/>
              </w:rPr>
              <w:t xml:space="preserve">in Table A below </w:t>
            </w:r>
            <w:r w:rsidR="003D37B1" w:rsidRPr="007D2A3C">
              <w:rPr>
                <w:rStyle w:val="fontstyle21"/>
                <w:rFonts w:ascii="Source Sans Pro" w:hAnsi="Source Sans Pro"/>
                <w:color w:val="auto"/>
                <w:sz w:val="21"/>
                <w:szCs w:val="21"/>
              </w:rPr>
              <w:t>are complied with</w:t>
            </w:r>
            <w:r w:rsidR="009B0689" w:rsidRPr="007D2A3C">
              <w:rPr>
                <w:rStyle w:val="fontstyle21"/>
                <w:rFonts w:ascii="Source Sans Pro" w:hAnsi="Source Sans Pro"/>
                <w:color w:val="auto"/>
                <w:sz w:val="21"/>
                <w:szCs w:val="21"/>
              </w:rPr>
              <w:t xml:space="preserve"> </w:t>
            </w:r>
            <w:r w:rsidR="00B83BA3" w:rsidRPr="007D2A3C">
              <w:rPr>
                <w:rStyle w:val="fontstyle21"/>
                <w:rFonts w:ascii="Source Sans Pro" w:hAnsi="Source Sans Pro"/>
                <w:color w:val="auto"/>
                <w:sz w:val="21"/>
                <w:szCs w:val="21"/>
              </w:rPr>
              <w:t xml:space="preserve">at the respective downstream </w:t>
            </w:r>
            <w:r w:rsidR="00B83BA3" w:rsidRPr="007D2A3C">
              <w:rPr>
                <w:rFonts w:ascii="Source Sans Pro" w:hAnsi="Source Sans Pro"/>
              </w:rPr>
              <w:t xml:space="preserve">monitoring sites located at or about the sites shown in Schedule </w:t>
            </w:r>
            <w:r w:rsidR="00EE5FA2" w:rsidRPr="007D2A3C">
              <w:rPr>
                <w:rFonts w:ascii="Source Sans Pro" w:hAnsi="Source Sans Pro"/>
              </w:rPr>
              <w:t>8</w:t>
            </w:r>
            <w:r w:rsidR="00B83BA3" w:rsidRPr="007D2A3C">
              <w:rPr>
                <w:rFonts w:ascii="Source Sans Pro" w:hAnsi="Source Sans Pro"/>
              </w:rPr>
              <w:t>: Canoe Creek Lagoon, Collins Creek Downstream, N Boundary Drain and Canoe Creek Downstream</w:t>
            </w:r>
            <w:r w:rsidR="00A47837" w:rsidRPr="007D2A3C">
              <w:rPr>
                <w:rFonts w:ascii="Source Sans Pro" w:hAnsi="Source Sans Pro"/>
              </w:rPr>
              <w:t>;</w:t>
            </w:r>
            <w:r w:rsidR="00B83BA3" w:rsidRPr="007D2A3C">
              <w:rPr>
                <w:rFonts w:ascii="Source Sans Pro" w:hAnsi="Source Sans Pro"/>
              </w:rPr>
              <w:t xml:space="preserve"> and </w:t>
            </w:r>
          </w:p>
          <w:p w14:paraId="3DC776EC" w14:textId="1DA2BC72" w:rsidR="00053064" w:rsidRPr="007D2A3C" w:rsidRDefault="00B83BA3" w:rsidP="00372F91">
            <w:pPr>
              <w:pStyle w:val="ListParagraph"/>
              <w:numPr>
                <w:ilvl w:val="0"/>
                <w:numId w:val="29"/>
              </w:numPr>
              <w:spacing w:line="240" w:lineRule="auto"/>
              <w:rPr>
                <w:rFonts w:ascii="Source Sans Pro" w:hAnsi="Source Sans Pro"/>
              </w:rPr>
            </w:pPr>
            <w:r w:rsidRPr="007D2A3C">
              <w:rPr>
                <w:rFonts w:ascii="Source Sans Pro" w:hAnsi="Source Sans Pro"/>
              </w:rPr>
              <w:t xml:space="preserve">the non-metal </w:t>
            </w:r>
            <w:r w:rsidRPr="007D2A3C">
              <w:rPr>
                <w:rStyle w:val="fontstyle21"/>
                <w:rFonts w:ascii="Source Sans Pro" w:hAnsi="Source Sans Pro"/>
                <w:color w:val="auto"/>
                <w:sz w:val="21"/>
                <w:szCs w:val="21"/>
              </w:rPr>
              <w:t>water quality parameters in Table B below</w:t>
            </w:r>
            <w:r w:rsidRPr="007D2A3C">
              <w:rPr>
                <w:rFonts w:ascii="Source Sans Pro" w:hAnsi="Source Sans Pro"/>
              </w:rPr>
              <w:t xml:space="preserve"> are complied with at the locations defined in Table</w:t>
            </w:r>
            <w:r w:rsidR="00A47837" w:rsidRPr="007D2A3C">
              <w:rPr>
                <w:rFonts w:ascii="Source Sans Pro" w:hAnsi="Source Sans Pro"/>
              </w:rPr>
              <w:t xml:space="preserve"> B</w:t>
            </w:r>
            <w:r w:rsidR="00CA5CF3" w:rsidRPr="007D2A3C">
              <w:rPr>
                <w:rFonts w:ascii="Source Sans Pro" w:hAnsi="Source Sans Pro"/>
              </w:rPr>
              <w:t>; and</w:t>
            </w:r>
            <w:r w:rsidR="000E3F9C" w:rsidRPr="007D2A3C">
              <w:rPr>
                <w:rFonts w:ascii="Source Sans Pro" w:hAnsi="Source Sans Pro"/>
              </w:rPr>
              <w:t xml:space="preserve"> </w:t>
            </w:r>
            <w:r w:rsidR="00053064" w:rsidRPr="007D2A3C">
              <w:rPr>
                <w:rFonts w:ascii="Source Sans Pro" w:hAnsi="Source Sans Pro"/>
              </w:rPr>
              <w:t xml:space="preserve"> </w:t>
            </w:r>
          </w:p>
          <w:p w14:paraId="0D944947" w14:textId="0DB3C0DA" w:rsidR="00A47837" w:rsidRPr="007D2A3C" w:rsidRDefault="000E3F9C" w:rsidP="00372F91">
            <w:pPr>
              <w:pStyle w:val="ListParagraph"/>
              <w:numPr>
                <w:ilvl w:val="0"/>
                <w:numId w:val="29"/>
              </w:numPr>
              <w:spacing w:line="240" w:lineRule="auto"/>
              <w:rPr>
                <w:rFonts w:ascii="Source Sans Pro" w:hAnsi="Source Sans Pro"/>
              </w:rPr>
            </w:pPr>
            <w:r w:rsidRPr="007D2A3C">
              <w:rPr>
                <w:rFonts w:ascii="Source Sans Pro" w:hAnsi="Source Sans Pro"/>
              </w:rPr>
              <w:t xml:space="preserve">in the circumstances of </w:t>
            </w:r>
            <w:r w:rsidR="00053064" w:rsidRPr="007D2A3C">
              <w:rPr>
                <w:rFonts w:ascii="Source Sans Pro" w:hAnsi="Source Sans Pro"/>
              </w:rPr>
              <w:t>Condition 25.5 below</w:t>
            </w:r>
            <w:r w:rsidR="001E2F29">
              <w:rPr>
                <w:rFonts w:ascii="Source Sans Pro" w:hAnsi="Source Sans Pro"/>
              </w:rPr>
              <w:t>.</w:t>
            </w:r>
          </w:p>
          <w:p w14:paraId="563A3775" w14:textId="330B311B" w:rsidR="00CA5CF3" w:rsidRPr="007D2A3C" w:rsidRDefault="00CA5CF3" w:rsidP="00D274E9">
            <w:pPr>
              <w:pStyle w:val="ListParagraph"/>
              <w:spacing w:line="240" w:lineRule="auto"/>
              <w:rPr>
                <w:rFonts w:ascii="Source Sans Pro" w:hAnsi="Source Sans Pro"/>
              </w:rPr>
            </w:pPr>
          </w:p>
          <w:p w14:paraId="7F3462DD" w14:textId="665CB4E3" w:rsidR="003D37B1" w:rsidRPr="007D2A3C" w:rsidRDefault="00B83BA3" w:rsidP="00C5334C">
            <w:pPr>
              <w:rPr>
                <w:rFonts w:ascii="Source Sans Pro" w:hAnsi="Source Sans Pro"/>
                <w:sz w:val="21"/>
                <w:szCs w:val="21"/>
              </w:rPr>
            </w:pPr>
            <w:r w:rsidRPr="007D2A3C">
              <w:rPr>
                <w:rFonts w:ascii="Source Sans Pro" w:hAnsi="Source Sans Pro"/>
                <w:sz w:val="21"/>
                <w:szCs w:val="21"/>
              </w:rPr>
              <w:t xml:space="preserve"> </w:t>
            </w:r>
          </w:p>
          <w:p w14:paraId="4618BF00" w14:textId="41AEB3AC" w:rsidR="00C84893" w:rsidRPr="007D2A3C" w:rsidRDefault="00C84893" w:rsidP="00C5334C">
            <w:pPr>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Table A -  metals and metalloids</w:t>
            </w:r>
          </w:p>
          <w:tbl>
            <w:tblPr>
              <w:tblStyle w:val="GSC"/>
              <w:tblW w:w="7498" w:type="dxa"/>
              <w:tblInd w:w="0" w:type="dxa"/>
              <w:tblLook w:val="04A0" w:firstRow="1" w:lastRow="0" w:firstColumn="1" w:lastColumn="0" w:noHBand="0" w:noVBand="1"/>
            </w:tblPr>
            <w:tblGrid>
              <w:gridCol w:w="2436"/>
              <w:gridCol w:w="2320"/>
              <w:gridCol w:w="2742"/>
            </w:tblGrid>
            <w:tr w:rsidR="00C80ED6" w:rsidRPr="007D2A3C" w14:paraId="4EB374A9" w14:textId="77777777" w:rsidTr="00C1378D">
              <w:trPr>
                <w:cnfStyle w:val="100000000000" w:firstRow="1" w:lastRow="0" w:firstColumn="0" w:lastColumn="0" w:oddVBand="0" w:evenVBand="0" w:oddHBand="0" w:evenHBand="0" w:firstRowFirstColumn="0" w:firstRowLastColumn="0" w:lastRowFirstColumn="0" w:lastRowLastColumn="0"/>
                <w:trHeight w:val="320"/>
                <w:tblHeader/>
              </w:trPr>
              <w:tc>
                <w:tcPr>
                  <w:tcW w:w="6" w:type="dxa"/>
                  <w:tcBorders>
                    <w:top w:val="single" w:sz="12" w:space="0" w:color="auto"/>
                    <w:left w:val="single" w:sz="12" w:space="0" w:color="auto"/>
                    <w:right w:val="single" w:sz="4" w:space="0" w:color="auto"/>
                  </w:tcBorders>
                  <w:noWrap/>
                  <w:hideMark/>
                </w:tcPr>
                <w:p w14:paraId="5D22C3AE" w14:textId="77777777" w:rsidR="00C1378D" w:rsidRPr="007D2A3C" w:rsidRDefault="00C1378D" w:rsidP="00C1378D">
                  <w:pPr>
                    <w:rPr>
                      <w:rFonts w:ascii="Source Sans Pro" w:hAnsi="Source Sans Pro"/>
                      <w:bCs/>
                      <w:sz w:val="21"/>
                      <w:szCs w:val="21"/>
                      <w:lang w:eastAsia="en-GB" w:bidi="ar-SA"/>
                    </w:rPr>
                  </w:pPr>
                  <w:r w:rsidRPr="007D2A3C">
                    <w:rPr>
                      <w:rFonts w:ascii="Source Sans Pro" w:hAnsi="Source Sans Pro"/>
                      <w:bCs/>
                      <w:sz w:val="21"/>
                      <w:szCs w:val="21"/>
                      <w:lang w:eastAsia="en-GB" w:bidi="ar-SA"/>
                    </w:rPr>
                    <w:t>Parameter</w:t>
                  </w:r>
                </w:p>
              </w:tc>
              <w:tc>
                <w:tcPr>
                  <w:tcW w:w="6" w:type="dxa"/>
                  <w:tcBorders>
                    <w:top w:val="single" w:sz="12" w:space="0" w:color="auto"/>
                    <w:left w:val="single" w:sz="4" w:space="0" w:color="auto"/>
                    <w:right w:val="single" w:sz="4" w:space="0" w:color="auto"/>
                  </w:tcBorders>
                  <w:noWrap/>
                  <w:hideMark/>
                </w:tcPr>
                <w:p w14:paraId="19B9C507" w14:textId="77777777" w:rsidR="00C1378D" w:rsidRPr="007D2A3C" w:rsidRDefault="00C1378D" w:rsidP="00C1378D">
                  <w:pPr>
                    <w:rPr>
                      <w:rFonts w:ascii="Source Sans Pro" w:hAnsi="Source Sans Pro"/>
                      <w:b w:val="0"/>
                      <w:bCs/>
                      <w:sz w:val="21"/>
                      <w:szCs w:val="21"/>
                      <w:lang w:eastAsia="en-GB" w:bidi="ar-SA"/>
                    </w:rPr>
                  </w:pPr>
                  <w:r w:rsidRPr="007D2A3C">
                    <w:rPr>
                      <w:rFonts w:ascii="Source Sans Pro" w:hAnsi="Source Sans Pro"/>
                      <w:bCs/>
                      <w:sz w:val="21"/>
                      <w:szCs w:val="21"/>
                      <w:lang w:eastAsia="en-GB" w:bidi="ar-SA"/>
                    </w:rPr>
                    <w:t>Threshold mg/L</w:t>
                  </w:r>
                </w:p>
              </w:tc>
              <w:tc>
                <w:tcPr>
                  <w:tcW w:w="6" w:type="dxa"/>
                  <w:tcBorders>
                    <w:top w:val="single" w:sz="12" w:space="0" w:color="auto"/>
                    <w:left w:val="single" w:sz="4" w:space="0" w:color="auto"/>
                    <w:right w:val="single" w:sz="12" w:space="0" w:color="auto"/>
                  </w:tcBorders>
                  <w:noWrap/>
                  <w:hideMark/>
                </w:tcPr>
                <w:p w14:paraId="06C856B8" w14:textId="77777777" w:rsidR="00C1378D" w:rsidRPr="007D2A3C" w:rsidRDefault="00C1378D" w:rsidP="00C1378D">
                  <w:pPr>
                    <w:rPr>
                      <w:rFonts w:ascii="Source Sans Pro" w:hAnsi="Source Sans Pro"/>
                      <w:b w:val="0"/>
                      <w:bCs/>
                      <w:sz w:val="21"/>
                      <w:szCs w:val="21"/>
                      <w:lang w:eastAsia="en-GB" w:bidi="ar-SA"/>
                    </w:rPr>
                  </w:pPr>
                  <w:r w:rsidRPr="007D2A3C">
                    <w:rPr>
                      <w:rFonts w:ascii="Source Sans Pro" w:hAnsi="Source Sans Pro"/>
                      <w:bCs/>
                      <w:sz w:val="21"/>
                      <w:szCs w:val="21"/>
                      <w:lang w:eastAsia="en-GB" w:bidi="ar-SA"/>
                    </w:rPr>
                    <w:t>Dependency</w:t>
                  </w:r>
                </w:p>
              </w:tc>
            </w:tr>
            <w:tr w:rsidR="00C80ED6" w:rsidRPr="007D2A3C" w14:paraId="15107F9A"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558F4A7D"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Aluminium</w:t>
                  </w:r>
                </w:p>
              </w:tc>
              <w:tc>
                <w:tcPr>
                  <w:tcW w:w="6" w:type="dxa"/>
                  <w:tcBorders>
                    <w:top w:val="single" w:sz="4" w:space="0" w:color="auto"/>
                    <w:left w:val="single" w:sz="4" w:space="0" w:color="auto"/>
                    <w:bottom w:val="single" w:sz="4" w:space="0" w:color="auto"/>
                    <w:right w:val="single" w:sz="4" w:space="0" w:color="auto"/>
                  </w:tcBorders>
                  <w:noWrap/>
                  <w:hideMark/>
                </w:tcPr>
                <w:p w14:paraId="7529881B"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0.62</w:t>
                  </w:r>
                  <w:r w:rsidRPr="007D2A3C">
                    <w:rPr>
                      <w:rFonts w:ascii="Source Sans Pro" w:hAnsi="Source Sans Pro"/>
                      <w:sz w:val="21"/>
                      <w:szCs w:val="21"/>
                      <w:vertAlign w:val="superscript"/>
                      <w:lang w:eastAsia="en-GB" w:bidi="ar-SA"/>
                    </w:rPr>
                    <w:t>B</w:t>
                  </w:r>
                </w:p>
              </w:tc>
              <w:tc>
                <w:tcPr>
                  <w:tcW w:w="6" w:type="dxa"/>
                  <w:tcBorders>
                    <w:top w:val="single" w:sz="4" w:space="0" w:color="auto"/>
                    <w:left w:val="single" w:sz="4" w:space="0" w:color="auto"/>
                    <w:bottom w:val="single" w:sz="4" w:space="0" w:color="auto"/>
                    <w:right w:val="single" w:sz="12" w:space="0" w:color="auto"/>
                  </w:tcBorders>
                  <w:noWrap/>
                  <w:hideMark/>
                </w:tcPr>
                <w:p w14:paraId="555766D3"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 pH, Dissolved Organic Carbon</w:t>
                  </w:r>
                </w:p>
              </w:tc>
            </w:tr>
            <w:tr w:rsidR="00C80ED6" w:rsidRPr="007D2A3C" w14:paraId="75E1679D"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34FBED58"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Arsenic </w:t>
                  </w:r>
                </w:p>
              </w:tc>
              <w:tc>
                <w:tcPr>
                  <w:tcW w:w="6" w:type="dxa"/>
                  <w:tcBorders>
                    <w:top w:val="single" w:sz="4" w:space="0" w:color="auto"/>
                    <w:left w:val="single" w:sz="4" w:space="0" w:color="auto"/>
                    <w:bottom w:val="single" w:sz="4" w:space="0" w:color="auto"/>
                    <w:right w:val="single" w:sz="4" w:space="0" w:color="auto"/>
                  </w:tcBorders>
                  <w:noWrap/>
                  <w:hideMark/>
                </w:tcPr>
                <w:p w14:paraId="3FCD1DDD"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0.013</w:t>
                  </w:r>
                </w:p>
              </w:tc>
              <w:tc>
                <w:tcPr>
                  <w:tcW w:w="6" w:type="dxa"/>
                  <w:tcBorders>
                    <w:top w:val="single" w:sz="4" w:space="0" w:color="auto"/>
                    <w:left w:val="single" w:sz="4" w:space="0" w:color="auto"/>
                    <w:bottom w:val="single" w:sz="4" w:space="0" w:color="auto"/>
                    <w:right w:val="single" w:sz="12" w:space="0" w:color="auto"/>
                  </w:tcBorders>
                  <w:noWrap/>
                  <w:hideMark/>
                </w:tcPr>
                <w:p w14:paraId="3AFF7968"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As arsenic (V)</w:t>
                  </w:r>
                </w:p>
              </w:tc>
            </w:tr>
            <w:tr w:rsidR="00C80ED6" w:rsidRPr="007D2A3C" w14:paraId="3DE1E80C"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6350F442"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Boron </w:t>
                  </w:r>
                </w:p>
              </w:tc>
              <w:tc>
                <w:tcPr>
                  <w:tcW w:w="6" w:type="dxa"/>
                  <w:tcBorders>
                    <w:top w:val="single" w:sz="4" w:space="0" w:color="auto"/>
                    <w:left w:val="single" w:sz="4" w:space="0" w:color="auto"/>
                    <w:bottom w:val="single" w:sz="4" w:space="0" w:color="auto"/>
                    <w:right w:val="single" w:sz="4" w:space="0" w:color="auto"/>
                  </w:tcBorders>
                  <w:noWrap/>
                  <w:hideMark/>
                </w:tcPr>
                <w:p w14:paraId="33B77C7E"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0.94</w:t>
                  </w:r>
                </w:p>
              </w:tc>
              <w:tc>
                <w:tcPr>
                  <w:tcW w:w="6" w:type="dxa"/>
                  <w:tcBorders>
                    <w:top w:val="single" w:sz="4" w:space="0" w:color="auto"/>
                    <w:left w:val="single" w:sz="4" w:space="0" w:color="auto"/>
                    <w:bottom w:val="single" w:sz="4" w:space="0" w:color="auto"/>
                    <w:right w:val="single" w:sz="12" w:space="0" w:color="auto"/>
                  </w:tcBorders>
                  <w:noWrap/>
                  <w:hideMark/>
                </w:tcPr>
                <w:p w14:paraId="212FB28F"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NA</w:t>
                  </w:r>
                </w:p>
              </w:tc>
            </w:tr>
            <w:tr w:rsidR="00C80ED6" w:rsidRPr="007D2A3C" w14:paraId="3EA59CA5"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1E8FF4DF"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Cadmium </w:t>
                  </w:r>
                </w:p>
              </w:tc>
              <w:tc>
                <w:tcPr>
                  <w:tcW w:w="6" w:type="dxa"/>
                  <w:tcBorders>
                    <w:top w:val="single" w:sz="4" w:space="0" w:color="auto"/>
                    <w:left w:val="single" w:sz="4" w:space="0" w:color="auto"/>
                    <w:bottom w:val="single" w:sz="4" w:space="0" w:color="auto"/>
                    <w:right w:val="single" w:sz="4" w:space="0" w:color="auto"/>
                  </w:tcBorders>
                  <w:noWrap/>
                  <w:hideMark/>
                </w:tcPr>
                <w:p w14:paraId="13B1C0B1"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0.0002</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253A0A30"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w:t>
                  </w:r>
                </w:p>
              </w:tc>
            </w:tr>
            <w:tr w:rsidR="00C80ED6" w:rsidRPr="007D2A3C" w14:paraId="2336729E"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72772B2C"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Chromium </w:t>
                  </w:r>
                </w:p>
              </w:tc>
              <w:tc>
                <w:tcPr>
                  <w:tcW w:w="6" w:type="dxa"/>
                  <w:tcBorders>
                    <w:top w:val="single" w:sz="4" w:space="0" w:color="auto"/>
                    <w:left w:val="single" w:sz="4" w:space="0" w:color="auto"/>
                    <w:bottom w:val="single" w:sz="4" w:space="0" w:color="auto"/>
                    <w:right w:val="single" w:sz="4" w:space="0" w:color="auto"/>
                  </w:tcBorders>
                  <w:noWrap/>
                  <w:hideMark/>
                </w:tcPr>
                <w:p w14:paraId="60C030E4"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0.0033</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4820890C"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 as chromium (III)</w:t>
                  </w:r>
                </w:p>
              </w:tc>
            </w:tr>
            <w:tr w:rsidR="00C80ED6" w:rsidRPr="007D2A3C" w14:paraId="1CF6A1DE"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7AD7E865"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Copper</w:t>
                  </w:r>
                </w:p>
              </w:tc>
              <w:tc>
                <w:tcPr>
                  <w:tcW w:w="6" w:type="dxa"/>
                  <w:tcBorders>
                    <w:top w:val="single" w:sz="4" w:space="0" w:color="auto"/>
                    <w:left w:val="single" w:sz="4" w:space="0" w:color="auto"/>
                    <w:bottom w:val="single" w:sz="4" w:space="0" w:color="auto"/>
                    <w:right w:val="single" w:sz="4" w:space="0" w:color="auto"/>
                  </w:tcBorders>
                  <w:noWrap/>
                  <w:hideMark/>
                </w:tcPr>
                <w:p w14:paraId="47FB5218"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0.0039</w:t>
                  </w:r>
                  <w:r w:rsidRPr="007D2A3C">
                    <w:rPr>
                      <w:rFonts w:ascii="Source Sans Pro" w:hAnsi="Source Sans Pro"/>
                      <w:sz w:val="21"/>
                      <w:szCs w:val="21"/>
                      <w:vertAlign w:val="superscript"/>
                      <w:lang w:eastAsia="en-GB" w:bidi="ar-SA"/>
                    </w:rPr>
                    <w:t>E</w:t>
                  </w:r>
                </w:p>
              </w:tc>
              <w:tc>
                <w:tcPr>
                  <w:tcW w:w="6" w:type="dxa"/>
                  <w:tcBorders>
                    <w:top w:val="single" w:sz="4" w:space="0" w:color="auto"/>
                    <w:left w:val="single" w:sz="4" w:space="0" w:color="auto"/>
                    <w:bottom w:val="single" w:sz="4" w:space="0" w:color="auto"/>
                    <w:right w:val="single" w:sz="12" w:space="0" w:color="auto"/>
                  </w:tcBorders>
                  <w:noWrap/>
                  <w:hideMark/>
                </w:tcPr>
                <w:p w14:paraId="0F892FAC"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 pH, Dissolved Organic Carbon</w:t>
                  </w:r>
                </w:p>
              </w:tc>
            </w:tr>
            <w:tr w:rsidR="00C80ED6" w:rsidRPr="007D2A3C" w14:paraId="5B5F157B"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3CAC86F5"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Iron </w:t>
                  </w:r>
                </w:p>
              </w:tc>
              <w:tc>
                <w:tcPr>
                  <w:tcW w:w="6" w:type="dxa"/>
                  <w:tcBorders>
                    <w:top w:val="single" w:sz="4" w:space="0" w:color="auto"/>
                    <w:left w:val="single" w:sz="4" w:space="0" w:color="auto"/>
                    <w:bottom w:val="single" w:sz="4" w:space="0" w:color="auto"/>
                    <w:right w:val="single" w:sz="4" w:space="0" w:color="auto"/>
                  </w:tcBorders>
                  <w:noWrap/>
                  <w:hideMark/>
                </w:tcPr>
                <w:p w14:paraId="41C23F84"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1.0</w:t>
                  </w:r>
                </w:p>
              </w:tc>
              <w:tc>
                <w:tcPr>
                  <w:tcW w:w="6" w:type="dxa"/>
                  <w:tcBorders>
                    <w:top w:val="single" w:sz="4" w:space="0" w:color="auto"/>
                    <w:left w:val="single" w:sz="4" w:space="0" w:color="auto"/>
                    <w:bottom w:val="single" w:sz="4" w:space="0" w:color="auto"/>
                    <w:right w:val="single" w:sz="12" w:space="0" w:color="auto"/>
                  </w:tcBorders>
                  <w:noWrap/>
                  <w:hideMark/>
                </w:tcPr>
                <w:p w14:paraId="540B94FA"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As total fraction</w:t>
                  </w:r>
                </w:p>
              </w:tc>
            </w:tr>
            <w:tr w:rsidR="00C80ED6" w:rsidRPr="007D2A3C" w14:paraId="04CD6CBC"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69C807A4"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lastRenderedPageBreak/>
                    <w:t>Lead</w:t>
                  </w:r>
                </w:p>
              </w:tc>
              <w:tc>
                <w:tcPr>
                  <w:tcW w:w="6" w:type="dxa"/>
                  <w:tcBorders>
                    <w:top w:val="single" w:sz="4" w:space="0" w:color="auto"/>
                    <w:left w:val="single" w:sz="4" w:space="0" w:color="auto"/>
                    <w:bottom w:val="single" w:sz="4" w:space="0" w:color="auto"/>
                    <w:right w:val="single" w:sz="4" w:space="0" w:color="auto"/>
                  </w:tcBorders>
                  <w:noWrap/>
                  <w:hideMark/>
                </w:tcPr>
                <w:p w14:paraId="39DA175D"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0.0034</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7EBF1D21"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w:t>
                  </w:r>
                </w:p>
              </w:tc>
            </w:tr>
            <w:tr w:rsidR="00C80ED6" w:rsidRPr="007D2A3C" w14:paraId="569CDAE4"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57D11195"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Manganese</w:t>
                  </w:r>
                </w:p>
              </w:tc>
              <w:tc>
                <w:tcPr>
                  <w:tcW w:w="6" w:type="dxa"/>
                  <w:tcBorders>
                    <w:top w:val="single" w:sz="4" w:space="0" w:color="auto"/>
                    <w:left w:val="single" w:sz="4" w:space="0" w:color="auto"/>
                    <w:bottom w:val="single" w:sz="4" w:space="0" w:color="auto"/>
                    <w:right w:val="single" w:sz="4" w:space="0" w:color="auto"/>
                  </w:tcBorders>
                  <w:noWrap/>
                  <w:hideMark/>
                </w:tcPr>
                <w:p w14:paraId="0A9C5E32"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1.9</w:t>
                  </w:r>
                </w:p>
              </w:tc>
              <w:tc>
                <w:tcPr>
                  <w:tcW w:w="6" w:type="dxa"/>
                  <w:tcBorders>
                    <w:top w:val="single" w:sz="4" w:space="0" w:color="auto"/>
                    <w:left w:val="single" w:sz="4" w:space="0" w:color="auto"/>
                    <w:bottom w:val="single" w:sz="4" w:space="0" w:color="auto"/>
                    <w:right w:val="single" w:sz="12" w:space="0" w:color="auto"/>
                  </w:tcBorders>
                  <w:noWrap/>
                  <w:hideMark/>
                </w:tcPr>
                <w:p w14:paraId="2BD64835"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NA</w:t>
                  </w:r>
                </w:p>
              </w:tc>
            </w:tr>
            <w:tr w:rsidR="00C80ED6" w:rsidRPr="007D2A3C" w14:paraId="4E55B11B"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5A863B29"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 xml:space="preserve">Nickel </w:t>
                  </w:r>
                </w:p>
              </w:tc>
              <w:tc>
                <w:tcPr>
                  <w:tcW w:w="6" w:type="dxa"/>
                  <w:tcBorders>
                    <w:top w:val="single" w:sz="4" w:space="0" w:color="auto"/>
                    <w:left w:val="single" w:sz="4" w:space="0" w:color="auto"/>
                    <w:bottom w:val="single" w:sz="4" w:space="0" w:color="auto"/>
                    <w:right w:val="single" w:sz="4" w:space="0" w:color="auto"/>
                  </w:tcBorders>
                  <w:noWrap/>
                  <w:hideMark/>
                </w:tcPr>
                <w:p w14:paraId="6A988808" w14:textId="77777777" w:rsidR="00C1378D" w:rsidRPr="007D2A3C" w:rsidRDefault="00C1378D" w:rsidP="00C1378D">
                  <w:pPr>
                    <w:rPr>
                      <w:rFonts w:ascii="Source Sans Pro" w:hAnsi="Source Sans Pro"/>
                      <w:b/>
                      <w:bCs/>
                      <w:sz w:val="21"/>
                      <w:szCs w:val="21"/>
                      <w:lang w:eastAsia="en-GB" w:bidi="ar-SA"/>
                    </w:rPr>
                  </w:pPr>
                  <w:r w:rsidRPr="007D2A3C">
                    <w:rPr>
                      <w:rFonts w:ascii="Source Sans Pro" w:hAnsi="Source Sans Pro"/>
                      <w:sz w:val="21"/>
                      <w:szCs w:val="21"/>
                      <w:lang w:eastAsia="en-GB" w:bidi="ar-SA"/>
                    </w:rPr>
                    <w:t>0.011</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78A78992"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w:t>
                  </w:r>
                </w:p>
              </w:tc>
            </w:tr>
            <w:tr w:rsidR="00C80ED6" w:rsidRPr="007D2A3C" w14:paraId="01FDF5D3" w14:textId="77777777" w:rsidTr="00C1378D">
              <w:trPr>
                <w:trHeight w:val="77"/>
              </w:trPr>
              <w:tc>
                <w:tcPr>
                  <w:tcW w:w="6" w:type="dxa"/>
                  <w:tcBorders>
                    <w:top w:val="single" w:sz="4" w:space="0" w:color="auto"/>
                    <w:left w:val="single" w:sz="12" w:space="0" w:color="auto"/>
                    <w:bottom w:val="single" w:sz="12" w:space="0" w:color="auto"/>
                    <w:right w:val="single" w:sz="4" w:space="0" w:color="auto"/>
                  </w:tcBorders>
                  <w:hideMark/>
                </w:tcPr>
                <w:p w14:paraId="48783771"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Zinc</w:t>
                  </w:r>
                </w:p>
              </w:tc>
              <w:tc>
                <w:tcPr>
                  <w:tcW w:w="6" w:type="dxa"/>
                  <w:tcBorders>
                    <w:top w:val="single" w:sz="4" w:space="0" w:color="auto"/>
                    <w:left w:val="single" w:sz="4" w:space="0" w:color="auto"/>
                    <w:bottom w:val="single" w:sz="12" w:space="0" w:color="auto"/>
                    <w:right w:val="single" w:sz="4" w:space="0" w:color="auto"/>
                  </w:tcBorders>
                  <w:noWrap/>
                  <w:hideMark/>
                </w:tcPr>
                <w:p w14:paraId="46F3D3B3"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0.008</w:t>
                  </w:r>
                  <w:r w:rsidRPr="007D2A3C">
                    <w:rPr>
                      <w:rFonts w:ascii="Source Sans Pro" w:hAnsi="Source Sans Pro"/>
                      <w:sz w:val="21"/>
                      <w:szCs w:val="21"/>
                      <w:vertAlign w:val="superscript"/>
                      <w:lang w:eastAsia="en-GB" w:bidi="ar-SA"/>
                    </w:rPr>
                    <w:t>D</w:t>
                  </w:r>
                </w:p>
              </w:tc>
              <w:tc>
                <w:tcPr>
                  <w:tcW w:w="6" w:type="dxa"/>
                  <w:tcBorders>
                    <w:top w:val="single" w:sz="4" w:space="0" w:color="auto"/>
                    <w:left w:val="single" w:sz="4" w:space="0" w:color="auto"/>
                    <w:bottom w:val="single" w:sz="12" w:space="0" w:color="auto"/>
                    <w:right w:val="single" w:sz="12" w:space="0" w:color="auto"/>
                  </w:tcBorders>
                  <w:noWrap/>
                  <w:hideMark/>
                </w:tcPr>
                <w:p w14:paraId="130D5837" w14:textId="77777777" w:rsidR="00C1378D" w:rsidRPr="007D2A3C" w:rsidRDefault="00C1378D" w:rsidP="00C1378D">
                  <w:pPr>
                    <w:rPr>
                      <w:rFonts w:ascii="Source Sans Pro" w:hAnsi="Source Sans Pro"/>
                      <w:sz w:val="21"/>
                      <w:szCs w:val="21"/>
                      <w:lang w:eastAsia="en-GB" w:bidi="ar-SA"/>
                    </w:rPr>
                  </w:pPr>
                  <w:r w:rsidRPr="007D2A3C">
                    <w:rPr>
                      <w:rFonts w:ascii="Source Sans Pro" w:hAnsi="Source Sans Pro"/>
                      <w:sz w:val="21"/>
                      <w:szCs w:val="21"/>
                      <w:lang w:eastAsia="en-GB" w:bidi="ar-SA"/>
                    </w:rPr>
                    <w:t>Hardness</w:t>
                  </w:r>
                </w:p>
              </w:tc>
            </w:tr>
          </w:tbl>
          <w:p w14:paraId="06CC49D7" w14:textId="77777777" w:rsidR="00C1378D" w:rsidRPr="007D2A3C" w:rsidRDefault="00C1378D" w:rsidP="00C1378D">
            <w:pPr>
              <w:rPr>
                <w:rFonts w:ascii="Source Sans Pro" w:hAnsi="Source Sans Pro"/>
                <w:sz w:val="21"/>
                <w:szCs w:val="21"/>
              </w:rPr>
            </w:pPr>
            <w:r w:rsidRPr="007D2A3C">
              <w:rPr>
                <w:rFonts w:ascii="Source Sans Pro" w:hAnsi="Source Sans Pro"/>
                <w:sz w:val="21"/>
                <w:szCs w:val="21"/>
                <w:vertAlign w:val="superscript"/>
              </w:rPr>
              <w:t>A</w:t>
            </w:r>
            <w:r w:rsidRPr="007D2A3C">
              <w:rPr>
                <w:rFonts w:ascii="Source Sans Pro" w:hAnsi="Source Sans Pro"/>
                <w:sz w:val="21"/>
                <w:szCs w:val="21"/>
              </w:rPr>
              <w:t xml:space="preserve"> dissolved fraction, unless stated</w:t>
            </w:r>
          </w:p>
          <w:p w14:paraId="66397AB2" w14:textId="77777777" w:rsidR="00C1378D" w:rsidRPr="007D2A3C" w:rsidRDefault="00C1378D" w:rsidP="00C1378D">
            <w:pPr>
              <w:rPr>
                <w:rFonts w:ascii="Source Sans Pro" w:hAnsi="Source Sans Pro" w:cs="Calibri"/>
                <w:sz w:val="21"/>
                <w:szCs w:val="21"/>
                <w:vertAlign w:val="superscript"/>
                <w:lang w:eastAsia="en-GB"/>
              </w:rPr>
            </w:pPr>
            <w:r w:rsidRPr="007D2A3C">
              <w:rPr>
                <w:rFonts w:ascii="Source Sans Pro" w:hAnsi="Source Sans Pro"/>
                <w:sz w:val="21"/>
                <w:szCs w:val="21"/>
                <w:vertAlign w:val="superscript"/>
              </w:rPr>
              <w:t>B</w:t>
            </w:r>
            <w:r w:rsidRPr="007D2A3C">
              <w:rPr>
                <w:rFonts w:ascii="Source Sans Pro" w:hAnsi="Source Sans Pro"/>
                <w:sz w:val="21"/>
                <w:szCs w:val="21"/>
              </w:rPr>
              <w:t xml:space="preserve"> at </w:t>
            </w:r>
            <w:r w:rsidRPr="007D2A3C">
              <w:rPr>
                <w:rFonts w:ascii="Source Sans Pro" w:hAnsi="Source Sans Pro" w:cs="Calibri"/>
                <w:sz w:val="21"/>
                <w:szCs w:val="21"/>
                <w:lang w:eastAsia="en-GB"/>
              </w:rPr>
              <w:t>hardness = 25 g/m</w:t>
            </w:r>
            <w:r w:rsidRPr="007D2A3C">
              <w:rPr>
                <w:rFonts w:ascii="Source Sans Pro" w:hAnsi="Source Sans Pro" w:cs="Calibri"/>
                <w:sz w:val="21"/>
                <w:szCs w:val="21"/>
                <w:vertAlign w:val="superscript"/>
                <w:lang w:eastAsia="en-GB"/>
              </w:rPr>
              <w:t>3</w:t>
            </w:r>
            <w:r w:rsidRPr="007D2A3C">
              <w:rPr>
                <w:rFonts w:ascii="Source Sans Pro" w:hAnsi="Source Sans Pro" w:cs="Calibri"/>
                <w:sz w:val="21"/>
                <w:szCs w:val="21"/>
                <w:lang w:eastAsia="en-GB"/>
              </w:rPr>
              <w:t>, pH = 7.0, Dissolved Organic Carbon = 1.0 g/m</w:t>
            </w:r>
            <w:r w:rsidRPr="007D2A3C">
              <w:rPr>
                <w:rFonts w:ascii="Source Sans Pro" w:hAnsi="Source Sans Pro" w:cs="Calibri"/>
                <w:sz w:val="21"/>
                <w:szCs w:val="21"/>
                <w:vertAlign w:val="superscript"/>
                <w:lang w:eastAsia="en-GB"/>
              </w:rPr>
              <w:t>3</w:t>
            </w:r>
          </w:p>
          <w:p w14:paraId="4624FB56" w14:textId="77777777" w:rsidR="00C1378D" w:rsidRPr="007D2A3C" w:rsidRDefault="00C1378D" w:rsidP="00C1378D">
            <w:pPr>
              <w:rPr>
                <w:rFonts w:ascii="Source Sans Pro" w:hAnsi="Source Sans Pro" w:cs="Calibri"/>
                <w:sz w:val="21"/>
                <w:szCs w:val="21"/>
                <w:lang w:eastAsia="en-GB"/>
              </w:rPr>
            </w:pPr>
            <w:r w:rsidRPr="007D2A3C">
              <w:rPr>
                <w:rFonts w:ascii="Source Sans Pro" w:hAnsi="Source Sans Pro" w:cs="Calibri"/>
                <w:sz w:val="21"/>
                <w:szCs w:val="21"/>
                <w:vertAlign w:val="superscript"/>
                <w:lang w:eastAsia="en-GB"/>
              </w:rPr>
              <w:t>C</w:t>
            </w:r>
            <w:r w:rsidRPr="007D2A3C">
              <w:rPr>
                <w:rFonts w:ascii="Source Sans Pro" w:hAnsi="Source Sans Pro" w:cs="Calibri"/>
                <w:sz w:val="21"/>
                <w:szCs w:val="21"/>
                <w:lang w:eastAsia="en-GB"/>
              </w:rPr>
              <w:t xml:space="preserve"> 95%-ile trigger value</w:t>
            </w:r>
          </w:p>
          <w:p w14:paraId="13CAE664" w14:textId="77777777" w:rsidR="00C1378D" w:rsidRPr="007D2A3C" w:rsidRDefault="00C1378D" w:rsidP="00C1378D">
            <w:pPr>
              <w:rPr>
                <w:rFonts w:ascii="Source Sans Pro" w:hAnsi="Source Sans Pro" w:cs="Calibri"/>
                <w:sz w:val="21"/>
                <w:szCs w:val="21"/>
                <w:vertAlign w:val="superscript"/>
                <w:lang w:eastAsia="en-GB"/>
              </w:rPr>
            </w:pPr>
            <w:r w:rsidRPr="007D2A3C">
              <w:rPr>
                <w:rFonts w:ascii="Source Sans Pro" w:hAnsi="Source Sans Pro"/>
                <w:sz w:val="21"/>
                <w:szCs w:val="21"/>
                <w:vertAlign w:val="superscript"/>
              </w:rPr>
              <w:t>D</w:t>
            </w:r>
            <w:r w:rsidRPr="007D2A3C">
              <w:rPr>
                <w:rFonts w:ascii="Source Sans Pro" w:hAnsi="Source Sans Pro"/>
                <w:sz w:val="21"/>
                <w:szCs w:val="21"/>
              </w:rPr>
              <w:t xml:space="preserve"> at </w:t>
            </w:r>
            <w:r w:rsidRPr="007D2A3C">
              <w:rPr>
                <w:rFonts w:ascii="Source Sans Pro" w:hAnsi="Source Sans Pro" w:cs="Calibri"/>
                <w:sz w:val="21"/>
                <w:szCs w:val="21"/>
                <w:lang w:eastAsia="en-GB"/>
              </w:rPr>
              <w:t>hardness = 30 g/m</w:t>
            </w:r>
            <w:r w:rsidRPr="007D2A3C">
              <w:rPr>
                <w:rFonts w:ascii="Source Sans Pro" w:hAnsi="Source Sans Pro" w:cs="Calibri"/>
                <w:sz w:val="21"/>
                <w:szCs w:val="21"/>
                <w:vertAlign w:val="superscript"/>
                <w:lang w:eastAsia="en-GB"/>
              </w:rPr>
              <w:t>3</w:t>
            </w:r>
          </w:p>
          <w:p w14:paraId="69F53D21" w14:textId="77777777" w:rsidR="00C1378D" w:rsidRPr="007D2A3C" w:rsidRDefault="00C1378D" w:rsidP="00C1378D">
            <w:pPr>
              <w:rPr>
                <w:rFonts w:ascii="Source Sans Pro" w:hAnsi="Source Sans Pro" w:cs="Calibri"/>
                <w:sz w:val="21"/>
                <w:szCs w:val="21"/>
                <w:vertAlign w:val="superscript"/>
                <w:lang w:eastAsia="en-GB"/>
              </w:rPr>
            </w:pPr>
            <w:r w:rsidRPr="007D2A3C">
              <w:rPr>
                <w:rFonts w:ascii="Source Sans Pro" w:hAnsi="Source Sans Pro"/>
                <w:sz w:val="21"/>
                <w:szCs w:val="21"/>
                <w:vertAlign w:val="superscript"/>
              </w:rPr>
              <w:t>E</w:t>
            </w:r>
            <w:r w:rsidRPr="007D2A3C">
              <w:rPr>
                <w:rFonts w:ascii="Source Sans Pro" w:hAnsi="Source Sans Pro"/>
                <w:sz w:val="21"/>
                <w:szCs w:val="21"/>
              </w:rPr>
              <w:t xml:space="preserve"> at </w:t>
            </w:r>
            <w:r w:rsidRPr="007D2A3C">
              <w:rPr>
                <w:rFonts w:ascii="Source Sans Pro" w:hAnsi="Source Sans Pro" w:cs="Calibri"/>
                <w:sz w:val="21"/>
                <w:szCs w:val="21"/>
                <w:lang w:eastAsia="en-GB"/>
              </w:rPr>
              <w:t>hardness = 25 g/m</w:t>
            </w:r>
            <w:r w:rsidRPr="007D2A3C">
              <w:rPr>
                <w:rFonts w:ascii="Source Sans Pro" w:hAnsi="Source Sans Pro" w:cs="Calibri"/>
                <w:sz w:val="21"/>
                <w:szCs w:val="21"/>
                <w:vertAlign w:val="superscript"/>
                <w:lang w:eastAsia="en-GB"/>
              </w:rPr>
              <w:t>3</w:t>
            </w:r>
            <w:r w:rsidRPr="007D2A3C">
              <w:rPr>
                <w:rFonts w:ascii="Source Sans Pro" w:hAnsi="Source Sans Pro" w:cs="Calibri"/>
                <w:sz w:val="21"/>
                <w:szCs w:val="21"/>
                <w:lang w:eastAsia="en-GB"/>
              </w:rPr>
              <w:t>, pH = 7.0, Dissolved Organic Carbon = 2.0 g/m</w:t>
            </w:r>
            <w:r w:rsidRPr="007D2A3C">
              <w:rPr>
                <w:rFonts w:ascii="Source Sans Pro" w:hAnsi="Source Sans Pro" w:cs="Calibri"/>
                <w:sz w:val="21"/>
                <w:szCs w:val="21"/>
                <w:vertAlign w:val="superscript"/>
                <w:lang w:eastAsia="en-GB"/>
              </w:rPr>
              <w:t>3</w:t>
            </w:r>
          </w:p>
          <w:p w14:paraId="0036FAAD" w14:textId="77777777" w:rsidR="00C1378D" w:rsidRPr="007D2A3C" w:rsidRDefault="00C1378D" w:rsidP="00C1378D">
            <w:pPr>
              <w:rPr>
                <w:rStyle w:val="fontstyle21"/>
                <w:rFonts w:ascii="Source Sans Pro" w:hAnsi="Source Sans Pro"/>
                <w:color w:val="auto"/>
                <w:sz w:val="21"/>
                <w:szCs w:val="21"/>
              </w:rPr>
            </w:pPr>
          </w:p>
          <w:p w14:paraId="4EA5BC24" w14:textId="536AD0F9" w:rsidR="00C84893" w:rsidRPr="007D2A3C" w:rsidRDefault="00C84893" w:rsidP="00C1378D">
            <w:pPr>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 xml:space="preserve">Table B – Non-metals </w:t>
            </w:r>
          </w:p>
          <w:tbl>
            <w:tblPr>
              <w:tblStyle w:val="TableGrid"/>
              <w:tblW w:w="0" w:type="auto"/>
              <w:tblLook w:val="04A0" w:firstRow="1" w:lastRow="0" w:firstColumn="1" w:lastColumn="0" w:noHBand="0" w:noVBand="1"/>
            </w:tblPr>
            <w:tblGrid>
              <w:gridCol w:w="2012"/>
              <w:gridCol w:w="1701"/>
              <w:gridCol w:w="4231"/>
            </w:tblGrid>
            <w:tr w:rsidR="00C80ED6" w:rsidRPr="007D2A3C" w14:paraId="555D01E0"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583B7099"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Parameter</w:t>
                  </w:r>
                </w:p>
              </w:tc>
              <w:tc>
                <w:tcPr>
                  <w:tcW w:w="1701" w:type="dxa"/>
                  <w:tcBorders>
                    <w:top w:val="single" w:sz="4" w:space="0" w:color="auto"/>
                    <w:left w:val="single" w:sz="4" w:space="0" w:color="auto"/>
                    <w:bottom w:val="single" w:sz="4" w:space="0" w:color="auto"/>
                    <w:right w:val="single" w:sz="4" w:space="0" w:color="auto"/>
                  </w:tcBorders>
                  <w:hideMark/>
                </w:tcPr>
                <w:p w14:paraId="7B5B8ECC"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Threshold</w:t>
                  </w:r>
                </w:p>
              </w:tc>
              <w:tc>
                <w:tcPr>
                  <w:tcW w:w="4231" w:type="dxa"/>
                  <w:tcBorders>
                    <w:top w:val="single" w:sz="4" w:space="0" w:color="auto"/>
                    <w:left w:val="single" w:sz="4" w:space="0" w:color="auto"/>
                    <w:bottom w:val="single" w:sz="4" w:space="0" w:color="auto"/>
                    <w:right w:val="single" w:sz="4" w:space="0" w:color="auto"/>
                  </w:tcBorders>
                  <w:hideMark/>
                </w:tcPr>
                <w:p w14:paraId="028221F2" w14:textId="291D7DF2"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Notes</w:t>
                  </w:r>
                  <w:r w:rsidR="0036649B" w:rsidRPr="007D2A3C">
                    <w:rPr>
                      <w:rFonts w:ascii="Source Sans Pro" w:hAnsi="Source Sans Pro"/>
                      <w:sz w:val="21"/>
                      <w:szCs w:val="21"/>
                    </w:rPr>
                    <w:t>/Monitoring Location</w:t>
                  </w:r>
                </w:p>
              </w:tc>
            </w:tr>
            <w:tr w:rsidR="00C80ED6" w:rsidRPr="007D2A3C" w14:paraId="3D947B31"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6C1DDAB9"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Total Suspended Solids</w:t>
                  </w:r>
                </w:p>
              </w:tc>
              <w:tc>
                <w:tcPr>
                  <w:tcW w:w="1701" w:type="dxa"/>
                  <w:tcBorders>
                    <w:top w:val="single" w:sz="4" w:space="0" w:color="auto"/>
                    <w:left w:val="single" w:sz="4" w:space="0" w:color="auto"/>
                    <w:bottom w:val="single" w:sz="4" w:space="0" w:color="auto"/>
                    <w:right w:val="single" w:sz="4" w:space="0" w:color="auto"/>
                  </w:tcBorders>
                  <w:hideMark/>
                </w:tcPr>
                <w:p w14:paraId="505CCEB6" w14:textId="7709029C" w:rsidR="00C1378D" w:rsidRPr="007D2A3C" w:rsidRDefault="000644F4" w:rsidP="00C1378D">
                  <w:pPr>
                    <w:rPr>
                      <w:rStyle w:val="fontstyle21"/>
                      <w:rFonts w:ascii="Source Sans Pro" w:hAnsi="Source Sans Pro"/>
                      <w:color w:val="auto"/>
                      <w:sz w:val="21"/>
                      <w:szCs w:val="21"/>
                    </w:rPr>
                  </w:pPr>
                  <w:r w:rsidRPr="007D2A3C">
                    <w:rPr>
                      <w:rFonts w:ascii="Source Sans Pro" w:hAnsi="Source Sans Pro"/>
                      <w:sz w:val="21"/>
                      <w:szCs w:val="21"/>
                    </w:rPr>
                    <w:t>20</w:t>
                  </w:r>
                  <w:r w:rsidR="00C1378D" w:rsidRPr="007D2A3C">
                    <w:rPr>
                      <w:rFonts w:ascii="Source Sans Pro" w:hAnsi="Source Sans Pro"/>
                      <w:sz w:val="21"/>
                      <w:szCs w:val="21"/>
                    </w:rPr>
                    <w:t xml:space="preserve"> mg/L</w:t>
                  </w:r>
                </w:p>
              </w:tc>
              <w:tc>
                <w:tcPr>
                  <w:tcW w:w="4231" w:type="dxa"/>
                  <w:tcBorders>
                    <w:top w:val="single" w:sz="4" w:space="0" w:color="auto"/>
                    <w:left w:val="single" w:sz="4" w:space="0" w:color="auto"/>
                    <w:bottom w:val="single" w:sz="4" w:space="0" w:color="auto"/>
                    <w:right w:val="single" w:sz="4" w:space="0" w:color="auto"/>
                  </w:tcBorders>
                  <w:hideMark/>
                </w:tcPr>
                <w:p w14:paraId="1372FE5A" w14:textId="3FEE5477" w:rsidR="00C1378D" w:rsidRPr="007D2A3C" w:rsidRDefault="00DA1CD2" w:rsidP="00C1378D">
                  <w:pPr>
                    <w:rPr>
                      <w:rStyle w:val="fontstyle21"/>
                      <w:rFonts w:ascii="Source Sans Pro" w:hAnsi="Source Sans Pro"/>
                      <w:color w:val="auto"/>
                      <w:sz w:val="21"/>
                      <w:szCs w:val="21"/>
                    </w:rPr>
                  </w:pPr>
                  <w:r w:rsidRPr="007D2A3C">
                    <w:rPr>
                      <w:rFonts w:ascii="Source Sans Pro" w:hAnsi="Source Sans Pro"/>
                      <w:sz w:val="21"/>
                      <w:szCs w:val="21"/>
                    </w:rPr>
                    <w:t xml:space="preserve">Applies to </w:t>
                  </w:r>
                  <w:r w:rsidR="00C1378D" w:rsidRPr="007D2A3C">
                    <w:rPr>
                      <w:rFonts w:ascii="Source Sans Pro" w:hAnsi="Source Sans Pro"/>
                      <w:sz w:val="21"/>
                      <w:szCs w:val="21"/>
                    </w:rPr>
                    <w:t>discharges to Collins Creek, Northern Boundary Drain or to the overland flow path to Canoe Creek Lagoon.</w:t>
                  </w:r>
                  <w:r w:rsidRPr="007D2A3C">
                    <w:rPr>
                      <w:rFonts w:ascii="Source Sans Pro" w:hAnsi="Source Sans Pro"/>
                      <w:sz w:val="21"/>
                      <w:szCs w:val="21"/>
                    </w:rPr>
                    <w:t xml:space="preserve">  Does not apply to the discharge from Canoe Creek infiltration basin.</w:t>
                  </w:r>
                  <w:r w:rsidR="00CE587E" w:rsidRPr="007D2A3C">
                    <w:rPr>
                      <w:rFonts w:ascii="Source Sans Pro" w:hAnsi="Source Sans Pro"/>
                      <w:sz w:val="21"/>
                      <w:szCs w:val="21"/>
                    </w:rPr>
                    <w:t xml:space="preserve">  </w:t>
                  </w:r>
                  <w:r w:rsidRPr="007D2A3C">
                    <w:rPr>
                      <w:rFonts w:ascii="Source Sans Pro" w:hAnsi="Source Sans Pro"/>
                      <w:sz w:val="21"/>
                      <w:szCs w:val="21"/>
                    </w:rPr>
                    <w:t xml:space="preserve">  </w:t>
                  </w:r>
                  <w:r w:rsidR="00CE587E" w:rsidRPr="007D2A3C">
                    <w:rPr>
                      <w:rFonts w:ascii="Source Sans Pro" w:hAnsi="Source Sans Pro"/>
                      <w:sz w:val="21"/>
                      <w:szCs w:val="21"/>
                    </w:rPr>
                    <w:t xml:space="preserve">Monitoring locations are Canoe Creek Lagoon, Collins Creek Downstream, Northern Boundary Drain, shown in Schedule </w:t>
                  </w:r>
                  <w:r w:rsidR="00EE5FA2" w:rsidRPr="007D2A3C">
                    <w:rPr>
                      <w:rFonts w:ascii="Source Sans Pro" w:hAnsi="Source Sans Pro"/>
                      <w:sz w:val="21"/>
                      <w:szCs w:val="21"/>
                    </w:rPr>
                    <w:t>8</w:t>
                  </w:r>
                  <w:r w:rsidR="00CE587E" w:rsidRPr="007D2A3C">
                    <w:rPr>
                      <w:rFonts w:ascii="Source Sans Pro" w:hAnsi="Source Sans Pro"/>
                      <w:sz w:val="21"/>
                      <w:szCs w:val="21"/>
                    </w:rPr>
                    <w:t>.</w:t>
                  </w:r>
                </w:p>
              </w:tc>
            </w:tr>
            <w:tr w:rsidR="00C80ED6" w:rsidRPr="007D2A3C" w14:paraId="59ACDA57"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0446DEFF"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Turbidity</w:t>
                  </w:r>
                </w:p>
              </w:tc>
              <w:tc>
                <w:tcPr>
                  <w:tcW w:w="1701" w:type="dxa"/>
                  <w:tcBorders>
                    <w:top w:val="single" w:sz="4" w:space="0" w:color="auto"/>
                    <w:left w:val="single" w:sz="4" w:space="0" w:color="auto"/>
                    <w:bottom w:val="single" w:sz="4" w:space="0" w:color="auto"/>
                    <w:right w:val="single" w:sz="4" w:space="0" w:color="auto"/>
                  </w:tcBorders>
                  <w:hideMark/>
                </w:tcPr>
                <w:p w14:paraId="2DE58819" w14:textId="5E45C602" w:rsidR="00C1378D" w:rsidRPr="007D2A3C" w:rsidRDefault="000644F4" w:rsidP="00C1378D">
                  <w:pPr>
                    <w:rPr>
                      <w:rStyle w:val="fontstyle21"/>
                      <w:rFonts w:ascii="Source Sans Pro" w:hAnsi="Source Sans Pro"/>
                      <w:color w:val="auto"/>
                      <w:sz w:val="21"/>
                      <w:szCs w:val="21"/>
                    </w:rPr>
                  </w:pPr>
                  <w:r w:rsidRPr="007D2A3C">
                    <w:rPr>
                      <w:rFonts w:ascii="Source Sans Pro" w:hAnsi="Source Sans Pro"/>
                      <w:sz w:val="21"/>
                      <w:szCs w:val="21"/>
                    </w:rPr>
                    <w:t>20</w:t>
                  </w:r>
                  <w:r w:rsidR="00C1378D" w:rsidRPr="007D2A3C">
                    <w:rPr>
                      <w:rFonts w:ascii="Source Sans Pro" w:hAnsi="Source Sans Pro"/>
                      <w:sz w:val="21"/>
                      <w:szCs w:val="21"/>
                    </w:rPr>
                    <w:t xml:space="preserve"> NTU</w:t>
                  </w:r>
                </w:p>
              </w:tc>
              <w:tc>
                <w:tcPr>
                  <w:tcW w:w="4231" w:type="dxa"/>
                  <w:tcBorders>
                    <w:top w:val="single" w:sz="4" w:space="0" w:color="auto"/>
                    <w:left w:val="single" w:sz="4" w:space="0" w:color="auto"/>
                    <w:bottom w:val="single" w:sz="4" w:space="0" w:color="auto"/>
                    <w:right w:val="single" w:sz="4" w:space="0" w:color="auto"/>
                  </w:tcBorders>
                  <w:hideMark/>
                </w:tcPr>
                <w:p w14:paraId="59A2E80B" w14:textId="55810924" w:rsidR="00C1378D" w:rsidRPr="007D2A3C" w:rsidRDefault="0043176E" w:rsidP="00C1378D">
                  <w:pPr>
                    <w:rPr>
                      <w:rStyle w:val="fontstyle21"/>
                      <w:rFonts w:ascii="Source Sans Pro" w:hAnsi="Source Sans Pro"/>
                      <w:color w:val="auto"/>
                      <w:sz w:val="21"/>
                      <w:szCs w:val="21"/>
                    </w:rPr>
                  </w:pPr>
                  <w:r w:rsidRPr="007D2A3C">
                    <w:rPr>
                      <w:rFonts w:ascii="Source Sans Pro" w:hAnsi="Source Sans Pro"/>
                      <w:sz w:val="21"/>
                      <w:szCs w:val="21"/>
                    </w:rPr>
                    <w:t xml:space="preserve">Applies to </w:t>
                  </w:r>
                  <w:r w:rsidR="00C1378D" w:rsidRPr="007D2A3C">
                    <w:rPr>
                      <w:rFonts w:ascii="Source Sans Pro" w:hAnsi="Source Sans Pro"/>
                      <w:sz w:val="21"/>
                      <w:szCs w:val="21"/>
                    </w:rPr>
                    <w:t>discharges to Collins Creek, Northern Boundary Drain or to the overland flow path to Canoe Creek Lagoon.</w:t>
                  </w:r>
                  <w:r w:rsidRPr="007D2A3C">
                    <w:rPr>
                      <w:rFonts w:ascii="Source Sans Pro" w:hAnsi="Source Sans Pro"/>
                      <w:sz w:val="21"/>
                      <w:szCs w:val="21"/>
                    </w:rPr>
                    <w:t xml:space="preserve">  Does not apply to the discharge from Canoe Creek infiltration basin. </w:t>
                  </w:r>
                  <w:r w:rsidR="00CE587E" w:rsidRPr="007D2A3C">
                    <w:rPr>
                      <w:rFonts w:ascii="Source Sans Pro" w:hAnsi="Source Sans Pro"/>
                      <w:sz w:val="21"/>
                      <w:szCs w:val="21"/>
                    </w:rPr>
                    <w:t xml:space="preserve">Monitoring locations are Canoe Creek Lagoon, Collins Creek Downstream, Northern Boundary Drain, shown in Schedule </w:t>
                  </w:r>
                  <w:r w:rsidR="00EE5FA2" w:rsidRPr="007D2A3C">
                    <w:rPr>
                      <w:rFonts w:ascii="Source Sans Pro" w:hAnsi="Source Sans Pro"/>
                      <w:sz w:val="21"/>
                      <w:szCs w:val="21"/>
                    </w:rPr>
                    <w:t>8</w:t>
                  </w:r>
                  <w:r w:rsidR="00CE587E" w:rsidRPr="007D2A3C">
                    <w:rPr>
                      <w:rFonts w:ascii="Source Sans Pro" w:hAnsi="Source Sans Pro"/>
                      <w:sz w:val="21"/>
                      <w:szCs w:val="21"/>
                    </w:rPr>
                    <w:t>.</w:t>
                  </w:r>
                </w:p>
              </w:tc>
            </w:tr>
            <w:tr w:rsidR="00C80ED6" w:rsidRPr="007D2A3C" w14:paraId="598D1C0E" w14:textId="77777777" w:rsidTr="0037225A">
              <w:trPr>
                <w:trHeight w:val="1362"/>
              </w:trPr>
              <w:tc>
                <w:tcPr>
                  <w:tcW w:w="2012" w:type="dxa"/>
                  <w:vMerge w:val="restart"/>
                  <w:tcBorders>
                    <w:top w:val="single" w:sz="4" w:space="0" w:color="auto"/>
                    <w:left w:val="single" w:sz="4" w:space="0" w:color="auto"/>
                    <w:bottom w:val="single" w:sz="4" w:space="0" w:color="auto"/>
                    <w:right w:val="single" w:sz="4" w:space="0" w:color="auto"/>
                  </w:tcBorders>
                  <w:vAlign w:val="center"/>
                  <w:hideMark/>
                </w:tcPr>
                <w:p w14:paraId="57412E78"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Visual clarity</w:t>
                  </w:r>
                </w:p>
              </w:tc>
              <w:tc>
                <w:tcPr>
                  <w:tcW w:w="1701" w:type="dxa"/>
                  <w:tcBorders>
                    <w:top w:val="single" w:sz="4" w:space="0" w:color="auto"/>
                    <w:left w:val="single" w:sz="4" w:space="0" w:color="auto"/>
                    <w:bottom w:val="single" w:sz="4" w:space="0" w:color="auto"/>
                    <w:right w:val="single" w:sz="4" w:space="0" w:color="auto"/>
                  </w:tcBorders>
                  <w:vAlign w:val="center"/>
                </w:tcPr>
                <w:p w14:paraId="7AA09CE3" w14:textId="77777777" w:rsidR="00C1378D" w:rsidRPr="007D2A3C" w:rsidRDefault="00C1378D" w:rsidP="00C1378D">
                  <w:pPr>
                    <w:rPr>
                      <w:rFonts w:ascii="Source Sans Pro" w:hAnsi="Source Sans Pro"/>
                      <w:sz w:val="21"/>
                      <w:szCs w:val="21"/>
                    </w:rPr>
                  </w:pPr>
                  <w:r w:rsidRPr="007D2A3C">
                    <w:rPr>
                      <w:rFonts w:ascii="Source Sans Pro" w:hAnsi="Source Sans Pro"/>
                      <w:sz w:val="21"/>
                      <w:szCs w:val="21"/>
                    </w:rPr>
                    <w:t>Conspicuous visual change</w:t>
                  </w:r>
                </w:p>
                <w:p w14:paraId="7EAFB4DC" w14:textId="77777777" w:rsidR="00C1378D" w:rsidRPr="007D2A3C" w:rsidRDefault="00C1378D" w:rsidP="00C1378D">
                  <w:pPr>
                    <w:rPr>
                      <w:rFonts w:ascii="Source Sans Pro" w:hAnsi="Source Sans Pro"/>
                      <w:sz w:val="21"/>
                      <w:szCs w:val="21"/>
                    </w:rPr>
                  </w:pPr>
                </w:p>
                <w:p w14:paraId="35BA5AA0" w14:textId="77777777" w:rsidR="00C1378D" w:rsidRPr="007D2A3C" w:rsidRDefault="00C1378D" w:rsidP="00C1378D">
                  <w:pPr>
                    <w:rPr>
                      <w:rStyle w:val="fontstyle21"/>
                      <w:rFonts w:ascii="Source Sans Pro" w:hAnsi="Source Sans Pro"/>
                      <w:color w:val="auto"/>
                      <w:sz w:val="21"/>
                      <w:szCs w:val="21"/>
                    </w:rPr>
                  </w:pPr>
                </w:p>
              </w:tc>
              <w:tc>
                <w:tcPr>
                  <w:tcW w:w="4231" w:type="dxa"/>
                  <w:tcBorders>
                    <w:top w:val="single" w:sz="4" w:space="0" w:color="auto"/>
                    <w:left w:val="single" w:sz="4" w:space="0" w:color="auto"/>
                    <w:bottom w:val="single" w:sz="4" w:space="0" w:color="auto"/>
                    <w:right w:val="single" w:sz="4" w:space="0" w:color="auto"/>
                  </w:tcBorders>
                  <w:vAlign w:val="center"/>
                  <w:hideMark/>
                </w:tcPr>
                <w:p w14:paraId="49338BF5" w14:textId="44864E32"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 xml:space="preserve">In the receiving water bodies above based on visual inspection </w:t>
                  </w:r>
                  <w:r w:rsidR="00434D7B" w:rsidRPr="007D2A3C">
                    <w:rPr>
                      <w:rFonts w:ascii="Source Sans Pro" w:hAnsi="Source Sans Pro"/>
                      <w:sz w:val="21"/>
                      <w:szCs w:val="21"/>
                    </w:rPr>
                    <w:t>at the upstream and downstream monitoring sites (see advice note 3 below)</w:t>
                  </w:r>
                  <w:r w:rsidR="00FC3E29" w:rsidRPr="007D2A3C">
                    <w:rPr>
                      <w:rFonts w:ascii="Source Sans Pro" w:hAnsi="Source Sans Pro"/>
                      <w:sz w:val="21"/>
                      <w:szCs w:val="21"/>
                    </w:rPr>
                    <w:t xml:space="preserve"> Monitoring locations are Canoe Creek Lagoon</w:t>
                  </w:r>
                  <w:r w:rsidR="00317D09" w:rsidRPr="007D2A3C">
                    <w:rPr>
                      <w:rFonts w:ascii="Source Sans Pro" w:hAnsi="Source Sans Pro"/>
                      <w:sz w:val="21"/>
                      <w:szCs w:val="21"/>
                    </w:rPr>
                    <w:t xml:space="preserve"> Upstream, Canoe Creek Lagoon,</w:t>
                  </w:r>
                  <w:r w:rsidR="00FC3E29" w:rsidRPr="007D2A3C">
                    <w:rPr>
                      <w:rFonts w:ascii="Source Sans Pro" w:hAnsi="Source Sans Pro"/>
                      <w:sz w:val="21"/>
                      <w:szCs w:val="21"/>
                    </w:rPr>
                    <w:t xml:space="preserve"> Collins Creek </w:t>
                  </w:r>
                  <w:r w:rsidR="004839BA" w:rsidRPr="007D2A3C">
                    <w:rPr>
                      <w:rFonts w:ascii="Source Sans Pro" w:hAnsi="Source Sans Pro"/>
                      <w:sz w:val="21"/>
                      <w:szCs w:val="21"/>
                    </w:rPr>
                    <w:t xml:space="preserve">Upstream, Collins Creek </w:t>
                  </w:r>
                  <w:r w:rsidR="00FC3E29" w:rsidRPr="007D2A3C">
                    <w:rPr>
                      <w:rFonts w:ascii="Source Sans Pro" w:hAnsi="Source Sans Pro"/>
                      <w:sz w:val="21"/>
                      <w:szCs w:val="21"/>
                    </w:rPr>
                    <w:t>Downstream, Northern Boundary Drain</w:t>
                  </w:r>
                  <w:r w:rsidR="00317D09" w:rsidRPr="007D2A3C">
                    <w:rPr>
                      <w:rFonts w:ascii="Source Sans Pro" w:hAnsi="Source Sans Pro"/>
                      <w:sz w:val="21"/>
                      <w:szCs w:val="21"/>
                    </w:rPr>
                    <w:t xml:space="preserve"> Upstream</w:t>
                  </w:r>
                  <w:r w:rsidR="00FC3E29" w:rsidRPr="007D2A3C">
                    <w:rPr>
                      <w:rFonts w:ascii="Source Sans Pro" w:hAnsi="Source Sans Pro"/>
                      <w:sz w:val="21"/>
                      <w:szCs w:val="21"/>
                    </w:rPr>
                    <w:t>,</w:t>
                  </w:r>
                  <w:r w:rsidR="00317D09" w:rsidRPr="007D2A3C">
                    <w:rPr>
                      <w:rFonts w:ascii="Source Sans Pro" w:hAnsi="Source Sans Pro"/>
                      <w:sz w:val="21"/>
                      <w:szCs w:val="21"/>
                    </w:rPr>
                    <w:t xml:space="preserve"> Northern Boundary Drain Downstream</w:t>
                  </w:r>
                  <w:r w:rsidR="00FC3E29" w:rsidRPr="007D2A3C">
                    <w:rPr>
                      <w:rFonts w:ascii="Source Sans Pro" w:hAnsi="Source Sans Pro"/>
                      <w:sz w:val="21"/>
                      <w:szCs w:val="21"/>
                    </w:rPr>
                    <w:t xml:space="preserve"> shown in Schedule </w:t>
                  </w:r>
                  <w:r w:rsidR="00EE5FA2" w:rsidRPr="007D2A3C">
                    <w:rPr>
                      <w:rFonts w:ascii="Source Sans Pro" w:hAnsi="Source Sans Pro"/>
                      <w:sz w:val="21"/>
                      <w:szCs w:val="21"/>
                    </w:rPr>
                    <w:t>8</w:t>
                  </w:r>
                  <w:r w:rsidR="00FC3E29" w:rsidRPr="007D2A3C">
                    <w:rPr>
                      <w:rFonts w:ascii="Source Sans Pro" w:hAnsi="Source Sans Pro"/>
                      <w:sz w:val="21"/>
                      <w:szCs w:val="21"/>
                    </w:rPr>
                    <w:t>.</w:t>
                  </w:r>
                </w:p>
              </w:tc>
            </w:tr>
            <w:tr w:rsidR="00C80ED6" w:rsidRPr="007D2A3C" w14:paraId="5D474730" w14:textId="77777777" w:rsidTr="0037225A">
              <w:trPr>
                <w:trHeight w:val="2055"/>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157A2E10" w14:textId="77777777" w:rsidR="00C1378D" w:rsidRPr="007D2A3C" w:rsidRDefault="00C1378D" w:rsidP="00C1378D">
                  <w:pPr>
                    <w:rPr>
                      <w:rStyle w:val="fontstyle21"/>
                      <w:rFonts w:ascii="Source Sans Pro" w:hAnsi="Source Sans Pro"/>
                      <w:color w:val="auto"/>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B45E1A6" w14:textId="77777777" w:rsidR="00C1378D" w:rsidRPr="007D2A3C" w:rsidRDefault="00C1378D" w:rsidP="00C1378D">
                  <w:pPr>
                    <w:rPr>
                      <w:rFonts w:ascii="Source Sans Pro" w:hAnsi="Source Sans Pro"/>
                      <w:sz w:val="21"/>
                      <w:szCs w:val="21"/>
                    </w:rPr>
                  </w:pPr>
                  <w:r w:rsidRPr="007D2A3C">
                    <w:rPr>
                      <w:rFonts w:ascii="Source Sans Pro" w:hAnsi="Source Sans Pro"/>
                      <w:sz w:val="21"/>
                      <w:szCs w:val="21"/>
                    </w:rPr>
                    <w:t>Relevant NPS-FM (2020) attribute state for visual clarity</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A9365C8" w14:textId="77777777" w:rsidR="00C1378D" w:rsidRPr="007D2A3C" w:rsidRDefault="00C1378D" w:rsidP="00C1378D">
                  <w:pPr>
                    <w:rPr>
                      <w:rFonts w:ascii="Source Sans Pro" w:hAnsi="Source Sans Pro"/>
                      <w:sz w:val="21"/>
                      <w:szCs w:val="21"/>
                    </w:rPr>
                  </w:pPr>
                  <w:r w:rsidRPr="007D2A3C">
                    <w:rPr>
                      <w:rFonts w:ascii="Source Sans Pro" w:hAnsi="Source Sans Pro"/>
                      <w:sz w:val="21"/>
                      <w:szCs w:val="21"/>
                    </w:rPr>
                    <w:t>No change in the attribute states of the receiving surface water bodies, as an annual median and a 95%-ile, versus the baseline states. See advice note 2 below.</w:t>
                  </w:r>
                </w:p>
                <w:p w14:paraId="12EE5BDF" w14:textId="1E7BA32D" w:rsidR="00CE587E" w:rsidRPr="007D2A3C" w:rsidRDefault="00CE587E" w:rsidP="00C1378D">
                  <w:pPr>
                    <w:rPr>
                      <w:rFonts w:ascii="Source Sans Pro" w:hAnsi="Source Sans Pro"/>
                      <w:sz w:val="21"/>
                      <w:szCs w:val="21"/>
                    </w:rPr>
                  </w:pPr>
                  <w:r w:rsidRPr="007D2A3C">
                    <w:rPr>
                      <w:rFonts w:ascii="Source Sans Pro" w:hAnsi="Source Sans Pro"/>
                      <w:sz w:val="21"/>
                      <w:szCs w:val="21"/>
                    </w:rPr>
                    <w:t xml:space="preserve">Monitoring locations are Canoe Creek Lagoon, Collins Creek Downstream, Northern Boundary Drain, Canoe Creek Downstream shown in Schedule </w:t>
                  </w:r>
                  <w:r w:rsidR="00EE5FA2" w:rsidRPr="007D2A3C">
                    <w:rPr>
                      <w:rFonts w:ascii="Source Sans Pro" w:hAnsi="Source Sans Pro"/>
                      <w:sz w:val="21"/>
                      <w:szCs w:val="21"/>
                    </w:rPr>
                    <w:t>8</w:t>
                  </w:r>
                  <w:r w:rsidRPr="007D2A3C">
                    <w:rPr>
                      <w:rFonts w:ascii="Source Sans Pro" w:hAnsi="Source Sans Pro"/>
                      <w:sz w:val="21"/>
                      <w:szCs w:val="21"/>
                    </w:rPr>
                    <w:t>.</w:t>
                  </w:r>
                </w:p>
              </w:tc>
            </w:tr>
            <w:tr w:rsidR="00C80ED6" w:rsidRPr="007D2A3C" w14:paraId="725E4C50"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1282D9BA"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lang w:eastAsia="en-GB"/>
                    </w:rPr>
                    <w:t>Dissolved Reactive Phosphorus (DRP)</w:t>
                  </w:r>
                </w:p>
              </w:tc>
              <w:tc>
                <w:tcPr>
                  <w:tcW w:w="1701" w:type="dxa"/>
                  <w:tcBorders>
                    <w:top w:val="single" w:sz="4" w:space="0" w:color="auto"/>
                    <w:left w:val="single" w:sz="4" w:space="0" w:color="auto"/>
                    <w:bottom w:val="single" w:sz="4" w:space="0" w:color="auto"/>
                    <w:right w:val="single" w:sz="4" w:space="0" w:color="auto"/>
                  </w:tcBorders>
                  <w:hideMark/>
                </w:tcPr>
                <w:p w14:paraId="40E76D84" w14:textId="77777777"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Relevant NPS-FM (2020) attribute state</w:t>
                  </w:r>
                </w:p>
              </w:tc>
              <w:tc>
                <w:tcPr>
                  <w:tcW w:w="4231" w:type="dxa"/>
                  <w:tcBorders>
                    <w:top w:val="single" w:sz="4" w:space="0" w:color="auto"/>
                    <w:left w:val="single" w:sz="4" w:space="0" w:color="auto"/>
                    <w:bottom w:val="single" w:sz="4" w:space="0" w:color="auto"/>
                    <w:right w:val="single" w:sz="4" w:space="0" w:color="auto"/>
                  </w:tcBorders>
                  <w:hideMark/>
                </w:tcPr>
                <w:p w14:paraId="09613C98" w14:textId="273E7A65" w:rsidR="00C1378D" w:rsidRPr="007D2A3C" w:rsidRDefault="00C1378D" w:rsidP="00C1378D">
                  <w:pPr>
                    <w:rPr>
                      <w:rStyle w:val="fontstyle21"/>
                      <w:rFonts w:ascii="Source Sans Pro" w:hAnsi="Source Sans Pro"/>
                      <w:color w:val="auto"/>
                      <w:sz w:val="21"/>
                      <w:szCs w:val="21"/>
                    </w:rPr>
                  </w:pPr>
                  <w:r w:rsidRPr="007D2A3C">
                    <w:rPr>
                      <w:rFonts w:ascii="Source Sans Pro" w:hAnsi="Source Sans Pro"/>
                      <w:sz w:val="21"/>
                      <w:szCs w:val="21"/>
                    </w:rPr>
                    <w:t>No change in the attribute states of the receiving surface water bodies, as an annual median and a 95%-ile, versus the baseline states. See advice note 2 below.</w:t>
                  </w:r>
                  <w:r w:rsidR="00CE587E" w:rsidRPr="007D2A3C">
                    <w:rPr>
                      <w:rFonts w:ascii="Source Sans Pro" w:hAnsi="Source Sans Pro"/>
                      <w:sz w:val="21"/>
                      <w:szCs w:val="21"/>
                    </w:rPr>
                    <w:t xml:space="preserve"> Monitoring </w:t>
                  </w:r>
                  <w:r w:rsidR="00CE587E" w:rsidRPr="007D2A3C">
                    <w:rPr>
                      <w:rFonts w:ascii="Source Sans Pro" w:hAnsi="Source Sans Pro"/>
                      <w:sz w:val="21"/>
                      <w:szCs w:val="21"/>
                    </w:rPr>
                    <w:lastRenderedPageBreak/>
                    <w:t xml:space="preserve">locations are Canoe Creek Lagoon, Collins Creek Downstream, Northern Boundary Drain, Canoe Creek downstream shown in Schedule </w:t>
                  </w:r>
                  <w:r w:rsidR="00EE5FA2" w:rsidRPr="007D2A3C">
                    <w:rPr>
                      <w:rFonts w:ascii="Source Sans Pro" w:hAnsi="Source Sans Pro"/>
                      <w:sz w:val="21"/>
                      <w:szCs w:val="21"/>
                    </w:rPr>
                    <w:t>8</w:t>
                  </w:r>
                  <w:r w:rsidR="00CE587E" w:rsidRPr="007D2A3C">
                    <w:rPr>
                      <w:rFonts w:ascii="Source Sans Pro" w:hAnsi="Source Sans Pro"/>
                      <w:sz w:val="21"/>
                      <w:szCs w:val="21"/>
                    </w:rPr>
                    <w:t>.</w:t>
                  </w:r>
                </w:p>
              </w:tc>
            </w:tr>
          </w:tbl>
          <w:p w14:paraId="26A282A3" w14:textId="77777777" w:rsidR="00C1378D" w:rsidRPr="007D2A3C" w:rsidRDefault="00C1378D" w:rsidP="00C1378D">
            <w:pPr>
              <w:rPr>
                <w:rStyle w:val="fontstyle21"/>
                <w:rFonts w:ascii="Source Sans Pro" w:hAnsi="Source Sans Pro"/>
                <w:color w:val="auto"/>
                <w:sz w:val="21"/>
                <w:szCs w:val="21"/>
              </w:rPr>
            </w:pPr>
          </w:p>
          <w:p w14:paraId="437A7E82" w14:textId="77777777" w:rsidR="00C1378D" w:rsidRPr="007D2A3C" w:rsidRDefault="00C1378D" w:rsidP="00C1378D">
            <w:pPr>
              <w:rPr>
                <w:rStyle w:val="fontstyle21"/>
                <w:rFonts w:ascii="Source Sans Pro" w:hAnsi="Source Sans Pro"/>
                <w:color w:val="auto"/>
                <w:sz w:val="21"/>
                <w:szCs w:val="21"/>
              </w:rPr>
            </w:pPr>
          </w:p>
          <w:p w14:paraId="4D540C28" w14:textId="77777777" w:rsidR="00C1378D" w:rsidRPr="007D2A3C" w:rsidRDefault="00C1378D" w:rsidP="00C1378D">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w:t>
            </w:r>
          </w:p>
          <w:p w14:paraId="4698A89E" w14:textId="77777777" w:rsidR="00E16473" w:rsidRPr="007D2A3C" w:rsidRDefault="00E16473" w:rsidP="00E1647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1. Water quality monitoring conditions to establish the ability to discharge under this condition are contained in Condition 26.0 below. </w:t>
            </w:r>
          </w:p>
          <w:p w14:paraId="606043AF" w14:textId="1FA1DB7D" w:rsidR="00CB64FE" w:rsidRPr="007D2A3C" w:rsidRDefault="00E16473" w:rsidP="00B7186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2. </w:t>
            </w:r>
            <w:r w:rsidRPr="007D2A3C">
              <w:rPr>
                <w:rFonts w:ascii="Source Sans Pro" w:hAnsi="Source Sans Pro"/>
                <w:i/>
                <w:iCs/>
                <w:sz w:val="21"/>
                <w:szCs w:val="21"/>
              </w:rPr>
              <w:t xml:space="preserve">The attribute state for visual clarity and DRP </w:t>
            </w:r>
            <w:r w:rsidR="00681014" w:rsidRPr="007D2A3C">
              <w:rPr>
                <w:rStyle w:val="fontstyle21"/>
                <w:rFonts w:ascii="Source Sans Pro" w:hAnsi="Source Sans Pro"/>
                <w:i/>
                <w:iCs/>
                <w:color w:val="auto"/>
                <w:sz w:val="21"/>
                <w:szCs w:val="21"/>
              </w:rPr>
              <w:t>must</w:t>
            </w:r>
            <w:r w:rsidR="00681014" w:rsidRPr="007D2A3C">
              <w:rPr>
                <w:rFonts w:ascii="Source Sans Pro" w:hAnsi="Source Sans Pro"/>
                <w:sz w:val="21"/>
                <w:szCs w:val="21"/>
              </w:rPr>
              <w:t xml:space="preserve"> </w:t>
            </w:r>
            <w:r w:rsidRPr="007D2A3C">
              <w:rPr>
                <w:rFonts w:ascii="Source Sans Pro" w:hAnsi="Source Sans Pro"/>
                <w:i/>
                <w:iCs/>
                <w:sz w:val="21"/>
                <w:szCs w:val="21"/>
              </w:rPr>
              <w:t xml:space="preserve">be </w:t>
            </w:r>
            <w:r w:rsidRPr="007D2A3C">
              <w:rPr>
                <w:rFonts w:ascii="Source Sans Pro" w:hAnsi="Source Sans Pro"/>
                <w:sz w:val="21"/>
                <w:szCs w:val="21"/>
              </w:rPr>
              <w:t>either</w:t>
            </w:r>
            <w:r w:rsidRPr="007D2A3C">
              <w:rPr>
                <w:rFonts w:ascii="Source Sans Pro" w:hAnsi="Source Sans Pro"/>
                <w:i/>
                <w:iCs/>
                <w:sz w:val="21"/>
                <w:szCs w:val="21"/>
              </w:rPr>
              <w:t xml:space="preserve"> a) defined via at least 12 months of baseline monitoring in Collins Creek, Northern Boundary Drain, Canoe Creek and Canoe Creek Lagoon; or b) assumed to be of pristine water quality (A Band</w:t>
            </w:r>
            <w:r w:rsidRPr="007D2A3C">
              <w:rPr>
                <w:rFonts w:ascii="Source Sans Pro" w:hAnsi="Source Sans Pro"/>
                <w:sz w:val="21"/>
                <w:szCs w:val="21"/>
              </w:rPr>
              <w:t>)</w:t>
            </w:r>
            <w:r w:rsidRPr="007D2A3C">
              <w:rPr>
                <w:rFonts w:ascii="Source Sans Pro" w:hAnsi="Source Sans Pro"/>
                <w:i/>
                <w:iCs/>
                <w:sz w:val="21"/>
                <w:szCs w:val="21"/>
              </w:rPr>
              <w:t xml:space="preserve">. In the case of a), the monitoring data and attribute state assessment </w:t>
            </w:r>
            <w:r w:rsidR="00681014" w:rsidRPr="007D2A3C">
              <w:rPr>
                <w:rStyle w:val="fontstyle21"/>
                <w:rFonts w:ascii="Source Sans Pro" w:hAnsi="Source Sans Pro"/>
                <w:i/>
                <w:iCs/>
                <w:color w:val="auto"/>
                <w:sz w:val="21"/>
                <w:szCs w:val="21"/>
              </w:rPr>
              <w:t>must</w:t>
            </w:r>
            <w:r w:rsidR="00681014" w:rsidRPr="007D2A3C">
              <w:rPr>
                <w:rFonts w:ascii="Source Sans Pro" w:hAnsi="Source Sans Pro"/>
                <w:sz w:val="21"/>
                <w:szCs w:val="21"/>
              </w:rPr>
              <w:t xml:space="preserve"> </w:t>
            </w:r>
            <w:r w:rsidRPr="007D2A3C">
              <w:rPr>
                <w:rFonts w:ascii="Source Sans Pro" w:hAnsi="Source Sans Pro"/>
                <w:i/>
                <w:iCs/>
                <w:sz w:val="21"/>
                <w:szCs w:val="21"/>
              </w:rPr>
              <w:t xml:space="preserve">be submitted to WCRC for approval at least 4 weeks prior to the start of mining operations. </w:t>
            </w:r>
          </w:p>
        </w:tc>
      </w:tr>
      <w:tr w:rsidR="00C80ED6" w:rsidRPr="007D2A3C" w14:paraId="7FC62DFE" w14:textId="77777777" w:rsidTr="00CE25D1">
        <w:tc>
          <w:tcPr>
            <w:tcW w:w="846" w:type="dxa"/>
          </w:tcPr>
          <w:p w14:paraId="4846C040" w14:textId="0E19A21F" w:rsidR="00BC411A"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5</w:t>
            </w:r>
            <w:r w:rsidRPr="007D2A3C">
              <w:rPr>
                <w:rStyle w:val="fontstyle21"/>
                <w:rFonts w:ascii="Source Sans Pro" w:hAnsi="Source Sans Pro"/>
                <w:color w:val="auto"/>
                <w:sz w:val="21"/>
                <w:szCs w:val="21"/>
              </w:rPr>
              <w:t>.</w:t>
            </w:r>
            <w:r w:rsidR="00F41411" w:rsidRPr="007D2A3C">
              <w:rPr>
                <w:rStyle w:val="fontstyle21"/>
                <w:rFonts w:ascii="Source Sans Pro" w:hAnsi="Source Sans Pro"/>
                <w:color w:val="auto"/>
                <w:sz w:val="21"/>
                <w:szCs w:val="21"/>
              </w:rPr>
              <w:t>3</w:t>
            </w:r>
          </w:p>
        </w:tc>
        <w:tc>
          <w:tcPr>
            <w:tcW w:w="8170" w:type="dxa"/>
          </w:tcPr>
          <w:p w14:paraId="6AD2663D" w14:textId="004519B6" w:rsidR="001061EA" w:rsidRPr="007D2A3C" w:rsidRDefault="001061EA" w:rsidP="001061E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Mine Influenced Water discharges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not contain any contaminants other than suspended sediments, naturally occurring elements and metals, and water treatment chemicals in accordance with Conditions below:</w:t>
            </w:r>
          </w:p>
          <w:p w14:paraId="24A924CD" w14:textId="77777777" w:rsidR="001061EA" w:rsidRPr="007D2A3C" w:rsidRDefault="001061EA" w:rsidP="00F14083">
            <w:pPr>
              <w:numPr>
                <w:ilvl w:val="1"/>
                <w:numId w:val="22"/>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The use of any water treatment chemical(s) is/are permitted as long as they are used in accordance with its Material Safety Data Sheet(s) (MSDS).</w:t>
            </w:r>
          </w:p>
          <w:p w14:paraId="07F5A305" w14:textId="77777777" w:rsidR="001061EA" w:rsidRPr="007D2A3C" w:rsidRDefault="001061EA" w:rsidP="00F14083">
            <w:pPr>
              <w:numPr>
                <w:ilvl w:val="1"/>
                <w:numId w:val="22"/>
              </w:numPr>
              <w:spacing w:line="300" w:lineRule="auto"/>
              <w:contextualSpacing/>
              <w:jc w:val="both"/>
              <w:rPr>
                <w:rFonts w:ascii="Source Sans Pro" w:eastAsia="Calibri" w:hAnsi="Source Sans Pro" w:cs="Times New Roman"/>
                <w:sz w:val="21"/>
                <w:szCs w:val="21"/>
              </w:rPr>
            </w:pPr>
            <w:r w:rsidRPr="007D2A3C">
              <w:rPr>
                <w:rFonts w:ascii="Source Sans Pro" w:eastAsia="Calibri" w:hAnsi="Source Sans Pro" w:cs="Times New Roman"/>
                <w:sz w:val="21"/>
                <w:szCs w:val="21"/>
              </w:rPr>
              <w:t>The Consent Holder must notify the Consent Authority in writing and provide the respective MSDS of any water treatment chemical(s) used in accordance with the above condition before it is used.</w:t>
            </w:r>
          </w:p>
          <w:p w14:paraId="5D4A204E" w14:textId="77777777" w:rsidR="00BC411A" w:rsidRPr="007D2A3C" w:rsidRDefault="00BC411A" w:rsidP="00BC411A">
            <w:pPr>
              <w:rPr>
                <w:rStyle w:val="fontstyle21"/>
                <w:rFonts w:ascii="Source Sans Pro" w:hAnsi="Source Sans Pro"/>
                <w:color w:val="auto"/>
                <w:sz w:val="21"/>
                <w:szCs w:val="21"/>
              </w:rPr>
            </w:pPr>
          </w:p>
        </w:tc>
      </w:tr>
      <w:tr w:rsidR="00C80ED6" w:rsidRPr="007D2A3C" w14:paraId="7E17400D" w14:textId="77777777" w:rsidTr="00CE25D1">
        <w:tc>
          <w:tcPr>
            <w:tcW w:w="846" w:type="dxa"/>
          </w:tcPr>
          <w:p w14:paraId="16A8A801" w14:textId="6393280D" w:rsidR="00712245"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25.</w:t>
            </w:r>
            <w:r w:rsidR="00F41411" w:rsidRPr="007D2A3C">
              <w:rPr>
                <w:rStyle w:val="fontstyle21"/>
                <w:rFonts w:ascii="Source Sans Pro" w:hAnsi="Source Sans Pro"/>
                <w:color w:val="auto"/>
                <w:sz w:val="21"/>
                <w:szCs w:val="21"/>
              </w:rPr>
              <w:t>4</w:t>
            </w:r>
          </w:p>
        </w:tc>
        <w:tc>
          <w:tcPr>
            <w:tcW w:w="8170" w:type="dxa"/>
          </w:tcPr>
          <w:p w14:paraId="5D011BFF" w14:textId="6E22FA56" w:rsidR="00712245" w:rsidRPr="007D2A3C" w:rsidRDefault="00712245" w:rsidP="0071224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take all practicable measures to prevent uncontaminated stormwater entering the mine workings and disturbed areas to reduce the volume of water passing through the mining pond/settling pond system, and to improve the efficiency of the water reticulating system.</w:t>
            </w:r>
          </w:p>
          <w:p w14:paraId="5F41E5BC" w14:textId="77777777" w:rsidR="00712245" w:rsidRPr="007D2A3C" w:rsidRDefault="00712245" w:rsidP="001061EA">
            <w:pPr>
              <w:rPr>
                <w:rStyle w:val="fontstyle21"/>
                <w:rFonts w:ascii="Source Sans Pro" w:hAnsi="Source Sans Pro"/>
                <w:color w:val="auto"/>
                <w:sz w:val="21"/>
                <w:szCs w:val="21"/>
              </w:rPr>
            </w:pPr>
          </w:p>
        </w:tc>
      </w:tr>
      <w:tr w:rsidR="00C80ED6" w:rsidRPr="007D2A3C" w14:paraId="6BFB7B22" w14:textId="77777777" w:rsidTr="00CE25D1">
        <w:tc>
          <w:tcPr>
            <w:tcW w:w="846" w:type="dxa"/>
          </w:tcPr>
          <w:p w14:paraId="55214CB0" w14:textId="3CC310CF" w:rsidR="00053064" w:rsidRPr="007D2A3C" w:rsidRDefault="00053064"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25.5</w:t>
            </w:r>
          </w:p>
        </w:tc>
        <w:tc>
          <w:tcPr>
            <w:tcW w:w="8170" w:type="dxa"/>
          </w:tcPr>
          <w:p w14:paraId="36A1ACFA" w14:textId="163711BD" w:rsidR="00053064" w:rsidRPr="007D2A3C" w:rsidRDefault="00053064" w:rsidP="00053064">
            <w:pPr>
              <w:pStyle w:val="m-7074864454732636020m-6573654128015692650msolistparagraph"/>
              <w:rPr>
                <w:rFonts w:ascii="Source Sans Pro" w:hAnsi="Source Sans Pro"/>
                <w:sz w:val="21"/>
                <w:szCs w:val="21"/>
              </w:rPr>
            </w:pPr>
            <w:r w:rsidRPr="007D2A3C">
              <w:rPr>
                <w:rFonts w:ascii="Source Sans Pro" w:hAnsi="Source Sans Pro"/>
                <w:sz w:val="21"/>
                <w:szCs w:val="21"/>
              </w:rPr>
              <w:t>Treated mine water is only permitted to be discharged overland from the Canoe Creek infiltration basin to Canoe Creek if the following rainfall events take place, as taken from the West Coast Regional Council rainfall gauge at the Westport Aerodrome or a</w:t>
            </w:r>
            <w:r w:rsidR="008C7447" w:rsidRPr="007D2A3C">
              <w:rPr>
                <w:rFonts w:ascii="Source Sans Pro" w:hAnsi="Source Sans Pro"/>
                <w:sz w:val="21"/>
                <w:szCs w:val="21"/>
              </w:rPr>
              <w:t xml:space="preserve"> weather station erected on site</w:t>
            </w:r>
            <w:r w:rsidRPr="007D2A3C">
              <w:rPr>
                <w:rFonts w:ascii="Source Sans Pro" w:hAnsi="Source Sans Pro"/>
                <w:sz w:val="21"/>
                <w:szCs w:val="21"/>
              </w:rPr>
              <w:t>:</w:t>
            </w:r>
          </w:p>
          <w:p w14:paraId="7375C371" w14:textId="77777777" w:rsidR="00053064" w:rsidRPr="007D2A3C" w:rsidRDefault="00053064" w:rsidP="00053064">
            <w:pPr>
              <w:pStyle w:val="m-7074864454732636020m-6573654128015692650msolistparagraph"/>
              <w:ind w:left="1024"/>
              <w:rPr>
                <w:rFonts w:ascii="Source Sans Pro" w:hAnsi="Source Sans Pro"/>
                <w:sz w:val="21"/>
                <w:szCs w:val="21"/>
              </w:rPr>
            </w:pPr>
            <w:r w:rsidRPr="007D2A3C">
              <w:rPr>
                <w:rFonts w:ascii="Source Sans Pro" w:hAnsi="Source Sans Pro"/>
                <w:sz w:val="21"/>
                <w:szCs w:val="21"/>
              </w:rPr>
              <w:t>a) The rainfall exceeds 50 mm in any 24 hour period immediately prior to the discharge (https://cliflo.niwa.co.nz/pls/niwp/wstn.stn_details?cAgent=7342) ;</w:t>
            </w:r>
          </w:p>
          <w:p w14:paraId="07D7B0FA" w14:textId="77777777" w:rsidR="00053064" w:rsidRPr="007D2A3C" w:rsidRDefault="00053064" w:rsidP="00053064">
            <w:pPr>
              <w:pStyle w:val="m-7074864454732636020m-6573654128015692650msolistparagraph"/>
              <w:ind w:left="1024"/>
              <w:rPr>
                <w:rFonts w:ascii="Source Sans Pro" w:hAnsi="Source Sans Pro"/>
                <w:sz w:val="21"/>
                <w:szCs w:val="21"/>
              </w:rPr>
            </w:pPr>
            <w:r w:rsidRPr="007D2A3C">
              <w:rPr>
                <w:rFonts w:ascii="Source Sans Pro" w:hAnsi="Source Sans Pro"/>
                <w:sz w:val="21"/>
                <w:szCs w:val="21"/>
              </w:rPr>
              <w:t>b) The rainfall exceeds 100 mmm in any contiguous 7 day period immediately prior to the discharge (https://cliflo.niwa.co.nz/pls/niwp/wstn.stn_details?cAgent=7342)</w:t>
            </w:r>
          </w:p>
          <w:p w14:paraId="7987DB78" w14:textId="77777777" w:rsidR="00053064" w:rsidRPr="007D2A3C" w:rsidRDefault="00053064" w:rsidP="00712245">
            <w:pPr>
              <w:rPr>
                <w:rStyle w:val="fontstyle21"/>
                <w:rFonts w:ascii="Source Sans Pro" w:hAnsi="Source Sans Pro"/>
                <w:color w:val="auto"/>
                <w:sz w:val="21"/>
                <w:szCs w:val="21"/>
              </w:rPr>
            </w:pPr>
          </w:p>
        </w:tc>
      </w:tr>
      <w:tr w:rsidR="00C80ED6" w:rsidRPr="007D2A3C" w14:paraId="24521AFD" w14:textId="77777777" w:rsidTr="00CE25D1">
        <w:tc>
          <w:tcPr>
            <w:tcW w:w="9016" w:type="dxa"/>
            <w:gridSpan w:val="2"/>
          </w:tcPr>
          <w:p w14:paraId="00890A05" w14:textId="39EF581C" w:rsidR="00046A49" w:rsidRPr="007D2A3C" w:rsidRDefault="00046A49" w:rsidP="00046A49">
            <w:pPr>
              <w:pStyle w:val="Heading3"/>
              <w:rPr>
                <w:rFonts w:cs="Calibri"/>
              </w:rPr>
            </w:pPr>
            <w:bookmarkStart w:id="72" w:name="_Toc161226238"/>
            <w:r w:rsidRPr="007D2A3C">
              <w:rPr>
                <w:rFonts w:cs="Calibri"/>
              </w:rPr>
              <w:t>2</w:t>
            </w:r>
            <w:r w:rsidR="000833A6" w:rsidRPr="007D2A3C">
              <w:rPr>
                <w:rFonts w:cs="Calibri"/>
              </w:rPr>
              <w:t>6</w:t>
            </w:r>
            <w:r w:rsidRPr="007D2A3C">
              <w:rPr>
                <w:rFonts w:cs="Calibri"/>
              </w:rPr>
              <w:t xml:space="preserve">.0 </w:t>
            </w:r>
            <w:bookmarkStart w:id="73" w:name="_Toc97638921"/>
            <w:r w:rsidRPr="007D2A3C">
              <w:rPr>
                <w:rFonts w:cs="Calibri"/>
              </w:rPr>
              <w:t>Water Monitoring</w:t>
            </w:r>
            <w:bookmarkEnd w:id="72"/>
            <w:bookmarkEnd w:id="73"/>
            <w:r w:rsidRPr="007D2A3C">
              <w:rPr>
                <w:rFonts w:cs="Calibri"/>
              </w:rPr>
              <w:t xml:space="preserve"> </w:t>
            </w:r>
          </w:p>
        </w:tc>
      </w:tr>
      <w:tr w:rsidR="00C80ED6" w:rsidRPr="007D2A3C" w14:paraId="3092DA6B" w14:textId="77777777" w:rsidTr="00CE25D1">
        <w:tc>
          <w:tcPr>
            <w:tcW w:w="846" w:type="dxa"/>
          </w:tcPr>
          <w:p w14:paraId="6437CC0B" w14:textId="4EDF904C" w:rsidR="00741862" w:rsidRPr="007D2A3C" w:rsidRDefault="00741862"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6</w:t>
            </w:r>
            <w:r w:rsidRPr="007D2A3C">
              <w:rPr>
                <w:rStyle w:val="fontstyle21"/>
                <w:rFonts w:ascii="Source Sans Pro" w:hAnsi="Source Sans Pro"/>
                <w:color w:val="auto"/>
                <w:sz w:val="21"/>
                <w:szCs w:val="21"/>
              </w:rPr>
              <w:t>.1</w:t>
            </w:r>
          </w:p>
        </w:tc>
        <w:tc>
          <w:tcPr>
            <w:tcW w:w="8170" w:type="dxa"/>
          </w:tcPr>
          <w:p w14:paraId="4B9BBC47" w14:textId="464E38E3" w:rsidR="00741862" w:rsidRPr="007D2A3C" w:rsidRDefault="00741862"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visually inspect </w:t>
            </w:r>
            <w:r w:rsidR="00DE0773" w:rsidRPr="007D2A3C">
              <w:rPr>
                <w:rStyle w:val="fontstyle21"/>
                <w:rFonts w:ascii="Source Sans Pro" w:hAnsi="Source Sans Pro"/>
                <w:color w:val="auto"/>
                <w:sz w:val="21"/>
                <w:szCs w:val="21"/>
              </w:rPr>
              <w:t>the Mine Water Facility, Clean Water Facility and Central Drain at least once daily</w:t>
            </w:r>
            <w:r w:rsidR="005B620D" w:rsidRPr="007D2A3C">
              <w:rPr>
                <w:rStyle w:val="fontstyle21"/>
                <w:rFonts w:ascii="Source Sans Pro" w:hAnsi="Source Sans Pro"/>
                <w:color w:val="auto"/>
                <w:sz w:val="21"/>
                <w:szCs w:val="21"/>
              </w:rPr>
              <w:t xml:space="preserve">.  Visual inspections should </w:t>
            </w:r>
            <w:r w:rsidR="002E2E4C" w:rsidRPr="007D2A3C">
              <w:rPr>
                <w:rStyle w:val="fontstyle21"/>
                <w:rFonts w:ascii="Source Sans Pro" w:hAnsi="Source Sans Pro"/>
                <w:color w:val="auto"/>
                <w:sz w:val="21"/>
                <w:szCs w:val="21"/>
              </w:rPr>
              <w:t xml:space="preserve">identify any </w:t>
            </w:r>
            <w:r w:rsidR="007636B2" w:rsidRPr="007D2A3C">
              <w:rPr>
                <w:rStyle w:val="fontstyle21"/>
                <w:rFonts w:ascii="Source Sans Pro" w:hAnsi="Source Sans Pro"/>
                <w:color w:val="auto"/>
                <w:sz w:val="21"/>
                <w:szCs w:val="21"/>
              </w:rPr>
              <w:t xml:space="preserve">significant sediment build up in the Mine Water Facility or Clean Water Facility, and any noticeable change in the </w:t>
            </w:r>
            <w:r w:rsidR="005F3ED5" w:rsidRPr="007D2A3C">
              <w:rPr>
                <w:rStyle w:val="fontstyle21"/>
                <w:rFonts w:ascii="Source Sans Pro" w:hAnsi="Source Sans Pro"/>
                <w:color w:val="auto"/>
                <w:sz w:val="21"/>
                <w:szCs w:val="21"/>
              </w:rPr>
              <w:t xml:space="preserve">water clarity in the Central Drain or Clean Water Facility which would indicate further erosion and sediment control mitigation measures are required to </w:t>
            </w:r>
            <w:r w:rsidR="005F3ED5" w:rsidRPr="007D2A3C">
              <w:rPr>
                <w:rStyle w:val="fontstyle21"/>
                <w:rFonts w:ascii="Source Sans Pro" w:hAnsi="Source Sans Pro"/>
                <w:color w:val="auto"/>
                <w:sz w:val="21"/>
                <w:szCs w:val="21"/>
              </w:rPr>
              <w:lastRenderedPageBreak/>
              <w:t xml:space="preserve">improve discharge water quality.  A record of daily inspections must be kept on site and made available to the Consent Authority if requested.  </w:t>
            </w:r>
          </w:p>
        </w:tc>
      </w:tr>
      <w:tr w:rsidR="00C80ED6" w:rsidRPr="007D2A3C" w14:paraId="26FE524A" w14:textId="77777777" w:rsidTr="00CE25D1">
        <w:tc>
          <w:tcPr>
            <w:tcW w:w="846" w:type="dxa"/>
          </w:tcPr>
          <w:p w14:paraId="399C49BD" w14:textId="7FD41249" w:rsidR="00BC411A"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6</w:t>
            </w:r>
            <w:r w:rsidRPr="007D2A3C">
              <w:rPr>
                <w:rStyle w:val="fontstyle21"/>
                <w:rFonts w:ascii="Source Sans Pro" w:hAnsi="Source Sans Pro"/>
                <w:color w:val="auto"/>
                <w:sz w:val="21"/>
                <w:szCs w:val="21"/>
              </w:rPr>
              <w:t>.</w:t>
            </w:r>
            <w:r w:rsidR="00AD0C24" w:rsidRPr="007D2A3C">
              <w:rPr>
                <w:rStyle w:val="fontstyle21"/>
                <w:rFonts w:ascii="Source Sans Pro" w:hAnsi="Source Sans Pro"/>
                <w:color w:val="auto"/>
                <w:sz w:val="21"/>
                <w:szCs w:val="21"/>
              </w:rPr>
              <w:t>2</w:t>
            </w:r>
          </w:p>
        </w:tc>
        <w:tc>
          <w:tcPr>
            <w:tcW w:w="8170" w:type="dxa"/>
          </w:tcPr>
          <w:p w14:paraId="53392BFD" w14:textId="41ADF218" w:rsidR="00BC411A" w:rsidRPr="007D2A3C" w:rsidRDefault="00BC411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consent holder must carry out water monitoring at the locations shown in</w:t>
            </w:r>
            <w:r w:rsidR="0047544A" w:rsidRPr="007D2A3C">
              <w:rPr>
                <w:rStyle w:val="fontstyle21"/>
                <w:rFonts w:ascii="Source Sans Pro" w:hAnsi="Source Sans Pro"/>
                <w:color w:val="auto"/>
                <w:sz w:val="21"/>
                <w:szCs w:val="21"/>
              </w:rPr>
              <w:t xml:space="preserve"> </w:t>
            </w:r>
            <w:r w:rsidR="00424EDD" w:rsidRPr="007D2A3C">
              <w:rPr>
                <w:rStyle w:val="fontstyle21"/>
                <w:rFonts w:ascii="Source Sans Pro" w:hAnsi="Source Sans Pro"/>
                <w:color w:val="auto"/>
                <w:sz w:val="21"/>
                <w:szCs w:val="21"/>
              </w:rPr>
              <w:t xml:space="preserve">the </w:t>
            </w:r>
            <w:r w:rsidR="00E64C9F" w:rsidRPr="007D2A3C">
              <w:rPr>
                <w:rStyle w:val="fontstyle21"/>
                <w:rFonts w:ascii="Source Sans Pro" w:hAnsi="Source Sans Pro"/>
                <w:color w:val="auto"/>
                <w:sz w:val="21"/>
                <w:szCs w:val="21"/>
              </w:rPr>
              <w:t xml:space="preserve">ESCP Overview Concept Plan (Schedule </w:t>
            </w:r>
            <w:r w:rsidR="00370180" w:rsidRPr="007D2A3C">
              <w:rPr>
                <w:rStyle w:val="fontstyle21"/>
                <w:rFonts w:ascii="Source Sans Pro" w:hAnsi="Source Sans Pro"/>
                <w:color w:val="auto"/>
                <w:sz w:val="21"/>
                <w:szCs w:val="21"/>
              </w:rPr>
              <w:t>7</w:t>
            </w:r>
            <w:r w:rsidR="00E64C9F" w:rsidRPr="007D2A3C">
              <w:rPr>
                <w:rStyle w:val="fontstyle21"/>
                <w:rFonts w:ascii="Source Sans Pro" w:hAnsi="Source Sans Pro"/>
                <w:color w:val="auto"/>
                <w:sz w:val="21"/>
                <w:szCs w:val="21"/>
              </w:rPr>
              <w:t xml:space="preserve">) and the </w:t>
            </w:r>
            <w:r w:rsidR="00C225F6" w:rsidRPr="007D2A3C">
              <w:rPr>
                <w:rStyle w:val="fontstyle21"/>
                <w:rFonts w:ascii="Source Sans Pro" w:hAnsi="Source Sans Pro"/>
                <w:color w:val="auto"/>
                <w:sz w:val="21"/>
                <w:szCs w:val="21"/>
              </w:rPr>
              <w:t xml:space="preserve">Proposed Monitoring Network (Schedule </w:t>
            </w:r>
            <w:r w:rsidR="00EE5FA2" w:rsidRPr="007D2A3C">
              <w:rPr>
                <w:rStyle w:val="fontstyle21"/>
                <w:rFonts w:ascii="Source Sans Pro" w:hAnsi="Source Sans Pro"/>
                <w:color w:val="auto"/>
                <w:sz w:val="21"/>
                <w:szCs w:val="21"/>
              </w:rPr>
              <w:t>8</w:t>
            </w:r>
            <w:r w:rsidR="00C225F6" w:rsidRPr="007D2A3C">
              <w:rPr>
                <w:rStyle w:val="fontstyle21"/>
                <w:rFonts w:ascii="Source Sans Pro" w:hAnsi="Source Sans Pro"/>
                <w:color w:val="auto"/>
                <w:sz w:val="21"/>
                <w:szCs w:val="21"/>
              </w:rPr>
              <w:t>)</w:t>
            </w:r>
            <w:r w:rsidR="005D1BCE" w:rsidRPr="007D2A3C">
              <w:rPr>
                <w:rStyle w:val="fontstyle21"/>
                <w:rFonts w:ascii="Source Sans Pro" w:hAnsi="Source Sans Pro"/>
                <w:color w:val="auto"/>
                <w:sz w:val="21"/>
                <w:szCs w:val="21"/>
              </w:rPr>
              <w:t>, and as listed in the table below:</w:t>
            </w:r>
          </w:p>
          <w:p w14:paraId="7D2300F2" w14:textId="77777777" w:rsidR="00BC411A" w:rsidRPr="007D2A3C" w:rsidRDefault="00BC411A" w:rsidP="00BC411A">
            <w:pPr>
              <w:rPr>
                <w:rStyle w:val="fontstyle21"/>
                <w:rFonts w:ascii="Source Sans Pro" w:hAnsi="Source Sans Pro"/>
                <w:color w:val="auto"/>
                <w:sz w:val="21"/>
                <w:szCs w:val="21"/>
              </w:rPr>
            </w:pPr>
          </w:p>
          <w:tbl>
            <w:tblPr>
              <w:tblStyle w:val="TableGrid"/>
              <w:tblpPr w:leftFromText="180" w:rightFromText="180" w:vertAnchor="text" w:tblpX="279" w:tblpY="27"/>
              <w:tblOverlap w:val="never"/>
              <w:tblW w:w="0" w:type="auto"/>
              <w:tblLook w:val="04A0" w:firstRow="1" w:lastRow="0" w:firstColumn="1" w:lastColumn="0" w:noHBand="0" w:noVBand="1"/>
            </w:tblPr>
            <w:tblGrid>
              <w:gridCol w:w="2538"/>
              <w:gridCol w:w="2500"/>
              <w:gridCol w:w="2076"/>
            </w:tblGrid>
            <w:tr w:rsidR="00C80ED6" w:rsidRPr="007D2A3C" w14:paraId="25EBB8D1" w14:textId="77777777" w:rsidTr="00BC411A">
              <w:tc>
                <w:tcPr>
                  <w:tcW w:w="2538" w:type="dxa"/>
                </w:tcPr>
                <w:p w14:paraId="27095B45" w14:textId="6A63DC0D" w:rsidR="00BC411A" w:rsidRPr="007D2A3C" w:rsidRDefault="00EB5BB0" w:rsidP="00BC411A">
                  <w:pPr>
                    <w:pStyle w:val="ListParagraph"/>
                    <w:ind w:left="0"/>
                    <w:rPr>
                      <w:rStyle w:val="fontstyle21"/>
                      <w:rFonts w:ascii="Source Sans Pro" w:hAnsi="Source Sans Pro"/>
                      <w:b/>
                      <w:bCs/>
                      <w:color w:val="auto"/>
                      <w:sz w:val="21"/>
                      <w:szCs w:val="21"/>
                    </w:rPr>
                  </w:pPr>
                  <w:bookmarkStart w:id="74" w:name="_Hlk161310488"/>
                  <w:r w:rsidRPr="007D2A3C">
                    <w:rPr>
                      <w:rStyle w:val="fontstyle21"/>
                      <w:rFonts w:ascii="Source Sans Pro" w:hAnsi="Source Sans Pro"/>
                      <w:b/>
                      <w:bCs/>
                      <w:color w:val="auto"/>
                      <w:sz w:val="21"/>
                      <w:szCs w:val="21"/>
                    </w:rPr>
                    <w:t>Location</w:t>
                  </w:r>
                </w:p>
              </w:tc>
              <w:tc>
                <w:tcPr>
                  <w:tcW w:w="2500" w:type="dxa"/>
                </w:tcPr>
                <w:p w14:paraId="2CFF23F5" w14:textId="0FC8ACDC" w:rsidR="00BC411A" w:rsidRPr="007D2A3C" w:rsidRDefault="00EB5BB0" w:rsidP="00BC411A">
                  <w:pPr>
                    <w:pStyle w:val="ListParagraph"/>
                    <w:ind w:left="0"/>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Parameter</w:t>
                  </w:r>
                  <w:r w:rsidR="00C5334C" w:rsidRPr="007D2A3C">
                    <w:rPr>
                      <w:rStyle w:val="fontstyle21"/>
                      <w:rFonts w:ascii="Source Sans Pro" w:hAnsi="Source Sans Pro"/>
                      <w:b/>
                      <w:bCs/>
                      <w:color w:val="auto"/>
                      <w:sz w:val="21"/>
                      <w:szCs w:val="21"/>
                    </w:rPr>
                    <w:t>(s)</w:t>
                  </w:r>
                </w:p>
              </w:tc>
              <w:tc>
                <w:tcPr>
                  <w:tcW w:w="2076" w:type="dxa"/>
                </w:tcPr>
                <w:p w14:paraId="53134931" w14:textId="6D3FC677" w:rsidR="00BC411A" w:rsidRPr="007D2A3C" w:rsidRDefault="00EB5BB0" w:rsidP="00BC411A">
                  <w:pPr>
                    <w:pStyle w:val="ListParagraph"/>
                    <w:ind w:left="0"/>
                    <w:rPr>
                      <w:rStyle w:val="fontstyle21"/>
                      <w:rFonts w:ascii="Source Sans Pro" w:hAnsi="Source Sans Pro"/>
                      <w:b/>
                      <w:bCs/>
                      <w:color w:val="auto"/>
                      <w:sz w:val="21"/>
                      <w:szCs w:val="21"/>
                    </w:rPr>
                  </w:pPr>
                  <w:r w:rsidRPr="007D2A3C">
                    <w:rPr>
                      <w:rStyle w:val="fontstyle21"/>
                      <w:rFonts w:ascii="Source Sans Pro" w:hAnsi="Source Sans Pro"/>
                      <w:b/>
                      <w:bCs/>
                      <w:color w:val="auto"/>
                      <w:sz w:val="21"/>
                      <w:szCs w:val="21"/>
                    </w:rPr>
                    <w:t>Frequency</w:t>
                  </w:r>
                </w:p>
              </w:tc>
            </w:tr>
            <w:tr w:rsidR="00C80ED6" w:rsidRPr="007D2A3C" w14:paraId="32F8CC4A" w14:textId="77777777" w:rsidTr="00BC411A">
              <w:tc>
                <w:tcPr>
                  <w:tcW w:w="2538" w:type="dxa"/>
                </w:tcPr>
                <w:p w14:paraId="5F1DDF7F" w14:textId="48079803" w:rsidR="00EB5BB0" w:rsidRPr="007D2A3C" w:rsidRDefault="00EB5BB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Pond 2 discharge</w:t>
                  </w:r>
                </w:p>
              </w:tc>
              <w:tc>
                <w:tcPr>
                  <w:tcW w:w="2500" w:type="dxa"/>
                </w:tcPr>
                <w:p w14:paraId="18140679" w14:textId="73F82421" w:rsidR="00EB5BB0" w:rsidRPr="007D2A3C" w:rsidRDefault="00027445"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Turbidity </w:t>
                  </w:r>
                </w:p>
              </w:tc>
              <w:tc>
                <w:tcPr>
                  <w:tcW w:w="2076" w:type="dxa"/>
                </w:tcPr>
                <w:p w14:paraId="534902AF" w14:textId="665F7EA2" w:rsidR="00EB5BB0" w:rsidRPr="007D2A3C" w:rsidRDefault="00EB5BB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Continuous Automated </w:t>
                  </w:r>
                </w:p>
              </w:tc>
            </w:tr>
            <w:tr w:rsidR="00C80ED6" w:rsidRPr="007D2A3C" w14:paraId="3C77EDDA" w14:textId="77777777" w:rsidTr="00BC411A">
              <w:tc>
                <w:tcPr>
                  <w:tcW w:w="2538" w:type="dxa"/>
                </w:tcPr>
                <w:p w14:paraId="2A88C94F" w14:textId="2799A8C4" w:rsidR="00EB673D" w:rsidRPr="007D2A3C" w:rsidRDefault="00EB673D"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Pond 4 discharge</w:t>
                  </w:r>
                </w:p>
              </w:tc>
              <w:tc>
                <w:tcPr>
                  <w:tcW w:w="2500" w:type="dxa"/>
                </w:tcPr>
                <w:p w14:paraId="5C9F97A4" w14:textId="472E545E" w:rsidR="00EB673D" w:rsidRPr="007D2A3C" w:rsidRDefault="00EB673D"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Turbidity</w:t>
                  </w:r>
                </w:p>
              </w:tc>
              <w:tc>
                <w:tcPr>
                  <w:tcW w:w="2076" w:type="dxa"/>
                </w:tcPr>
                <w:p w14:paraId="71895467" w14:textId="4A87C7C5" w:rsidR="00EB673D" w:rsidRPr="007D2A3C" w:rsidRDefault="00EB673D"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Continuous Automated</w:t>
                  </w:r>
                </w:p>
              </w:tc>
            </w:tr>
            <w:tr w:rsidR="00C80ED6" w:rsidRPr="007D2A3C" w14:paraId="2624A455" w14:textId="77777777" w:rsidTr="00BC411A">
              <w:tc>
                <w:tcPr>
                  <w:tcW w:w="2538" w:type="dxa"/>
                </w:tcPr>
                <w:p w14:paraId="5F136209" w14:textId="222FA09C" w:rsidR="00831392" w:rsidRPr="007D2A3C" w:rsidRDefault="00872BA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Pond 4 discharges to Canoe Creek Lagoon </w:t>
                  </w:r>
                </w:p>
              </w:tc>
              <w:tc>
                <w:tcPr>
                  <w:tcW w:w="2500" w:type="dxa"/>
                </w:tcPr>
                <w:p w14:paraId="05A4EF0E" w14:textId="427D1C1A" w:rsidR="00831392" w:rsidRPr="007D2A3C" w:rsidRDefault="00872BA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2373A243" w14:textId="693EB098" w:rsidR="00831392" w:rsidRPr="007D2A3C" w:rsidRDefault="00872BA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Daily</w:t>
                  </w:r>
                </w:p>
              </w:tc>
            </w:tr>
            <w:tr w:rsidR="00C80ED6" w:rsidRPr="007D2A3C" w14:paraId="39B8FA35" w14:textId="77777777" w:rsidTr="00F93A0A">
              <w:tc>
                <w:tcPr>
                  <w:tcW w:w="2538" w:type="dxa"/>
                </w:tcPr>
                <w:p w14:paraId="18E77B18" w14:textId="77777777" w:rsidR="00F75289" w:rsidRPr="007D2A3C" w:rsidRDefault="00F75289" w:rsidP="00F75289">
                  <w:pPr>
                    <w:pStyle w:val="ListBullet"/>
                    <w:numPr>
                      <w:ilvl w:val="0"/>
                      <w:numId w:val="0"/>
                    </w:numPr>
                    <w:ind w:left="357" w:hanging="357"/>
                    <w:contextualSpacing/>
                    <w:rPr>
                      <w:rFonts w:ascii="Source Sans Pro" w:hAnsi="Source Sans Pro"/>
                      <w:sz w:val="21"/>
                      <w:lang w:val="en-NZ"/>
                    </w:rPr>
                  </w:pPr>
                  <w:r w:rsidRPr="007D2A3C">
                    <w:rPr>
                      <w:rFonts w:ascii="Source Sans Pro" w:hAnsi="Source Sans Pro"/>
                      <w:sz w:val="21"/>
                      <w:lang w:val="en-NZ"/>
                    </w:rPr>
                    <w:t xml:space="preserve">Pond 4 discharges to: </w:t>
                  </w:r>
                </w:p>
                <w:p w14:paraId="1682A00F" w14:textId="77777777" w:rsidR="00F75289" w:rsidRPr="007D2A3C" w:rsidRDefault="00F75289" w:rsidP="00BA7B40">
                  <w:pPr>
                    <w:pStyle w:val="ListBullet"/>
                    <w:numPr>
                      <w:ilvl w:val="0"/>
                      <w:numId w:val="60"/>
                    </w:numPr>
                    <w:tabs>
                      <w:tab w:val="clear" w:pos="720"/>
                    </w:tabs>
                    <w:spacing w:after="0"/>
                    <w:ind w:left="306" w:hanging="306"/>
                    <w:contextualSpacing/>
                    <w:rPr>
                      <w:rFonts w:ascii="Source Sans Pro" w:hAnsi="Source Sans Pro"/>
                      <w:sz w:val="21"/>
                      <w:lang w:val="en-NZ"/>
                    </w:rPr>
                  </w:pPr>
                  <w:r w:rsidRPr="007D2A3C">
                    <w:rPr>
                      <w:rFonts w:ascii="Source Sans Pro" w:hAnsi="Source Sans Pro"/>
                      <w:sz w:val="21"/>
                      <w:lang w:val="en-NZ"/>
                    </w:rPr>
                    <w:t>infiltration system</w:t>
                  </w:r>
                </w:p>
                <w:p w14:paraId="2C43231C" w14:textId="77777777" w:rsidR="00F75289" w:rsidRPr="007D2A3C" w:rsidRDefault="00F75289" w:rsidP="00872BA0">
                  <w:pPr>
                    <w:pStyle w:val="ListBullet"/>
                    <w:numPr>
                      <w:ilvl w:val="0"/>
                      <w:numId w:val="60"/>
                    </w:numPr>
                    <w:spacing w:after="0"/>
                    <w:ind w:left="309" w:hanging="309"/>
                    <w:contextualSpacing/>
                    <w:rPr>
                      <w:rFonts w:ascii="Source Sans Pro" w:hAnsi="Source Sans Pro"/>
                      <w:sz w:val="21"/>
                      <w:lang w:val="en-NZ"/>
                    </w:rPr>
                  </w:pPr>
                  <w:r w:rsidRPr="007D2A3C">
                    <w:rPr>
                      <w:rFonts w:ascii="Source Sans Pro" w:hAnsi="Source Sans Pro"/>
                      <w:sz w:val="21"/>
                      <w:lang w:val="en-NZ"/>
                    </w:rPr>
                    <w:t>Infiltration basin</w:t>
                  </w:r>
                </w:p>
                <w:p w14:paraId="26A6C3D6" w14:textId="77777777" w:rsidR="00F75289" w:rsidRPr="007D2A3C" w:rsidRDefault="00F75289" w:rsidP="00872BA0">
                  <w:pPr>
                    <w:pStyle w:val="ListBullet"/>
                    <w:numPr>
                      <w:ilvl w:val="0"/>
                      <w:numId w:val="60"/>
                    </w:numPr>
                    <w:spacing w:after="0"/>
                    <w:ind w:left="309" w:hanging="309"/>
                    <w:contextualSpacing/>
                    <w:rPr>
                      <w:rFonts w:ascii="Source Sans Pro" w:hAnsi="Source Sans Pro"/>
                      <w:sz w:val="21"/>
                      <w:lang w:val="en-NZ"/>
                    </w:rPr>
                  </w:pPr>
                  <w:r w:rsidRPr="007D2A3C">
                    <w:rPr>
                      <w:rFonts w:ascii="Source Sans Pro" w:hAnsi="Source Sans Pro"/>
                      <w:sz w:val="21"/>
                      <w:lang w:val="en-NZ"/>
                    </w:rPr>
                    <w:t>Collins Creek augmentation</w:t>
                  </w:r>
                </w:p>
                <w:p w14:paraId="66B3BA56" w14:textId="0DACBD89" w:rsidR="00F75289" w:rsidRPr="007D2A3C" w:rsidRDefault="00B95C25" w:rsidP="00F75289">
                  <w:pPr>
                    <w:rPr>
                      <w:rStyle w:val="fontstyle21"/>
                      <w:rFonts w:ascii="Source Sans Pro" w:hAnsi="Source Sans Pro"/>
                      <w:color w:val="auto"/>
                      <w:sz w:val="21"/>
                      <w:szCs w:val="21"/>
                      <w:lang w:val="en-GB"/>
                    </w:rPr>
                  </w:pPr>
                  <w:r w:rsidRPr="007D2A3C">
                    <w:rPr>
                      <w:rFonts w:ascii="Source Sans Pro" w:hAnsi="Source Sans Pro"/>
                      <w:sz w:val="21"/>
                      <w:szCs w:val="21"/>
                      <w:lang w:bidi="ar-SA"/>
                    </w:rPr>
                    <w:t>4</w:t>
                  </w:r>
                  <w:r w:rsidR="00F75289" w:rsidRPr="007D2A3C">
                    <w:rPr>
                      <w:rFonts w:ascii="Source Sans Pro" w:hAnsi="Source Sans Pro"/>
                      <w:sz w:val="21"/>
                      <w:szCs w:val="21"/>
                      <w:lang w:bidi="ar-SA"/>
                    </w:rPr>
                    <w:t>.</w:t>
                  </w:r>
                  <w:r w:rsidR="00F75289" w:rsidRPr="007D2A3C">
                    <w:rPr>
                      <w:rFonts w:ascii="Source Sans Pro" w:hAnsi="Source Sans Pro"/>
                      <w:sz w:val="21"/>
                      <w:szCs w:val="21"/>
                    </w:rPr>
                    <w:t xml:space="preserve"> Northern Boundary Drain augmentation</w:t>
                  </w:r>
                </w:p>
              </w:tc>
              <w:tc>
                <w:tcPr>
                  <w:tcW w:w="2500" w:type="dxa"/>
                </w:tcPr>
                <w:p w14:paraId="18006E08" w14:textId="77777777" w:rsidR="00F75289" w:rsidRPr="007D2A3C" w:rsidRDefault="00F75289" w:rsidP="00F75289">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6389D4E3" w14:textId="05F1EDE3" w:rsidR="00F75289" w:rsidRPr="007D2A3C" w:rsidRDefault="00BA7B40" w:rsidP="00F75289">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Continuous Automated</w:t>
                  </w:r>
                </w:p>
              </w:tc>
            </w:tr>
            <w:tr w:rsidR="00C80ED6" w:rsidRPr="007D2A3C" w14:paraId="046E9920" w14:textId="77777777" w:rsidTr="00BC411A">
              <w:tc>
                <w:tcPr>
                  <w:tcW w:w="2538" w:type="dxa"/>
                </w:tcPr>
                <w:p w14:paraId="47F3FB0C" w14:textId="3F56A0DB" w:rsidR="00EB5BB0" w:rsidRPr="007D2A3C" w:rsidRDefault="00027445"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Central Drain</w:t>
                  </w:r>
                  <w:r w:rsidR="002F3488" w:rsidRPr="007D2A3C">
                    <w:rPr>
                      <w:rStyle w:val="fontstyle21"/>
                      <w:rFonts w:ascii="Source Sans Pro" w:hAnsi="Source Sans Pro"/>
                      <w:color w:val="auto"/>
                      <w:sz w:val="21"/>
                      <w:szCs w:val="21"/>
                    </w:rPr>
                    <w:t xml:space="preserve"> – upstream of mining activity</w:t>
                  </w:r>
                </w:p>
              </w:tc>
              <w:tc>
                <w:tcPr>
                  <w:tcW w:w="2500" w:type="dxa"/>
                </w:tcPr>
                <w:p w14:paraId="75F2C4B6" w14:textId="3345E822"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Turbidity</w:t>
                  </w:r>
                </w:p>
              </w:tc>
              <w:tc>
                <w:tcPr>
                  <w:tcW w:w="2076" w:type="dxa"/>
                </w:tcPr>
                <w:p w14:paraId="7D7173A6" w14:textId="0B734CC2"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Weekly</w:t>
                  </w:r>
                </w:p>
              </w:tc>
            </w:tr>
            <w:tr w:rsidR="00C80ED6" w:rsidRPr="007D2A3C" w14:paraId="18D19B42" w14:textId="77777777" w:rsidTr="00BC411A">
              <w:tc>
                <w:tcPr>
                  <w:tcW w:w="2538" w:type="dxa"/>
                </w:tcPr>
                <w:p w14:paraId="0DC20F1F" w14:textId="0885CB6C"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Central Drain –</w:t>
                  </w:r>
                  <w:r w:rsidR="00F13161" w:rsidRPr="007D2A3C">
                    <w:rPr>
                      <w:rStyle w:val="fontstyle21"/>
                      <w:rFonts w:ascii="Source Sans Pro" w:hAnsi="Source Sans Pro"/>
                      <w:color w:val="auto"/>
                      <w:sz w:val="21"/>
                      <w:szCs w:val="21"/>
                    </w:rPr>
                    <w:t xml:space="preserve"> </w:t>
                  </w:r>
                  <w:r w:rsidRPr="007D2A3C">
                    <w:rPr>
                      <w:rStyle w:val="fontstyle21"/>
                      <w:rFonts w:ascii="Source Sans Pro" w:hAnsi="Source Sans Pro"/>
                      <w:color w:val="auto"/>
                      <w:sz w:val="21"/>
                      <w:szCs w:val="21"/>
                    </w:rPr>
                    <w:t xml:space="preserve">upstream of Pond 3 </w:t>
                  </w:r>
                </w:p>
              </w:tc>
              <w:tc>
                <w:tcPr>
                  <w:tcW w:w="2500" w:type="dxa"/>
                </w:tcPr>
                <w:p w14:paraId="0E9A0C8B" w14:textId="2C0608D5"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Turbidity</w:t>
                  </w:r>
                </w:p>
              </w:tc>
              <w:tc>
                <w:tcPr>
                  <w:tcW w:w="2076" w:type="dxa"/>
                </w:tcPr>
                <w:p w14:paraId="46DFF548" w14:textId="04D5C5A6"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Weekly</w:t>
                  </w:r>
                </w:p>
              </w:tc>
            </w:tr>
            <w:tr w:rsidR="00C80ED6" w:rsidRPr="007D2A3C" w14:paraId="66913DE9" w14:textId="77777777" w:rsidTr="00BC411A">
              <w:tc>
                <w:tcPr>
                  <w:tcW w:w="2538" w:type="dxa"/>
                </w:tcPr>
                <w:p w14:paraId="3C3DED1F" w14:textId="2B0BE22E" w:rsidR="00EB5BB0" w:rsidRPr="007D2A3C" w:rsidRDefault="002F3488"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Pond </w:t>
                  </w:r>
                  <w:r w:rsidR="00BD1ED9" w:rsidRPr="007D2A3C">
                    <w:rPr>
                      <w:rStyle w:val="fontstyle21"/>
                      <w:rFonts w:ascii="Source Sans Pro" w:hAnsi="Source Sans Pro"/>
                      <w:color w:val="auto"/>
                      <w:sz w:val="21"/>
                      <w:szCs w:val="21"/>
                    </w:rPr>
                    <w:t>2/</w:t>
                  </w:r>
                  <w:r w:rsidRPr="007D2A3C">
                    <w:rPr>
                      <w:rStyle w:val="fontstyle21"/>
                      <w:rFonts w:ascii="Source Sans Pro" w:hAnsi="Source Sans Pro"/>
                      <w:color w:val="auto"/>
                      <w:sz w:val="21"/>
                      <w:szCs w:val="21"/>
                    </w:rPr>
                    <w:t>4 discharge</w:t>
                  </w:r>
                  <w:r w:rsidR="00BD1ED9" w:rsidRPr="007D2A3C">
                    <w:rPr>
                      <w:rStyle w:val="fontstyle21"/>
                      <w:rFonts w:ascii="Source Sans Pro" w:hAnsi="Source Sans Pro"/>
                      <w:color w:val="auto"/>
                      <w:sz w:val="21"/>
                      <w:szCs w:val="21"/>
                    </w:rPr>
                    <w:t>****</w:t>
                  </w:r>
                </w:p>
              </w:tc>
              <w:tc>
                <w:tcPr>
                  <w:tcW w:w="2500" w:type="dxa"/>
                </w:tcPr>
                <w:p w14:paraId="2EBE964E" w14:textId="3635228A" w:rsidR="00B2079B"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r w:rsidR="00463CAB" w:rsidRPr="007D2A3C">
                    <w:rPr>
                      <w:rStyle w:val="fontstyle21"/>
                      <w:rFonts w:ascii="Source Sans Pro" w:hAnsi="Source Sans Pro"/>
                      <w:color w:val="auto"/>
                      <w:sz w:val="21"/>
                      <w:szCs w:val="21"/>
                    </w:rPr>
                    <w:t>*</w:t>
                  </w:r>
                </w:p>
              </w:tc>
              <w:tc>
                <w:tcPr>
                  <w:tcW w:w="2076" w:type="dxa"/>
                </w:tcPr>
                <w:p w14:paraId="6098F238" w14:textId="58880F7D" w:rsidR="00EB5BB0" w:rsidRPr="007D2A3C" w:rsidRDefault="003F60BA"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Quarterly (metals) </w:t>
                  </w:r>
                  <w:r w:rsidR="00570181" w:rsidRPr="007D2A3C">
                    <w:rPr>
                      <w:rStyle w:val="fontstyle21"/>
                      <w:rFonts w:ascii="Source Sans Pro" w:hAnsi="Source Sans Pro"/>
                      <w:color w:val="auto"/>
                      <w:sz w:val="21"/>
                      <w:szCs w:val="21"/>
                    </w:rPr>
                    <w:t>Monthly</w:t>
                  </w:r>
                  <w:r w:rsidRPr="007D2A3C">
                    <w:rPr>
                      <w:rStyle w:val="fontstyle21"/>
                      <w:rFonts w:ascii="Source Sans Pro" w:hAnsi="Source Sans Pro"/>
                      <w:color w:val="auto"/>
                      <w:sz w:val="21"/>
                      <w:szCs w:val="21"/>
                    </w:rPr>
                    <w:t xml:space="preserve"> (</w:t>
                  </w:r>
                  <w:r w:rsidR="00096C46" w:rsidRPr="007D2A3C">
                    <w:rPr>
                      <w:rStyle w:val="fontstyle21"/>
                      <w:rFonts w:ascii="Source Sans Pro" w:hAnsi="Source Sans Pro"/>
                      <w:color w:val="auto"/>
                      <w:sz w:val="21"/>
                      <w:szCs w:val="21"/>
                    </w:rPr>
                    <w:t>Others)</w:t>
                  </w:r>
                </w:p>
              </w:tc>
            </w:tr>
            <w:tr w:rsidR="00C80ED6" w:rsidRPr="007D2A3C" w14:paraId="34126F81" w14:textId="77777777" w:rsidTr="00BC411A">
              <w:tc>
                <w:tcPr>
                  <w:tcW w:w="2538" w:type="dxa"/>
                </w:tcPr>
                <w:p w14:paraId="2D5744D1" w14:textId="0EDDB342" w:rsidR="00317D09" w:rsidRPr="007D2A3C" w:rsidRDefault="00317D0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Canoe Creek Lagoon Upstream**</w:t>
                  </w:r>
                </w:p>
              </w:tc>
              <w:tc>
                <w:tcPr>
                  <w:tcW w:w="2500" w:type="dxa"/>
                </w:tcPr>
                <w:p w14:paraId="0E653A1E" w14:textId="77777777" w:rsidR="00317D09" w:rsidRPr="007D2A3C" w:rsidRDefault="00317D0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07F7CB63" w14:textId="283BADEF" w:rsidR="00F75289" w:rsidRPr="007D2A3C" w:rsidRDefault="00F7528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4842570D" w14:textId="76C710CA" w:rsidR="00317D09" w:rsidRPr="007D2A3C" w:rsidRDefault="00096C4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14BB543F" w14:textId="77777777" w:rsidTr="00BC411A">
              <w:tc>
                <w:tcPr>
                  <w:tcW w:w="2538" w:type="dxa"/>
                </w:tcPr>
                <w:p w14:paraId="6A3DCAAD" w14:textId="5B6CAB86" w:rsidR="002F3488"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Canoe Creek Lagoon</w:t>
                  </w:r>
                </w:p>
              </w:tc>
              <w:tc>
                <w:tcPr>
                  <w:tcW w:w="2500" w:type="dxa"/>
                </w:tcPr>
                <w:p w14:paraId="60801A5D" w14:textId="77777777" w:rsidR="002F3488"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r w:rsidR="00463CAB" w:rsidRPr="007D2A3C">
                    <w:rPr>
                      <w:rStyle w:val="fontstyle21"/>
                      <w:rFonts w:ascii="Source Sans Pro" w:hAnsi="Source Sans Pro"/>
                      <w:color w:val="auto"/>
                      <w:sz w:val="21"/>
                      <w:szCs w:val="21"/>
                    </w:rPr>
                    <w:t>*</w:t>
                  </w:r>
                </w:p>
                <w:p w14:paraId="5F9539B2" w14:textId="459355DB" w:rsidR="00F75289" w:rsidRPr="007D2A3C" w:rsidRDefault="00F7528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7AD33C40" w14:textId="3F1105C8" w:rsidR="002F3488" w:rsidRPr="007D2A3C" w:rsidRDefault="00096C4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5657E37B" w14:textId="77777777" w:rsidTr="00BC411A">
              <w:tc>
                <w:tcPr>
                  <w:tcW w:w="2538" w:type="dxa"/>
                </w:tcPr>
                <w:p w14:paraId="6B3C0689" w14:textId="16288139"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Collins Creek Upstream</w:t>
                  </w:r>
                </w:p>
              </w:tc>
              <w:tc>
                <w:tcPr>
                  <w:tcW w:w="2500" w:type="dxa"/>
                </w:tcPr>
                <w:p w14:paraId="04578D3A" w14:textId="77777777"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78D3B7EB" w14:textId="2DD1A677" w:rsidR="00F75289" w:rsidRPr="007D2A3C" w:rsidRDefault="00F75289"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6D439FD7" w14:textId="157F5BCD"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108F44B1" w14:textId="77777777" w:rsidTr="00BC411A">
              <w:tc>
                <w:tcPr>
                  <w:tcW w:w="2538" w:type="dxa"/>
                </w:tcPr>
                <w:p w14:paraId="44E5FE87" w14:textId="480DA621"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Collins Creek Downstream</w:t>
                  </w:r>
                </w:p>
              </w:tc>
              <w:tc>
                <w:tcPr>
                  <w:tcW w:w="2500" w:type="dxa"/>
                </w:tcPr>
                <w:p w14:paraId="3CFF606E" w14:textId="77777777"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46624E4B" w14:textId="2C2339EC" w:rsidR="00F75289" w:rsidRPr="007D2A3C" w:rsidRDefault="00F75289"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44627780" w14:textId="584A97A9"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6AC81A19" w14:textId="77777777" w:rsidTr="00BF3CD4">
              <w:tc>
                <w:tcPr>
                  <w:tcW w:w="2538" w:type="dxa"/>
                </w:tcPr>
                <w:p w14:paraId="2C1A8A2C" w14:textId="3D7B4C6F"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Northern Boundary Drain Upstream**</w:t>
                  </w:r>
                </w:p>
              </w:tc>
              <w:tc>
                <w:tcPr>
                  <w:tcW w:w="2500" w:type="dxa"/>
                </w:tcPr>
                <w:p w14:paraId="1866FB5C" w14:textId="77777777"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11338A89" w14:textId="41C5AFA5" w:rsidR="00F75289" w:rsidRPr="007D2A3C" w:rsidRDefault="00F75289"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0156675D" w14:textId="40A91D83"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7AB9FAA7" w14:textId="77777777" w:rsidTr="00BF3CD4">
              <w:tc>
                <w:tcPr>
                  <w:tcW w:w="2538" w:type="dxa"/>
                </w:tcPr>
                <w:p w14:paraId="0EB9791B" w14:textId="6D036539"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Northern boundary Drain  Downstream</w:t>
                  </w:r>
                </w:p>
              </w:tc>
              <w:tc>
                <w:tcPr>
                  <w:tcW w:w="2500" w:type="dxa"/>
                </w:tcPr>
                <w:p w14:paraId="26093FEC" w14:textId="77777777"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p w14:paraId="7C67BCF9" w14:textId="4BE61242" w:rsidR="00F75289" w:rsidRPr="007D2A3C" w:rsidRDefault="00F75289"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Visual clarity</w:t>
                  </w:r>
                </w:p>
              </w:tc>
              <w:tc>
                <w:tcPr>
                  <w:tcW w:w="2076" w:type="dxa"/>
                </w:tcPr>
                <w:p w14:paraId="32C99731" w14:textId="50BC347E" w:rsidR="00096C46" w:rsidRPr="007D2A3C" w:rsidRDefault="00096C46" w:rsidP="00096C46">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p>
              </w:tc>
            </w:tr>
            <w:tr w:rsidR="00C80ED6" w:rsidRPr="007D2A3C" w14:paraId="4C549044" w14:textId="77777777" w:rsidTr="00BC411A">
              <w:tc>
                <w:tcPr>
                  <w:tcW w:w="2538" w:type="dxa"/>
                </w:tcPr>
                <w:p w14:paraId="17A03500" w14:textId="22E89633" w:rsidR="003D37B1" w:rsidRPr="007D2A3C" w:rsidRDefault="003D37B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Canoe Creek Upstream </w:t>
                  </w:r>
                </w:p>
              </w:tc>
              <w:tc>
                <w:tcPr>
                  <w:tcW w:w="2500" w:type="dxa"/>
                </w:tcPr>
                <w:p w14:paraId="781E094D" w14:textId="30F4ED28" w:rsidR="003D37B1" w:rsidRPr="007D2A3C" w:rsidRDefault="003D37B1" w:rsidP="009D6334">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tc>
              <w:tc>
                <w:tcPr>
                  <w:tcW w:w="2076" w:type="dxa"/>
                </w:tcPr>
                <w:p w14:paraId="3357DA0A" w14:textId="61FDFE62" w:rsidR="003D37B1" w:rsidRPr="007D2A3C" w:rsidRDefault="00096C4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r w:rsidR="003D37B1" w:rsidRPr="007D2A3C">
                    <w:rPr>
                      <w:rStyle w:val="fontstyle21"/>
                      <w:rFonts w:ascii="Source Sans Pro" w:hAnsi="Source Sans Pro"/>
                      <w:color w:val="auto"/>
                      <w:sz w:val="21"/>
                      <w:szCs w:val="21"/>
                    </w:rPr>
                    <w:t xml:space="preserve"> (only if discharging </w:t>
                  </w:r>
                  <w:r w:rsidR="003D37B1" w:rsidRPr="007D2A3C">
                    <w:rPr>
                      <w:rStyle w:val="fontstyle21"/>
                      <w:rFonts w:ascii="Source Sans Pro" w:hAnsi="Source Sans Pro"/>
                      <w:color w:val="auto"/>
                      <w:sz w:val="21"/>
                      <w:szCs w:val="21"/>
                    </w:rPr>
                    <w:lastRenderedPageBreak/>
                    <w:t>to Canoe Creek Infiltration Basin)</w:t>
                  </w:r>
                </w:p>
              </w:tc>
            </w:tr>
            <w:tr w:rsidR="00C80ED6" w:rsidRPr="007D2A3C" w14:paraId="5AB063B8" w14:textId="77777777" w:rsidTr="00BC411A">
              <w:tc>
                <w:tcPr>
                  <w:tcW w:w="2538" w:type="dxa"/>
                </w:tcPr>
                <w:p w14:paraId="77882CDD" w14:textId="72E15FEF" w:rsidR="003D37B1" w:rsidRPr="007D2A3C" w:rsidRDefault="003D37B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Canoe Creek Downstream</w:t>
                  </w:r>
                </w:p>
              </w:tc>
              <w:tc>
                <w:tcPr>
                  <w:tcW w:w="2500" w:type="dxa"/>
                </w:tcPr>
                <w:p w14:paraId="3E2E0090" w14:textId="3F3AD26D" w:rsidR="003D37B1" w:rsidRPr="007D2A3C" w:rsidRDefault="003D37B1" w:rsidP="009D6334">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Monitoring Suite A*</w:t>
                  </w:r>
                </w:p>
              </w:tc>
              <w:tc>
                <w:tcPr>
                  <w:tcW w:w="2076" w:type="dxa"/>
                </w:tcPr>
                <w:p w14:paraId="05D86BE8" w14:textId="425FC0E5" w:rsidR="003D37B1" w:rsidRPr="007D2A3C" w:rsidRDefault="00096C4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Quarterly (metals) Monthly (Others)</w:t>
                  </w:r>
                  <w:r w:rsidRPr="007D2A3C" w:rsidDel="00096C46">
                    <w:rPr>
                      <w:rStyle w:val="fontstyle21"/>
                      <w:rFonts w:ascii="Source Sans Pro" w:hAnsi="Source Sans Pro"/>
                      <w:color w:val="auto"/>
                      <w:sz w:val="21"/>
                      <w:szCs w:val="21"/>
                    </w:rPr>
                    <w:t xml:space="preserve"> </w:t>
                  </w:r>
                  <w:r w:rsidR="003D37B1" w:rsidRPr="007D2A3C">
                    <w:rPr>
                      <w:rStyle w:val="fontstyle21"/>
                      <w:rFonts w:ascii="Source Sans Pro" w:hAnsi="Source Sans Pro"/>
                      <w:color w:val="auto"/>
                      <w:sz w:val="21"/>
                      <w:szCs w:val="21"/>
                    </w:rPr>
                    <w:t>(only if discharging to Canoe Creek Infiltration Basin)</w:t>
                  </w:r>
                </w:p>
              </w:tc>
            </w:tr>
            <w:tr w:rsidR="00C80ED6" w:rsidRPr="007D2A3C" w14:paraId="1EED3978" w14:textId="77777777" w:rsidTr="00BC411A">
              <w:tc>
                <w:tcPr>
                  <w:tcW w:w="2538" w:type="dxa"/>
                </w:tcPr>
                <w:p w14:paraId="3A7CA4A2" w14:textId="57EB4F34" w:rsidR="00F762C1"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Collins Creek Upstream</w:t>
                  </w:r>
                </w:p>
              </w:tc>
              <w:tc>
                <w:tcPr>
                  <w:tcW w:w="2500" w:type="dxa"/>
                </w:tcPr>
                <w:p w14:paraId="5AC4A94D" w14:textId="562B48F6" w:rsidR="00F762C1" w:rsidRPr="007D2A3C" w:rsidRDefault="00F762C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459FCFA1" w14:textId="5D5C5C52" w:rsidR="00F762C1" w:rsidRPr="007D2A3C" w:rsidRDefault="00A16329" w:rsidP="00EB5BB0">
                  <w:pPr>
                    <w:pStyle w:val="ListParagraph"/>
                    <w:ind w:left="0"/>
                    <w:rPr>
                      <w:rStyle w:val="fontstyle21"/>
                      <w:rFonts w:ascii="Source Sans Pro" w:hAnsi="Source Sans Pro"/>
                      <w:strike/>
                      <w:color w:val="auto"/>
                      <w:sz w:val="21"/>
                      <w:szCs w:val="21"/>
                    </w:rPr>
                  </w:pPr>
                  <w:r w:rsidRPr="007D2A3C">
                    <w:rPr>
                      <w:rStyle w:val="fontstyle21"/>
                      <w:rFonts w:ascii="Source Sans Pro" w:hAnsi="Source Sans Pro"/>
                      <w:color w:val="auto"/>
                      <w:sz w:val="21"/>
                      <w:szCs w:val="21"/>
                    </w:rPr>
                    <w:t>Hourly</w:t>
                  </w:r>
                </w:p>
              </w:tc>
            </w:tr>
            <w:tr w:rsidR="00C80ED6" w:rsidRPr="007D2A3C" w14:paraId="2A1A3968" w14:textId="77777777" w:rsidTr="00BC411A">
              <w:tc>
                <w:tcPr>
                  <w:tcW w:w="2538" w:type="dxa"/>
                </w:tcPr>
                <w:p w14:paraId="1291EE7E" w14:textId="151A5FCC" w:rsidR="00FD4C05" w:rsidRPr="007D2A3C" w:rsidRDefault="00FD4C05"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Collins Creek Downstream</w:t>
                  </w:r>
                </w:p>
              </w:tc>
              <w:tc>
                <w:tcPr>
                  <w:tcW w:w="2500" w:type="dxa"/>
                </w:tcPr>
                <w:p w14:paraId="03770901" w14:textId="599B1CE1" w:rsidR="00FD4C05" w:rsidRPr="007D2A3C" w:rsidRDefault="00B5166D"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08A12BCE" w14:textId="443DB2DC" w:rsidR="00FD4C05" w:rsidRPr="007D2A3C" w:rsidRDefault="00A1632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Hourly</w:t>
                  </w:r>
                </w:p>
              </w:tc>
            </w:tr>
            <w:tr w:rsidR="00C80ED6" w:rsidRPr="007D2A3C" w14:paraId="72260E96" w14:textId="77777777" w:rsidTr="00BC411A">
              <w:tc>
                <w:tcPr>
                  <w:tcW w:w="2538" w:type="dxa"/>
                </w:tcPr>
                <w:p w14:paraId="033AD1C7" w14:textId="5BCA8304" w:rsidR="00C225F6" w:rsidRPr="007D2A3C" w:rsidRDefault="00C225F6"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PZ</w:t>
                  </w:r>
                  <w:r w:rsidR="00912EE1" w:rsidRPr="007D2A3C">
                    <w:rPr>
                      <w:rStyle w:val="fontstyle21"/>
                      <w:rFonts w:ascii="Source Sans Pro" w:hAnsi="Source Sans Pro"/>
                      <w:color w:val="auto"/>
                      <w:sz w:val="21"/>
                      <w:szCs w:val="21"/>
                    </w:rPr>
                    <w:t>01</w:t>
                  </w:r>
                  <w:r w:rsidR="00A338B8" w:rsidRPr="007D2A3C">
                    <w:rPr>
                      <w:rStyle w:val="fontstyle21"/>
                      <w:rFonts w:ascii="Source Sans Pro" w:hAnsi="Source Sans Pro"/>
                      <w:color w:val="auto"/>
                      <w:sz w:val="21"/>
                      <w:szCs w:val="21"/>
                    </w:rPr>
                    <w:t>, 02, 03, 04, 05, 06, 07, 09, 10, 11, 12, 13, 18 and 19</w:t>
                  </w:r>
                </w:p>
              </w:tc>
              <w:tc>
                <w:tcPr>
                  <w:tcW w:w="2500" w:type="dxa"/>
                </w:tcPr>
                <w:p w14:paraId="028E8282" w14:textId="6CEE0A5F" w:rsidR="00C225F6" w:rsidRPr="007D2A3C" w:rsidRDefault="00912EE1"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Water level</w:t>
                  </w:r>
                </w:p>
              </w:tc>
              <w:tc>
                <w:tcPr>
                  <w:tcW w:w="2076" w:type="dxa"/>
                </w:tcPr>
                <w:p w14:paraId="30316615" w14:textId="5EA106FA" w:rsidR="00C225F6" w:rsidRPr="007D2A3C" w:rsidRDefault="00A16329"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6 hourly</w:t>
                  </w:r>
                </w:p>
              </w:tc>
            </w:tr>
            <w:tr w:rsidR="00C80ED6" w:rsidRPr="007D2A3C" w14:paraId="33520DDA" w14:textId="77777777" w:rsidTr="00BC411A">
              <w:tc>
                <w:tcPr>
                  <w:tcW w:w="2538" w:type="dxa"/>
                </w:tcPr>
                <w:p w14:paraId="78143289" w14:textId="2C7D0B68" w:rsidR="00C225F6" w:rsidRPr="007D2A3C" w:rsidRDefault="00564F4E"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Canoe Creek Intake</w:t>
                  </w:r>
                </w:p>
              </w:tc>
              <w:tc>
                <w:tcPr>
                  <w:tcW w:w="2500" w:type="dxa"/>
                </w:tcPr>
                <w:p w14:paraId="39E3AB4E" w14:textId="1E74B697" w:rsidR="00C225F6" w:rsidRPr="007D2A3C" w:rsidRDefault="00564F4E"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Flow</w:t>
                  </w:r>
                </w:p>
              </w:tc>
              <w:tc>
                <w:tcPr>
                  <w:tcW w:w="2076" w:type="dxa"/>
                </w:tcPr>
                <w:p w14:paraId="6E2F9AC9" w14:textId="69B21538" w:rsidR="00C225F6" w:rsidRPr="007D2A3C" w:rsidRDefault="00B83100" w:rsidP="00EB5BB0">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15 minutes</w:t>
                  </w:r>
                  <w:r w:rsidR="00564F4E" w:rsidRPr="007D2A3C">
                    <w:rPr>
                      <w:rStyle w:val="fontstyle21"/>
                      <w:rFonts w:ascii="Source Sans Pro" w:hAnsi="Source Sans Pro"/>
                      <w:color w:val="auto"/>
                      <w:sz w:val="21"/>
                      <w:szCs w:val="21"/>
                    </w:rPr>
                    <w:t xml:space="preserve"> </w:t>
                  </w:r>
                </w:p>
              </w:tc>
            </w:tr>
            <w:tr w:rsidR="00C80ED6" w:rsidRPr="007D2A3C" w14:paraId="1E73C15C" w14:textId="77777777" w:rsidTr="00BC411A">
              <w:tc>
                <w:tcPr>
                  <w:tcW w:w="2538" w:type="dxa"/>
                </w:tcPr>
                <w:p w14:paraId="57A70483" w14:textId="69160774" w:rsidR="006444A7" w:rsidRPr="007D2A3C" w:rsidRDefault="006444A7" w:rsidP="006444A7">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Canoe Creek Infiltration Basin</w:t>
                  </w:r>
                </w:p>
              </w:tc>
              <w:tc>
                <w:tcPr>
                  <w:tcW w:w="2500" w:type="dxa"/>
                </w:tcPr>
                <w:p w14:paraId="3D64FDBE" w14:textId="0D28CEED" w:rsidR="006444A7" w:rsidRPr="007D2A3C" w:rsidRDefault="006444A7" w:rsidP="006444A7">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High Water Level</w:t>
                  </w:r>
                </w:p>
              </w:tc>
              <w:tc>
                <w:tcPr>
                  <w:tcW w:w="2076" w:type="dxa"/>
                </w:tcPr>
                <w:p w14:paraId="666727EE" w14:textId="71970F25" w:rsidR="006444A7" w:rsidRPr="007D2A3C" w:rsidRDefault="006444A7" w:rsidP="006444A7">
                  <w:pPr>
                    <w:pStyle w:val="ListParagraph"/>
                    <w:ind w:left="0"/>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Hourly</w:t>
                  </w:r>
                </w:p>
              </w:tc>
            </w:tr>
            <w:bookmarkEnd w:id="74"/>
          </w:tbl>
          <w:p w14:paraId="29DA52A5" w14:textId="77777777" w:rsidR="00BC411A" w:rsidRPr="007D2A3C" w:rsidRDefault="00BC411A" w:rsidP="00BC411A">
            <w:pPr>
              <w:rPr>
                <w:rStyle w:val="fontstyle21"/>
                <w:rFonts w:ascii="Source Sans Pro" w:hAnsi="Source Sans Pro"/>
                <w:color w:val="auto"/>
                <w:sz w:val="21"/>
                <w:szCs w:val="21"/>
              </w:rPr>
            </w:pPr>
          </w:p>
          <w:p w14:paraId="4D99079C" w14:textId="77777777" w:rsidR="00BC411A" w:rsidRPr="007D2A3C" w:rsidRDefault="00BC411A" w:rsidP="00BC411A">
            <w:pPr>
              <w:rPr>
                <w:rStyle w:val="fontstyle21"/>
                <w:rFonts w:ascii="Source Sans Pro" w:hAnsi="Source Sans Pro"/>
                <w:color w:val="auto"/>
                <w:sz w:val="21"/>
                <w:szCs w:val="21"/>
              </w:rPr>
            </w:pPr>
          </w:p>
          <w:p w14:paraId="7B927D97" w14:textId="77777777" w:rsidR="003A3D6B" w:rsidRPr="007D2A3C" w:rsidRDefault="003A3D6B" w:rsidP="00BC411A">
            <w:pPr>
              <w:rPr>
                <w:rStyle w:val="fontstyle21"/>
                <w:rFonts w:ascii="Source Sans Pro" w:hAnsi="Source Sans Pro"/>
                <w:color w:val="auto"/>
                <w:sz w:val="21"/>
                <w:szCs w:val="21"/>
              </w:rPr>
            </w:pPr>
          </w:p>
          <w:p w14:paraId="2F7332DD" w14:textId="77777777" w:rsidR="003A3D6B" w:rsidRPr="007D2A3C" w:rsidRDefault="003A3D6B" w:rsidP="00BC411A">
            <w:pPr>
              <w:rPr>
                <w:rStyle w:val="fontstyle21"/>
                <w:rFonts w:ascii="Source Sans Pro" w:hAnsi="Source Sans Pro"/>
                <w:color w:val="auto"/>
                <w:sz w:val="21"/>
                <w:szCs w:val="21"/>
              </w:rPr>
            </w:pPr>
          </w:p>
          <w:p w14:paraId="69B18EA1" w14:textId="77777777" w:rsidR="003A3D6B" w:rsidRPr="007D2A3C" w:rsidRDefault="003A3D6B" w:rsidP="00BC411A">
            <w:pPr>
              <w:rPr>
                <w:rStyle w:val="fontstyle21"/>
                <w:rFonts w:ascii="Source Sans Pro" w:hAnsi="Source Sans Pro"/>
                <w:color w:val="auto"/>
                <w:sz w:val="21"/>
                <w:szCs w:val="21"/>
              </w:rPr>
            </w:pPr>
          </w:p>
          <w:p w14:paraId="7D71C3AE" w14:textId="77777777" w:rsidR="003A3D6B" w:rsidRPr="007D2A3C" w:rsidRDefault="003A3D6B" w:rsidP="00BC411A">
            <w:pPr>
              <w:rPr>
                <w:rStyle w:val="fontstyle21"/>
                <w:rFonts w:ascii="Source Sans Pro" w:hAnsi="Source Sans Pro"/>
                <w:color w:val="auto"/>
                <w:sz w:val="21"/>
                <w:szCs w:val="21"/>
              </w:rPr>
            </w:pPr>
          </w:p>
          <w:p w14:paraId="39D1DFA4" w14:textId="77777777" w:rsidR="003A3D6B" w:rsidRPr="007D2A3C" w:rsidRDefault="003A3D6B" w:rsidP="00BC411A">
            <w:pPr>
              <w:rPr>
                <w:rStyle w:val="fontstyle21"/>
                <w:rFonts w:ascii="Source Sans Pro" w:hAnsi="Source Sans Pro"/>
                <w:color w:val="auto"/>
                <w:sz w:val="21"/>
                <w:szCs w:val="21"/>
              </w:rPr>
            </w:pPr>
          </w:p>
          <w:p w14:paraId="3BB0C8AD" w14:textId="77777777" w:rsidR="003A3D6B" w:rsidRPr="007D2A3C" w:rsidRDefault="003A3D6B" w:rsidP="00BC411A">
            <w:pPr>
              <w:rPr>
                <w:rStyle w:val="fontstyle21"/>
                <w:rFonts w:ascii="Source Sans Pro" w:hAnsi="Source Sans Pro"/>
                <w:color w:val="auto"/>
                <w:sz w:val="21"/>
                <w:szCs w:val="21"/>
              </w:rPr>
            </w:pPr>
          </w:p>
          <w:p w14:paraId="53300672" w14:textId="77777777" w:rsidR="003A3D6B" w:rsidRPr="007D2A3C" w:rsidRDefault="003A3D6B" w:rsidP="00BC411A">
            <w:pPr>
              <w:rPr>
                <w:rStyle w:val="fontstyle21"/>
                <w:rFonts w:ascii="Source Sans Pro" w:hAnsi="Source Sans Pro"/>
                <w:color w:val="auto"/>
                <w:sz w:val="21"/>
                <w:szCs w:val="21"/>
              </w:rPr>
            </w:pPr>
          </w:p>
          <w:p w14:paraId="25B2B6DD" w14:textId="77777777" w:rsidR="003A3D6B" w:rsidRPr="007D2A3C" w:rsidRDefault="003A3D6B" w:rsidP="00BC411A">
            <w:pPr>
              <w:rPr>
                <w:rStyle w:val="fontstyle21"/>
                <w:rFonts w:ascii="Source Sans Pro" w:hAnsi="Source Sans Pro"/>
                <w:color w:val="auto"/>
                <w:sz w:val="21"/>
                <w:szCs w:val="21"/>
              </w:rPr>
            </w:pPr>
          </w:p>
          <w:p w14:paraId="6C83282D" w14:textId="77777777" w:rsidR="00B5166D" w:rsidRPr="007D2A3C" w:rsidRDefault="00B5166D" w:rsidP="001061EA">
            <w:pPr>
              <w:rPr>
                <w:rStyle w:val="fontstyle21"/>
                <w:rFonts w:ascii="Source Sans Pro" w:hAnsi="Source Sans Pro"/>
                <w:color w:val="auto"/>
                <w:sz w:val="21"/>
                <w:szCs w:val="21"/>
              </w:rPr>
            </w:pPr>
          </w:p>
          <w:p w14:paraId="69A24D12" w14:textId="60AC2901" w:rsidR="00B5166D" w:rsidRPr="007D2A3C" w:rsidRDefault="00463CAB" w:rsidP="001061E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w:t>
            </w:r>
            <w:r w:rsidR="00B5166D" w:rsidRPr="007D2A3C">
              <w:rPr>
                <w:rStyle w:val="fontstyle21"/>
                <w:rFonts w:ascii="Source Sans Pro" w:hAnsi="Source Sans Pro"/>
                <w:color w:val="auto"/>
                <w:sz w:val="21"/>
                <w:szCs w:val="21"/>
              </w:rPr>
              <w:t xml:space="preserve">Monitoring Suite A includes the following water quality indicators: </w:t>
            </w:r>
          </w:p>
          <w:p w14:paraId="75520616" w14:textId="77777777" w:rsidR="00B5166D" w:rsidRPr="007D2A3C" w:rsidRDefault="00B5166D" w:rsidP="001061EA">
            <w:pPr>
              <w:rPr>
                <w:rStyle w:val="fontstyle21"/>
                <w:rFonts w:ascii="Source Sans Pro" w:hAnsi="Source Sans Pro"/>
                <w:color w:val="auto"/>
                <w:sz w:val="21"/>
                <w:szCs w:val="21"/>
              </w:rPr>
            </w:pPr>
          </w:p>
          <w:tbl>
            <w:tblPr>
              <w:tblStyle w:val="TableGrid"/>
              <w:tblW w:w="0" w:type="auto"/>
              <w:tblLook w:val="04A0" w:firstRow="1" w:lastRow="0" w:firstColumn="1" w:lastColumn="0" w:noHBand="0" w:noVBand="1"/>
            </w:tblPr>
            <w:tblGrid>
              <w:gridCol w:w="1840"/>
              <w:gridCol w:w="3827"/>
            </w:tblGrid>
            <w:tr w:rsidR="00C80ED6" w:rsidRPr="007D2A3C" w14:paraId="3E82F49F" w14:textId="77777777" w:rsidTr="00F93A0A">
              <w:tc>
                <w:tcPr>
                  <w:tcW w:w="1840" w:type="dxa"/>
                </w:tcPr>
                <w:p w14:paraId="28069384" w14:textId="77777777" w:rsidR="00971E64" w:rsidRPr="007D2A3C" w:rsidRDefault="00971E64" w:rsidP="00971E64">
                  <w:pPr>
                    <w:rPr>
                      <w:rStyle w:val="fontstyle21"/>
                      <w:rFonts w:ascii="Source Sans Pro" w:hAnsi="Source Sans Pro"/>
                      <w:b/>
                      <w:bCs/>
                      <w:i/>
                      <w:iCs/>
                      <w:color w:val="auto"/>
                      <w:sz w:val="21"/>
                      <w:szCs w:val="21"/>
                    </w:rPr>
                  </w:pPr>
                  <w:r w:rsidRPr="007D2A3C">
                    <w:rPr>
                      <w:rStyle w:val="fontstyle21"/>
                      <w:rFonts w:ascii="Source Sans Pro" w:hAnsi="Source Sans Pro"/>
                      <w:b/>
                      <w:bCs/>
                      <w:i/>
                      <w:iCs/>
                      <w:color w:val="auto"/>
                      <w:sz w:val="21"/>
                      <w:szCs w:val="21"/>
                    </w:rPr>
                    <w:t>Dissolved metals</w:t>
                  </w:r>
                </w:p>
              </w:tc>
              <w:tc>
                <w:tcPr>
                  <w:tcW w:w="3827" w:type="dxa"/>
                </w:tcPr>
                <w:p w14:paraId="1F55ED72" w14:textId="77777777" w:rsidR="00971E64" w:rsidRPr="007D2A3C" w:rsidRDefault="00971E64" w:rsidP="00971E64">
                  <w:pPr>
                    <w:rPr>
                      <w:rFonts w:ascii="Source Sans Pro" w:hAnsi="Source Sans Pro"/>
                      <w:sz w:val="21"/>
                      <w:szCs w:val="21"/>
                      <w:lang w:eastAsia="en-GB"/>
                    </w:rPr>
                  </w:pPr>
                  <w:r w:rsidRPr="007D2A3C">
                    <w:rPr>
                      <w:rStyle w:val="fontstyle21"/>
                      <w:rFonts w:ascii="Source Sans Pro" w:hAnsi="Source Sans Pro"/>
                      <w:b/>
                      <w:bCs/>
                      <w:i/>
                      <w:iCs/>
                      <w:color w:val="auto"/>
                      <w:sz w:val="21"/>
                      <w:szCs w:val="21"/>
                    </w:rPr>
                    <w:t>Others</w:t>
                  </w:r>
                </w:p>
              </w:tc>
            </w:tr>
            <w:tr w:rsidR="00C80ED6" w:rsidRPr="007D2A3C" w14:paraId="66A817BE" w14:textId="77777777" w:rsidTr="00F93A0A">
              <w:tc>
                <w:tcPr>
                  <w:tcW w:w="1840" w:type="dxa"/>
                  <w:vAlign w:val="center"/>
                </w:tcPr>
                <w:p w14:paraId="40EF592B"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Aluminium (Q)</w:t>
                  </w:r>
                </w:p>
              </w:tc>
              <w:tc>
                <w:tcPr>
                  <w:tcW w:w="3827" w:type="dxa"/>
                </w:tcPr>
                <w:p w14:paraId="393CA58E"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EC (M)</w:t>
                  </w:r>
                </w:p>
              </w:tc>
            </w:tr>
            <w:tr w:rsidR="00C80ED6" w:rsidRPr="007D2A3C" w14:paraId="5BDBFE20" w14:textId="77777777" w:rsidTr="00F93A0A">
              <w:tc>
                <w:tcPr>
                  <w:tcW w:w="1840" w:type="dxa"/>
                  <w:vAlign w:val="center"/>
                </w:tcPr>
                <w:p w14:paraId="59A3C816"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Arsenic (Q)</w:t>
                  </w:r>
                </w:p>
              </w:tc>
              <w:tc>
                <w:tcPr>
                  <w:tcW w:w="3827" w:type="dxa"/>
                </w:tcPr>
                <w:p w14:paraId="7B3FDBB1"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pH (M)</w:t>
                  </w:r>
                </w:p>
              </w:tc>
            </w:tr>
            <w:tr w:rsidR="00C80ED6" w:rsidRPr="007D2A3C" w14:paraId="40DE19BF" w14:textId="77777777" w:rsidTr="00F93A0A">
              <w:tc>
                <w:tcPr>
                  <w:tcW w:w="1840" w:type="dxa"/>
                  <w:vAlign w:val="center"/>
                </w:tcPr>
                <w:p w14:paraId="21B0EFF6"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Boron (Q)</w:t>
                  </w:r>
                </w:p>
              </w:tc>
              <w:tc>
                <w:tcPr>
                  <w:tcW w:w="3827" w:type="dxa"/>
                </w:tcPr>
                <w:p w14:paraId="1BF27E25"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Turbidity (M)</w:t>
                  </w:r>
                </w:p>
              </w:tc>
            </w:tr>
            <w:tr w:rsidR="00C80ED6" w:rsidRPr="007D2A3C" w14:paraId="34EB048F" w14:textId="77777777" w:rsidTr="00F93A0A">
              <w:tc>
                <w:tcPr>
                  <w:tcW w:w="1840" w:type="dxa"/>
                  <w:vAlign w:val="center"/>
                </w:tcPr>
                <w:p w14:paraId="238E9918"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 xml:space="preserve">Cadmium (Q) </w:t>
                  </w:r>
                </w:p>
              </w:tc>
              <w:tc>
                <w:tcPr>
                  <w:tcW w:w="3827" w:type="dxa"/>
                </w:tcPr>
                <w:p w14:paraId="3093E5FE"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TSS (M)</w:t>
                  </w:r>
                </w:p>
              </w:tc>
            </w:tr>
            <w:tr w:rsidR="00C80ED6" w:rsidRPr="007D2A3C" w14:paraId="60201E22" w14:textId="77777777" w:rsidTr="00F93A0A">
              <w:tc>
                <w:tcPr>
                  <w:tcW w:w="1840" w:type="dxa"/>
                  <w:vAlign w:val="center"/>
                </w:tcPr>
                <w:p w14:paraId="371AC023"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 xml:space="preserve">Chromium (Q) </w:t>
                  </w:r>
                </w:p>
              </w:tc>
              <w:tc>
                <w:tcPr>
                  <w:tcW w:w="3827" w:type="dxa"/>
                </w:tcPr>
                <w:p w14:paraId="1849BE8E"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Hardness (Q)</w:t>
                  </w:r>
                </w:p>
              </w:tc>
            </w:tr>
            <w:tr w:rsidR="00C80ED6" w:rsidRPr="007D2A3C" w14:paraId="577B4F96" w14:textId="77777777" w:rsidTr="00F93A0A">
              <w:tc>
                <w:tcPr>
                  <w:tcW w:w="1840" w:type="dxa"/>
                  <w:vAlign w:val="center"/>
                </w:tcPr>
                <w:p w14:paraId="4B30E24E"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Copper (Q)</w:t>
                  </w:r>
                </w:p>
              </w:tc>
              <w:tc>
                <w:tcPr>
                  <w:tcW w:w="3827" w:type="dxa"/>
                </w:tcPr>
                <w:p w14:paraId="2D66B004"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Sulphate (Q)</w:t>
                  </w:r>
                </w:p>
              </w:tc>
            </w:tr>
            <w:tr w:rsidR="00C80ED6" w:rsidRPr="007D2A3C" w14:paraId="68935EBC" w14:textId="77777777" w:rsidTr="00F93A0A">
              <w:tc>
                <w:tcPr>
                  <w:tcW w:w="1840" w:type="dxa"/>
                  <w:vAlign w:val="center"/>
                </w:tcPr>
                <w:p w14:paraId="30A907EF"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Iron (Q)</w:t>
                  </w:r>
                </w:p>
              </w:tc>
              <w:tc>
                <w:tcPr>
                  <w:tcW w:w="3827" w:type="dxa"/>
                </w:tcPr>
                <w:p w14:paraId="5FA21884"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Amm-N (M)</w:t>
                  </w:r>
                </w:p>
              </w:tc>
            </w:tr>
            <w:tr w:rsidR="00C80ED6" w:rsidRPr="007D2A3C" w14:paraId="5F324205" w14:textId="77777777" w:rsidTr="00F93A0A">
              <w:tc>
                <w:tcPr>
                  <w:tcW w:w="1840" w:type="dxa"/>
                  <w:vAlign w:val="center"/>
                </w:tcPr>
                <w:p w14:paraId="78A649E1"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Nickel (Q)</w:t>
                  </w:r>
                </w:p>
              </w:tc>
              <w:tc>
                <w:tcPr>
                  <w:tcW w:w="3827" w:type="dxa"/>
                </w:tcPr>
                <w:p w14:paraId="1E6D390C"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NO</w:t>
                  </w:r>
                  <w:r w:rsidRPr="007D2A3C">
                    <w:rPr>
                      <w:rFonts w:ascii="Source Sans Pro" w:hAnsi="Source Sans Pro"/>
                      <w:sz w:val="21"/>
                      <w:szCs w:val="21"/>
                      <w:vertAlign w:val="subscript"/>
                      <w:lang w:eastAsia="en-GB"/>
                    </w:rPr>
                    <w:t>3</w:t>
                  </w:r>
                  <w:r w:rsidRPr="007D2A3C">
                    <w:rPr>
                      <w:rFonts w:ascii="Source Sans Pro" w:hAnsi="Source Sans Pro"/>
                      <w:sz w:val="21"/>
                      <w:szCs w:val="21"/>
                      <w:lang w:eastAsia="en-GB"/>
                    </w:rPr>
                    <w:t>-N (M)</w:t>
                  </w:r>
                </w:p>
              </w:tc>
            </w:tr>
            <w:tr w:rsidR="00C80ED6" w:rsidRPr="007D2A3C" w14:paraId="44489777" w14:textId="77777777" w:rsidTr="00F93A0A">
              <w:tc>
                <w:tcPr>
                  <w:tcW w:w="1840" w:type="dxa"/>
                  <w:vAlign w:val="center"/>
                </w:tcPr>
                <w:p w14:paraId="261BB0A8"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Lead (Q)</w:t>
                  </w:r>
                </w:p>
              </w:tc>
              <w:tc>
                <w:tcPr>
                  <w:tcW w:w="3827" w:type="dxa"/>
                </w:tcPr>
                <w:p w14:paraId="0F54D3A8"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Dissolved Reactive Phosphorus (M)</w:t>
                  </w:r>
                </w:p>
              </w:tc>
            </w:tr>
            <w:tr w:rsidR="00C80ED6" w:rsidRPr="007D2A3C" w14:paraId="5C1A2C54" w14:textId="77777777" w:rsidTr="00F93A0A">
              <w:tc>
                <w:tcPr>
                  <w:tcW w:w="1840" w:type="dxa"/>
                  <w:vAlign w:val="center"/>
                </w:tcPr>
                <w:p w14:paraId="2FE79C5A"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Manganese (Q)</w:t>
                  </w:r>
                </w:p>
              </w:tc>
              <w:tc>
                <w:tcPr>
                  <w:tcW w:w="3827" w:type="dxa"/>
                </w:tcPr>
                <w:p w14:paraId="636606A7" w14:textId="77777777" w:rsidR="00971E64" w:rsidRPr="007D2A3C" w:rsidRDefault="00971E64" w:rsidP="00971E64">
                  <w:pPr>
                    <w:rPr>
                      <w:rFonts w:ascii="Source Sans Pro" w:hAnsi="Source Sans Pro"/>
                      <w:sz w:val="21"/>
                      <w:szCs w:val="21"/>
                      <w:lang w:eastAsia="en-GB"/>
                    </w:rPr>
                  </w:pPr>
                </w:p>
              </w:tc>
            </w:tr>
            <w:tr w:rsidR="00C80ED6" w:rsidRPr="007D2A3C" w14:paraId="2BCFC4EB" w14:textId="77777777" w:rsidTr="00F93A0A">
              <w:tc>
                <w:tcPr>
                  <w:tcW w:w="1840" w:type="dxa"/>
                  <w:vAlign w:val="center"/>
                </w:tcPr>
                <w:p w14:paraId="73236F6D" w14:textId="77777777" w:rsidR="00971E64" w:rsidRPr="007D2A3C" w:rsidRDefault="00971E64" w:rsidP="00971E64">
                  <w:pPr>
                    <w:rPr>
                      <w:rFonts w:ascii="Source Sans Pro" w:hAnsi="Source Sans Pro"/>
                      <w:sz w:val="21"/>
                      <w:szCs w:val="21"/>
                      <w:lang w:eastAsia="en-GB"/>
                    </w:rPr>
                  </w:pPr>
                  <w:r w:rsidRPr="007D2A3C">
                    <w:rPr>
                      <w:rFonts w:ascii="Source Sans Pro" w:hAnsi="Source Sans Pro"/>
                      <w:sz w:val="21"/>
                      <w:szCs w:val="21"/>
                      <w:lang w:eastAsia="en-GB"/>
                    </w:rPr>
                    <w:t>Zinc (Q)</w:t>
                  </w:r>
                </w:p>
              </w:tc>
              <w:tc>
                <w:tcPr>
                  <w:tcW w:w="3827" w:type="dxa"/>
                </w:tcPr>
                <w:p w14:paraId="31768B6E" w14:textId="77777777" w:rsidR="00971E64" w:rsidRPr="007D2A3C" w:rsidRDefault="00971E64" w:rsidP="00971E64">
                  <w:pPr>
                    <w:rPr>
                      <w:rFonts w:ascii="Source Sans Pro" w:hAnsi="Source Sans Pro"/>
                      <w:sz w:val="21"/>
                      <w:szCs w:val="21"/>
                      <w:lang w:eastAsia="en-GB"/>
                    </w:rPr>
                  </w:pPr>
                </w:p>
              </w:tc>
            </w:tr>
          </w:tbl>
          <w:p w14:paraId="7F7A42C0" w14:textId="77777777" w:rsidR="00B5166D" w:rsidRPr="007D2A3C" w:rsidRDefault="00B5166D" w:rsidP="001061EA">
            <w:pPr>
              <w:rPr>
                <w:rStyle w:val="fontstyle21"/>
                <w:rFonts w:ascii="Source Sans Pro" w:hAnsi="Source Sans Pro"/>
                <w:color w:val="auto"/>
                <w:sz w:val="21"/>
                <w:szCs w:val="21"/>
              </w:rPr>
            </w:pPr>
          </w:p>
          <w:p w14:paraId="62C2DE75" w14:textId="2A4456F6" w:rsidR="00317D09" w:rsidRPr="007D2A3C" w:rsidRDefault="00317D09" w:rsidP="001061E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 </w:t>
            </w:r>
            <w:r w:rsidRPr="007D2A3C">
              <w:rPr>
                <w:rFonts w:ascii="Source Sans Pro" w:hAnsi="Source Sans Pro"/>
                <w:i/>
                <w:iCs/>
                <w:sz w:val="21"/>
                <w:szCs w:val="21"/>
              </w:rPr>
              <w:t>The Canoe Creek Lagoon upstream</w:t>
            </w:r>
            <w:r w:rsidRPr="007D2A3C">
              <w:rPr>
                <w:rStyle w:val="fontstyle21"/>
                <w:rFonts w:ascii="Source Sans Pro" w:hAnsi="Source Sans Pro"/>
                <w:i/>
                <w:iCs/>
                <w:color w:val="auto"/>
                <w:sz w:val="21"/>
                <w:szCs w:val="21"/>
              </w:rPr>
              <w:t xml:space="preserve"> observation location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be upstream of the Collins Creek inflow and the inflow from the Pond 4 discharge, but may change over time, given the dynamic nature of the lagoon.</w:t>
            </w:r>
          </w:p>
          <w:p w14:paraId="5E48F70A" w14:textId="77777777" w:rsidR="00317D09" w:rsidRPr="007D2A3C" w:rsidRDefault="00317D09" w:rsidP="001061EA">
            <w:pPr>
              <w:rPr>
                <w:rStyle w:val="fontstyle21"/>
                <w:rFonts w:ascii="Source Sans Pro" w:hAnsi="Source Sans Pro"/>
                <w:i/>
                <w:iCs/>
                <w:color w:val="auto"/>
                <w:sz w:val="21"/>
                <w:szCs w:val="21"/>
              </w:rPr>
            </w:pPr>
          </w:p>
          <w:p w14:paraId="74C6A3B5" w14:textId="1AC8E240" w:rsidR="00317D09" w:rsidRPr="007D2A3C" w:rsidRDefault="00317D09" w:rsidP="001061EA">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 The Northern Drain upstream site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be the lowest point in the stream which is a) upstream of any discharge and b) at which visible flow is occurring on the day of the observation.</w:t>
            </w:r>
            <w:r w:rsidR="006E4F79" w:rsidRPr="007D2A3C">
              <w:rPr>
                <w:rStyle w:val="fontstyle21"/>
                <w:rFonts w:ascii="Source Sans Pro" w:hAnsi="Source Sans Pro"/>
                <w:i/>
                <w:iCs/>
                <w:color w:val="auto"/>
                <w:sz w:val="21"/>
                <w:szCs w:val="21"/>
              </w:rPr>
              <w:t xml:space="preserve">  If there is no visible flow</w:t>
            </w:r>
            <w:r w:rsidR="00751898" w:rsidRPr="007D2A3C">
              <w:rPr>
                <w:rStyle w:val="fontstyle21"/>
                <w:rFonts w:ascii="Source Sans Pro" w:hAnsi="Source Sans Pro"/>
                <w:i/>
                <w:iCs/>
                <w:color w:val="auto"/>
                <w:sz w:val="21"/>
                <w:szCs w:val="21"/>
              </w:rPr>
              <w:t xml:space="preserve"> in the drain, no upstream discharge sample can be taken. </w:t>
            </w:r>
          </w:p>
          <w:p w14:paraId="56BEA094" w14:textId="77777777" w:rsidR="00BD1ED9" w:rsidRPr="007D2A3C" w:rsidRDefault="00BD1ED9" w:rsidP="001061EA">
            <w:pPr>
              <w:rPr>
                <w:rStyle w:val="fontstyle21"/>
                <w:rFonts w:ascii="Source Sans Pro" w:hAnsi="Source Sans Pro"/>
                <w:i/>
                <w:iCs/>
                <w:color w:val="auto"/>
                <w:sz w:val="21"/>
                <w:szCs w:val="21"/>
              </w:rPr>
            </w:pPr>
          </w:p>
          <w:p w14:paraId="3BC59BFF" w14:textId="71723BD8" w:rsidR="00BD1ED9" w:rsidRPr="007D2A3C" w:rsidRDefault="00BD1ED9" w:rsidP="001061EA">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 xml:space="preserve">*** </w:t>
            </w:r>
            <w:r w:rsidR="002C701B" w:rsidRPr="007D2A3C">
              <w:rPr>
                <w:rStyle w:val="fontstyle21"/>
                <w:rFonts w:ascii="Source Sans Pro" w:hAnsi="Source Sans Pro"/>
                <w:i/>
                <w:iCs/>
                <w:color w:val="auto"/>
                <w:sz w:val="21"/>
                <w:szCs w:val="21"/>
              </w:rPr>
              <w:t xml:space="preserve">With additional water treatment infrastructure installed, water may be discharged directly from Pond 2 instead of Pond 4, if water quality parameters are met. </w:t>
            </w:r>
          </w:p>
        </w:tc>
      </w:tr>
      <w:tr w:rsidR="00C80ED6" w:rsidRPr="007D2A3C" w14:paraId="23F1222C" w14:textId="77777777" w:rsidTr="00CE25D1">
        <w:tc>
          <w:tcPr>
            <w:tcW w:w="846" w:type="dxa"/>
          </w:tcPr>
          <w:p w14:paraId="43CF3187" w14:textId="226134DF" w:rsidR="00BC411A" w:rsidRPr="007D2A3C" w:rsidRDefault="00BC411A"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6</w:t>
            </w:r>
            <w:r w:rsidRPr="007D2A3C">
              <w:rPr>
                <w:rStyle w:val="fontstyle21"/>
                <w:rFonts w:ascii="Source Sans Pro" w:hAnsi="Source Sans Pro"/>
                <w:color w:val="auto"/>
                <w:sz w:val="21"/>
                <w:szCs w:val="21"/>
              </w:rPr>
              <w:t>.</w:t>
            </w:r>
            <w:r w:rsidR="00D55511" w:rsidRPr="007D2A3C">
              <w:rPr>
                <w:rStyle w:val="fontstyle21"/>
                <w:rFonts w:ascii="Source Sans Pro" w:hAnsi="Source Sans Pro"/>
                <w:color w:val="auto"/>
                <w:sz w:val="21"/>
                <w:szCs w:val="21"/>
              </w:rPr>
              <w:t>3</w:t>
            </w:r>
          </w:p>
        </w:tc>
        <w:tc>
          <w:tcPr>
            <w:tcW w:w="8170" w:type="dxa"/>
          </w:tcPr>
          <w:p w14:paraId="1258714F" w14:textId="279C84A6" w:rsidR="00BC411A" w:rsidRPr="007D2A3C" w:rsidRDefault="00BC411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Notwithstanding Condition 2</w:t>
            </w:r>
            <w:r w:rsidR="00167119" w:rsidRPr="007D2A3C">
              <w:rPr>
                <w:rStyle w:val="fontstyle21"/>
                <w:rFonts w:ascii="Source Sans Pro" w:hAnsi="Source Sans Pro"/>
                <w:color w:val="auto"/>
                <w:sz w:val="21"/>
                <w:szCs w:val="21"/>
              </w:rPr>
              <w:t>6.</w:t>
            </w:r>
            <w:r w:rsidR="00D55511" w:rsidRPr="007D2A3C">
              <w:rPr>
                <w:rStyle w:val="fontstyle21"/>
                <w:rFonts w:ascii="Source Sans Pro" w:hAnsi="Source Sans Pro"/>
                <w:color w:val="auto"/>
                <w:sz w:val="21"/>
                <w:szCs w:val="21"/>
              </w:rPr>
              <w:t>2</w:t>
            </w:r>
            <w:r w:rsidRPr="007D2A3C">
              <w:rPr>
                <w:rStyle w:val="fontstyle21"/>
                <w:rFonts w:ascii="Source Sans Pro" w:hAnsi="Source Sans Pro"/>
                <w:color w:val="auto"/>
                <w:sz w:val="21"/>
                <w:szCs w:val="21"/>
              </w:rPr>
              <w:t xml:space="preserve">, all discharges associated with the mining operations authorised under these consents must not cause any of the following effects within any receiving waterbody measured at </w:t>
            </w:r>
            <w:r w:rsidR="00C04B64" w:rsidRPr="007D2A3C">
              <w:rPr>
                <w:rStyle w:val="fontstyle21"/>
                <w:rFonts w:ascii="Source Sans Pro" w:hAnsi="Source Sans Pro"/>
                <w:color w:val="auto"/>
                <w:sz w:val="21"/>
                <w:szCs w:val="21"/>
              </w:rPr>
              <w:t>the downstream water quality monitoring sites</w:t>
            </w:r>
            <w:r w:rsidR="0028354E" w:rsidRPr="007D2A3C">
              <w:rPr>
                <w:rStyle w:val="fontstyle21"/>
                <w:rFonts w:ascii="Source Sans Pro" w:hAnsi="Source Sans Pro"/>
                <w:color w:val="auto"/>
                <w:sz w:val="21"/>
                <w:szCs w:val="21"/>
              </w:rPr>
              <w:t xml:space="preserve"> </w:t>
            </w:r>
            <w:r w:rsidR="00C04B64" w:rsidRPr="007D2A3C">
              <w:rPr>
                <w:rStyle w:val="fontstyle21"/>
                <w:rFonts w:ascii="Source Sans Pro" w:hAnsi="Source Sans Pro"/>
                <w:color w:val="auto"/>
                <w:sz w:val="21"/>
                <w:szCs w:val="21"/>
              </w:rPr>
              <w:t>in Condition 26.2</w:t>
            </w:r>
            <w:r w:rsidRPr="007D2A3C">
              <w:rPr>
                <w:rStyle w:val="fontstyle21"/>
                <w:rFonts w:ascii="Source Sans Pro" w:hAnsi="Source Sans Pro"/>
                <w:color w:val="auto"/>
                <w:sz w:val="21"/>
                <w:szCs w:val="21"/>
              </w:rPr>
              <w:t>:</w:t>
            </w:r>
          </w:p>
          <w:p w14:paraId="7D450B1A"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Any conspicuous oil or grease films, scums or foams, or floatable or suspended materials,</w:t>
            </w:r>
          </w:p>
          <w:p w14:paraId="5CC7D8CF"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conspicuous change in the colour or visual clarity,</w:t>
            </w:r>
          </w:p>
          <w:p w14:paraId="79D55A7B"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Any emission of an objectionable odour, </w:t>
            </w:r>
          </w:p>
          <w:p w14:paraId="08FD265C"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Any significant adverse effects on aquatic life, or</w:t>
            </w:r>
          </w:p>
          <w:p w14:paraId="72B54CB1" w14:textId="77777777" w:rsidR="000339CE" w:rsidRPr="007D2A3C" w:rsidRDefault="000339CE" w:rsidP="00F14083">
            <w:pPr>
              <w:numPr>
                <w:ilvl w:val="0"/>
                <w:numId w:val="13"/>
              </w:numPr>
              <w:spacing w:line="300" w:lineRule="auto"/>
              <w:contextualSpacing/>
              <w:jc w:val="both"/>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rendering of fresh water unsuitable for consumption by farm animals. </w:t>
            </w:r>
          </w:p>
          <w:p w14:paraId="7EABE806" w14:textId="77777777" w:rsidR="00BC411A" w:rsidRPr="007D2A3C" w:rsidRDefault="00BC411A" w:rsidP="00BC411A">
            <w:pPr>
              <w:rPr>
                <w:rStyle w:val="fontstyle21"/>
                <w:rFonts w:ascii="Source Sans Pro" w:hAnsi="Source Sans Pro"/>
                <w:color w:val="auto"/>
                <w:sz w:val="21"/>
                <w:szCs w:val="21"/>
              </w:rPr>
            </w:pPr>
          </w:p>
        </w:tc>
      </w:tr>
      <w:tr w:rsidR="00C80ED6" w:rsidRPr="007D2A3C" w14:paraId="6DC2F7A2" w14:textId="77777777" w:rsidTr="00CE25D1">
        <w:tc>
          <w:tcPr>
            <w:tcW w:w="846" w:type="dxa"/>
          </w:tcPr>
          <w:p w14:paraId="2F4EA29D" w14:textId="60CDE9CC" w:rsidR="00BC411A"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26.</w:t>
            </w:r>
            <w:r w:rsidR="00D55511" w:rsidRPr="007D2A3C">
              <w:rPr>
                <w:rStyle w:val="fontstyle21"/>
                <w:rFonts w:ascii="Source Sans Pro" w:hAnsi="Source Sans Pro"/>
                <w:color w:val="auto"/>
                <w:sz w:val="21"/>
                <w:szCs w:val="21"/>
              </w:rPr>
              <w:t>4</w:t>
            </w:r>
          </w:p>
        </w:tc>
        <w:tc>
          <w:tcPr>
            <w:tcW w:w="8170" w:type="dxa"/>
          </w:tcPr>
          <w:p w14:paraId="76C1395F" w14:textId="591FB93C" w:rsidR="00BC411A" w:rsidRPr="007D2A3C" w:rsidRDefault="00BC411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Sampling required under this condition must be undertaken and analysed by suitably qualified personnel and the results supplied to the Consent Authority annually as part of the annual works programme.</w:t>
            </w:r>
          </w:p>
        </w:tc>
      </w:tr>
      <w:tr w:rsidR="00C80ED6" w:rsidRPr="007D2A3C" w14:paraId="3C1D2E03" w14:textId="77777777" w:rsidTr="00CE25D1">
        <w:tc>
          <w:tcPr>
            <w:tcW w:w="846" w:type="dxa"/>
          </w:tcPr>
          <w:p w14:paraId="76C45FEB" w14:textId="4AF15BC8" w:rsidR="00BC411A"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26.</w:t>
            </w:r>
            <w:r w:rsidR="00D55511" w:rsidRPr="007D2A3C">
              <w:rPr>
                <w:rStyle w:val="fontstyle21"/>
                <w:rFonts w:ascii="Source Sans Pro" w:hAnsi="Source Sans Pro"/>
                <w:color w:val="auto"/>
                <w:sz w:val="21"/>
                <w:szCs w:val="21"/>
              </w:rPr>
              <w:t>5</w:t>
            </w:r>
          </w:p>
        </w:tc>
        <w:tc>
          <w:tcPr>
            <w:tcW w:w="8170" w:type="dxa"/>
          </w:tcPr>
          <w:p w14:paraId="04E88730" w14:textId="77777777" w:rsidR="00BC411A" w:rsidRPr="007D2A3C" w:rsidRDefault="00BC411A"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inform a Compliance Officer of the Consent Authority immediately if a breach of Consent Condition(s) takes place, or when they believe that a breach may take place.  </w:t>
            </w:r>
          </w:p>
          <w:p w14:paraId="66A0A66A" w14:textId="77777777" w:rsidR="00BC411A" w:rsidRPr="007D2A3C" w:rsidRDefault="00BC411A" w:rsidP="00BC411A">
            <w:pPr>
              <w:rPr>
                <w:rStyle w:val="fontstyle21"/>
                <w:rFonts w:ascii="Source Sans Pro" w:hAnsi="Source Sans Pro"/>
                <w:color w:val="auto"/>
                <w:sz w:val="21"/>
                <w:szCs w:val="21"/>
              </w:rPr>
            </w:pPr>
          </w:p>
        </w:tc>
      </w:tr>
      <w:tr w:rsidR="00C80ED6" w:rsidRPr="007D2A3C" w14:paraId="01E5C622" w14:textId="77777777" w:rsidTr="00CE25D1">
        <w:tc>
          <w:tcPr>
            <w:tcW w:w="846" w:type="dxa"/>
          </w:tcPr>
          <w:p w14:paraId="44DAC3A1" w14:textId="44C291B1" w:rsidR="00A014E7" w:rsidRPr="007D2A3C" w:rsidRDefault="000833A6"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26.</w:t>
            </w:r>
            <w:r w:rsidR="00D55511" w:rsidRPr="007D2A3C">
              <w:rPr>
                <w:rStyle w:val="fontstyle21"/>
                <w:rFonts w:ascii="Source Sans Pro" w:hAnsi="Source Sans Pro"/>
                <w:color w:val="auto"/>
                <w:sz w:val="21"/>
                <w:szCs w:val="21"/>
              </w:rPr>
              <w:t>6</w:t>
            </w:r>
          </w:p>
        </w:tc>
        <w:tc>
          <w:tcPr>
            <w:tcW w:w="8170" w:type="dxa"/>
          </w:tcPr>
          <w:p w14:paraId="6DE48A81" w14:textId="2FEF2A56" w:rsidR="00C43B55" w:rsidRPr="007D2A3C" w:rsidRDefault="00C43B55" w:rsidP="00C43B55">
            <w:pPr>
              <w:rPr>
                <w:rFonts w:ascii="Source Sans Pro" w:hAnsi="Source Sans Pro" w:cs="Calibri"/>
                <w:sz w:val="21"/>
                <w:szCs w:val="21"/>
              </w:rPr>
            </w:pPr>
            <w:r w:rsidRPr="007D2A3C">
              <w:rPr>
                <w:rStyle w:val="fontstyle21"/>
                <w:rFonts w:ascii="Source Sans Pro" w:hAnsi="Source Sans Pro"/>
                <w:color w:val="auto"/>
                <w:sz w:val="21"/>
                <w:szCs w:val="21"/>
              </w:rPr>
              <w:t xml:space="preserve">An </w:t>
            </w:r>
            <w:r w:rsidR="00AF6938" w:rsidRPr="007D2A3C">
              <w:rPr>
                <w:rStyle w:val="fontstyle21"/>
                <w:rFonts w:ascii="Source Sans Pro" w:hAnsi="Source Sans Pro"/>
                <w:color w:val="auto"/>
                <w:sz w:val="21"/>
                <w:szCs w:val="21"/>
              </w:rPr>
              <w:t>A</w:t>
            </w:r>
            <w:r w:rsidRPr="007D2A3C">
              <w:rPr>
                <w:rStyle w:val="fontstyle21"/>
                <w:rFonts w:ascii="Source Sans Pro" w:hAnsi="Source Sans Pro"/>
                <w:color w:val="auto"/>
                <w:sz w:val="21"/>
                <w:szCs w:val="21"/>
              </w:rPr>
              <w:t xml:space="preserve">nnual </w:t>
            </w:r>
            <w:r w:rsidR="00AF6938" w:rsidRPr="007D2A3C">
              <w:rPr>
                <w:rStyle w:val="fontstyle21"/>
                <w:rFonts w:ascii="Source Sans Pro" w:hAnsi="Source Sans Pro"/>
                <w:color w:val="auto"/>
                <w:sz w:val="21"/>
                <w:szCs w:val="21"/>
              </w:rPr>
              <w:t>H</w:t>
            </w:r>
            <w:r w:rsidRPr="007D2A3C">
              <w:rPr>
                <w:rStyle w:val="fontstyle21"/>
                <w:rFonts w:ascii="Source Sans Pro" w:hAnsi="Source Sans Pro"/>
                <w:color w:val="auto"/>
                <w:sz w:val="21"/>
                <w:szCs w:val="21"/>
              </w:rPr>
              <w:t xml:space="preserve">ydrological and </w:t>
            </w:r>
            <w:r w:rsidR="00AF6938" w:rsidRPr="007D2A3C">
              <w:rPr>
                <w:rStyle w:val="fontstyle21"/>
                <w:rFonts w:ascii="Source Sans Pro" w:hAnsi="Source Sans Pro"/>
                <w:color w:val="auto"/>
                <w:sz w:val="21"/>
                <w:szCs w:val="21"/>
              </w:rPr>
              <w:t>W</w:t>
            </w:r>
            <w:r w:rsidRPr="007D2A3C">
              <w:rPr>
                <w:rStyle w:val="fontstyle21"/>
                <w:rFonts w:ascii="Source Sans Pro" w:hAnsi="Source Sans Pro"/>
                <w:color w:val="auto"/>
                <w:sz w:val="21"/>
                <w:szCs w:val="21"/>
              </w:rPr>
              <w:t xml:space="preserve">ater </w:t>
            </w:r>
            <w:r w:rsidR="00AF6938" w:rsidRPr="007D2A3C">
              <w:rPr>
                <w:rStyle w:val="fontstyle21"/>
                <w:rFonts w:ascii="Source Sans Pro" w:hAnsi="Source Sans Pro"/>
                <w:color w:val="auto"/>
                <w:sz w:val="21"/>
                <w:szCs w:val="21"/>
              </w:rPr>
              <w:t>Q</w:t>
            </w:r>
            <w:r w:rsidRPr="007D2A3C">
              <w:rPr>
                <w:rStyle w:val="fontstyle21"/>
                <w:rFonts w:ascii="Source Sans Pro" w:hAnsi="Source Sans Pro"/>
                <w:color w:val="auto"/>
                <w:sz w:val="21"/>
                <w:szCs w:val="21"/>
              </w:rPr>
              <w:t xml:space="preserve">uality </w:t>
            </w:r>
            <w:r w:rsidR="00AF6938" w:rsidRPr="007D2A3C">
              <w:rPr>
                <w:rStyle w:val="fontstyle21"/>
                <w:rFonts w:ascii="Source Sans Pro" w:hAnsi="Source Sans Pro"/>
                <w:color w:val="auto"/>
                <w:sz w:val="21"/>
                <w:szCs w:val="21"/>
              </w:rPr>
              <w:t>R</w:t>
            </w:r>
            <w:r w:rsidRPr="007D2A3C">
              <w:rPr>
                <w:rStyle w:val="fontstyle21"/>
                <w:rFonts w:ascii="Source Sans Pro" w:hAnsi="Source Sans Pro"/>
                <w:color w:val="auto"/>
                <w:sz w:val="21"/>
                <w:szCs w:val="21"/>
              </w:rPr>
              <w:t>eport</w:t>
            </w:r>
            <w:r w:rsidR="00D93DE6" w:rsidRPr="007D2A3C">
              <w:rPr>
                <w:rStyle w:val="fontstyle21"/>
                <w:rFonts w:ascii="Source Sans Pro" w:hAnsi="Source Sans Pro"/>
                <w:color w:val="auto"/>
                <w:sz w:val="21"/>
                <w:szCs w:val="21"/>
              </w:rPr>
              <w:t xml:space="preserve"> must</w:t>
            </w:r>
            <w:r w:rsidRPr="007D2A3C">
              <w:rPr>
                <w:rStyle w:val="fontstyle21"/>
                <w:rFonts w:ascii="Source Sans Pro" w:hAnsi="Source Sans Pro"/>
                <w:color w:val="auto"/>
                <w:sz w:val="21"/>
                <w:szCs w:val="21"/>
              </w:rPr>
              <w:t xml:space="preserve"> </w:t>
            </w:r>
            <w:r w:rsidRPr="007D2A3C">
              <w:rPr>
                <w:rFonts w:ascii="Source Sans Pro" w:hAnsi="Source Sans Pro" w:cs="Calibri"/>
                <w:sz w:val="21"/>
                <w:szCs w:val="21"/>
              </w:rPr>
              <w:t xml:space="preserve">be submitted to WCRC </w:t>
            </w:r>
            <w:r w:rsidR="00B6124D" w:rsidRPr="007D2A3C">
              <w:rPr>
                <w:rFonts w:ascii="Source Sans Pro" w:hAnsi="Source Sans Pro" w:cs="Calibri"/>
                <w:sz w:val="21"/>
                <w:szCs w:val="21"/>
              </w:rPr>
              <w:t xml:space="preserve">with the Annual Work Programme in accordance with Condition </w:t>
            </w:r>
            <w:r w:rsidR="007F27E4" w:rsidRPr="007D2A3C">
              <w:rPr>
                <w:rFonts w:ascii="Source Sans Pro" w:hAnsi="Source Sans Pro" w:cs="Calibri"/>
                <w:sz w:val="21"/>
                <w:szCs w:val="21"/>
              </w:rPr>
              <w:t>5.2</w:t>
            </w:r>
            <w:r w:rsidRPr="007D2A3C">
              <w:rPr>
                <w:rFonts w:ascii="Source Sans Pro" w:hAnsi="Source Sans Pro" w:cs="Calibri"/>
                <w:sz w:val="21"/>
                <w:szCs w:val="21"/>
              </w:rPr>
              <w:t xml:space="preserve"> for review and evaluation of compliance. The report </w:t>
            </w:r>
            <w:r w:rsidR="00D93DE6" w:rsidRPr="007D2A3C">
              <w:rPr>
                <w:rFonts w:ascii="Source Sans Pro" w:hAnsi="Source Sans Pro" w:cs="Calibri"/>
                <w:sz w:val="21"/>
                <w:szCs w:val="21"/>
              </w:rPr>
              <w:t>m</w:t>
            </w:r>
            <w:r w:rsidR="00D93DE6" w:rsidRPr="007D2A3C">
              <w:rPr>
                <w:rFonts w:ascii="Source Sans Pro" w:hAnsi="Source Sans Pro"/>
                <w:sz w:val="21"/>
                <w:szCs w:val="21"/>
              </w:rPr>
              <w:t xml:space="preserve">ust </w:t>
            </w:r>
            <w:r w:rsidRPr="007D2A3C">
              <w:rPr>
                <w:rFonts w:ascii="Source Sans Pro" w:hAnsi="Source Sans Pro" w:cs="Calibri"/>
                <w:sz w:val="21"/>
                <w:szCs w:val="21"/>
              </w:rPr>
              <w:t xml:space="preserve">be prepared by a suitably qualified and experienced person and include the following information: </w:t>
            </w:r>
          </w:p>
          <w:p w14:paraId="73A27869" w14:textId="0537F99E" w:rsidR="00C43B55" w:rsidRPr="007D2A3C" w:rsidRDefault="00C43B55" w:rsidP="00F14083">
            <w:pPr>
              <w:pStyle w:val="ListParagraph"/>
              <w:numPr>
                <w:ilvl w:val="0"/>
                <w:numId w:val="20"/>
              </w:numPr>
              <w:spacing w:line="256" w:lineRule="auto"/>
              <w:rPr>
                <w:rFonts w:ascii="Source Sans Pro" w:hAnsi="Source Sans Pro" w:cs="Calibri"/>
              </w:rPr>
            </w:pPr>
            <w:r w:rsidRPr="007D2A3C">
              <w:rPr>
                <w:rFonts w:ascii="Source Sans Pro" w:hAnsi="Source Sans Pro" w:cs="Calibri"/>
              </w:rPr>
              <w:t xml:space="preserve">A summary of the monitoring undertaken over the preceding 12 months. The summary </w:t>
            </w:r>
            <w:r w:rsidR="00D93DE6" w:rsidRPr="007D2A3C">
              <w:rPr>
                <w:rFonts w:ascii="Source Sans Pro" w:hAnsi="Source Sans Pro" w:cs="Calibri"/>
              </w:rPr>
              <w:t>m</w:t>
            </w:r>
            <w:r w:rsidR="00D93DE6" w:rsidRPr="007D2A3C">
              <w:rPr>
                <w:rFonts w:ascii="Source Sans Pro" w:hAnsi="Source Sans Pro"/>
              </w:rPr>
              <w:t>ust</w:t>
            </w:r>
            <w:r w:rsidRPr="007D2A3C">
              <w:rPr>
                <w:rFonts w:ascii="Source Sans Pro" w:hAnsi="Source Sans Pro" w:cs="Calibri"/>
              </w:rPr>
              <w:t>:</w:t>
            </w:r>
          </w:p>
          <w:p w14:paraId="3AF25698" w14:textId="6C7A8989" w:rsidR="00C43B55" w:rsidRPr="007D2A3C" w:rsidRDefault="00C43B55" w:rsidP="00F14083">
            <w:pPr>
              <w:pStyle w:val="ListParagraph"/>
              <w:numPr>
                <w:ilvl w:val="1"/>
                <w:numId w:val="20"/>
              </w:numPr>
              <w:spacing w:line="256" w:lineRule="auto"/>
              <w:rPr>
                <w:rFonts w:ascii="Source Sans Pro" w:hAnsi="Source Sans Pro" w:cs="Calibri"/>
              </w:rPr>
            </w:pPr>
            <w:r w:rsidRPr="007D2A3C">
              <w:rPr>
                <w:rFonts w:ascii="Source Sans Pro" w:hAnsi="Source Sans Pro" w:cs="Calibri"/>
              </w:rPr>
              <w:t>Reference the specific consent conditions under which the monitoring has been undertaken to show how the conditions have been complied with</w:t>
            </w:r>
            <w:r w:rsidR="001E2F29">
              <w:rPr>
                <w:rFonts w:ascii="Source Sans Pro" w:hAnsi="Source Sans Pro" w:cs="Calibri"/>
              </w:rPr>
              <w:t>;</w:t>
            </w:r>
            <w:r w:rsidRPr="007D2A3C">
              <w:rPr>
                <w:rFonts w:ascii="Source Sans Pro" w:hAnsi="Source Sans Pro" w:cs="Calibri"/>
              </w:rPr>
              <w:t xml:space="preserve"> </w:t>
            </w:r>
          </w:p>
          <w:p w14:paraId="7DF0E832" w14:textId="33FB378B" w:rsidR="00C43B55" w:rsidRPr="007D2A3C" w:rsidRDefault="00C43B55" w:rsidP="00F14083">
            <w:pPr>
              <w:pStyle w:val="ListParagraph"/>
              <w:numPr>
                <w:ilvl w:val="1"/>
                <w:numId w:val="20"/>
              </w:numPr>
              <w:spacing w:line="256" w:lineRule="auto"/>
              <w:rPr>
                <w:rFonts w:ascii="Source Sans Pro" w:hAnsi="Source Sans Pro" w:cs="Calibri"/>
              </w:rPr>
            </w:pPr>
            <w:r w:rsidRPr="007D2A3C">
              <w:rPr>
                <w:rFonts w:ascii="Source Sans Pro" w:hAnsi="Source Sans Pro" w:cs="Calibri"/>
              </w:rPr>
              <w:t xml:space="preserve">Provide tables of the water quality data collected in accordance with Condition </w:t>
            </w:r>
            <w:r w:rsidR="005822F2" w:rsidRPr="007D2A3C">
              <w:rPr>
                <w:rFonts w:ascii="Source Sans Pro" w:hAnsi="Source Sans Pro" w:cs="Calibri"/>
              </w:rPr>
              <w:t>2</w:t>
            </w:r>
            <w:r w:rsidR="005822F2" w:rsidRPr="007D2A3C">
              <w:rPr>
                <w:rFonts w:ascii="Source Sans Pro" w:hAnsi="Source Sans Pro"/>
              </w:rPr>
              <w:t>6</w:t>
            </w:r>
            <w:r w:rsidRPr="007D2A3C">
              <w:rPr>
                <w:rFonts w:ascii="Source Sans Pro" w:hAnsi="Source Sans Pro" w:cs="Calibri"/>
              </w:rPr>
              <w:t>.</w:t>
            </w:r>
            <w:r w:rsidR="005822F2" w:rsidRPr="007D2A3C">
              <w:rPr>
                <w:rFonts w:ascii="Source Sans Pro" w:hAnsi="Source Sans Pro" w:cs="Calibri"/>
              </w:rPr>
              <w:t>2</w:t>
            </w:r>
            <w:r w:rsidR="001E2F29">
              <w:rPr>
                <w:rFonts w:ascii="Source Sans Pro" w:hAnsi="Source Sans Pro" w:cs="Calibri"/>
              </w:rPr>
              <w:t>.</w:t>
            </w:r>
            <w:r w:rsidRPr="007D2A3C">
              <w:rPr>
                <w:rFonts w:ascii="Source Sans Pro" w:hAnsi="Source Sans Pro" w:cs="Calibri"/>
              </w:rPr>
              <w:t xml:space="preserve"> </w:t>
            </w:r>
          </w:p>
          <w:p w14:paraId="1E08C458" w14:textId="2D59B854" w:rsidR="00C43B55" w:rsidRPr="007D2A3C" w:rsidRDefault="00C43B55" w:rsidP="00F14083">
            <w:pPr>
              <w:pStyle w:val="ListParagraph"/>
              <w:numPr>
                <w:ilvl w:val="0"/>
                <w:numId w:val="20"/>
              </w:numPr>
              <w:spacing w:line="256" w:lineRule="auto"/>
              <w:rPr>
                <w:rFonts w:ascii="Source Sans Pro" w:hAnsi="Source Sans Pro" w:cs="Calibri"/>
              </w:rPr>
            </w:pPr>
            <w:r w:rsidRPr="007D2A3C">
              <w:rPr>
                <w:rFonts w:ascii="Source Sans Pro" w:hAnsi="Source Sans Pro" w:cs="Calibri"/>
              </w:rPr>
              <w:t>Discussion and evaluation of the monitoring data in relation to the relevant conditions including a summary of compliance with conditions</w:t>
            </w:r>
            <w:r w:rsidR="00B91F6C" w:rsidRPr="007D2A3C">
              <w:rPr>
                <w:rFonts w:ascii="Source Sans Pro" w:hAnsi="Source Sans Pro" w:cs="Calibri"/>
              </w:rPr>
              <w:t>;</w:t>
            </w:r>
          </w:p>
          <w:p w14:paraId="19E087A2" w14:textId="24B13F65" w:rsidR="00C43B55" w:rsidRPr="007D2A3C" w:rsidRDefault="00C43B55" w:rsidP="00F14083">
            <w:pPr>
              <w:pStyle w:val="ListParagraph"/>
              <w:numPr>
                <w:ilvl w:val="0"/>
                <w:numId w:val="20"/>
              </w:numPr>
              <w:spacing w:line="256" w:lineRule="auto"/>
              <w:rPr>
                <w:rFonts w:ascii="Source Sans Pro" w:hAnsi="Source Sans Pro" w:cs="Calibri"/>
              </w:rPr>
            </w:pPr>
            <w:r w:rsidRPr="007D2A3C">
              <w:rPr>
                <w:rFonts w:ascii="Source Sans Pro" w:hAnsi="Source Sans Pro" w:cs="Calibri"/>
              </w:rPr>
              <w:t xml:space="preserve">A summary of the actions that have been undertaken in response to any exceedance(s) </w:t>
            </w:r>
            <w:r w:rsidR="00F90E43" w:rsidRPr="007D2A3C">
              <w:rPr>
                <w:rFonts w:ascii="Source Sans Pro" w:hAnsi="Source Sans Pro" w:cs="Calibri"/>
              </w:rPr>
              <w:t>o</w:t>
            </w:r>
            <w:r w:rsidR="00F90E43" w:rsidRPr="007D2A3C">
              <w:rPr>
                <w:rFonts w:ascii="Source Sans Pro" w:hAnsi="Source Sans Pro"/>
              </w:rPr>
              <w:t>f</w:t>
            </w:r>
            <w:r w:rsidRPr="007D2A3C">
              <w:rPr>
                <w:rFonts w:ascii="Source Sans Pro" w:hAnsi="Source Sans Pro" w:cs="Calibri"/>
              </w:rPr>
              <w:t xml:space="preserve"> water quality limits</w:t>
            </w:r>
            <w:r w:rsidR="00B91F6C" w:rsidRPr="007D2A3C">
              <w:rPr>
                <w:rFonts w:ascii="Source Sans Pro" w:hAnsi="Source Sans Pro" w:cs="Calibri"/>
              </w:rPr>
              <w:t>;</w:t>
            </w:r>
          </w:p>
          <w:p w14:paraId="178FC784" w14:textId="46079867" w:rsidR="00A014E7" w:rsidRPr="007D2A3C" w:rsidRDefault="00C43B55" w:rsidP="00F14083">
            <w:pPr>
              <w:pStyle w:val="ListParagraph"/>
              <w:numPr>
                <w:ilvl w:val="0"/>
                <w:numId w:val="20"/>
              </w:numPr>
              <w:spacing w:line="256" w:lineRule="auto"/>
              <w:rPr>
                <w:rStyle w:val="fontstyle21"/>
                <w:rFonts w:ascii="Source Sans Pro" w:hAnsi="Source Sans Pro"/>
                <w:color w:val="auto"/>
                <w:sz w:val="21"/>
                <w:szCs w:val="21"/>
              </w:rPr>
            </w:pPr>
            <w:r w:rsidRPr="007D2A3C">
              <w:rPr>
                <w:rFonts w:ascii="Source Sans Pro" w:hAnsi="Source Sans Pro" w:cs="Calibri"/>
              </w:rPr>
              <w:t>Records of the visual inspections that have been</w:t>
            </w:r>
            <w:r w:rsidR="00B63596" w:rsidRPr="007D2A3C">
              <w:rPr>
                <w:rFonts w:ascii="Source Sans Pro" w:hAnsi="Source Sans Pro" w:cs="Calibri"/>
              </w:rPr>
              <w:t xml:space="preserve"> undertaken in accordance with C</w:t>
            </w:r>
            <w:r w:rsidRPr="007D2A3C">
              <w:rPr>
                <w:rFonts w:ascii="Source Sans Pro" w:hAnsi="Source Sans Pro" w:cs="Calibri"/>
              </w:rPr>
              <w:t xml:space="preserve">ondition </w:t>
            </w:r>
            <w:r w:rsidR="002856CE" w:rsidRPr="007D2A3C">
              <w:rPr>
                <w:rFonts w:ascii="Source Sans Pro" w:hAnsi="Source Sans Pro" w:cs="Calibri"/>
              </w:rPr>
              <w:t>26.1 and condition 2</w:t>
            </w:r>
            <w:r w:rsidR="00DD08FA" w:rsidRPr="007D2A3C">
              <w:rPr>
                <w:rFonts w:ascii="Source Sans Pro" w:hAnsi="Source Sans Pro" w:cs="Calibri"/>
              </w:rPr>
              <w:t>6.</w:t>
            </w:r>
            <w:r w:rsidR="003A28AE" w:rsidRPr="007D2A3C">
              <w:rPr>
                <w:rFonts w:ascii="Source Sans Pro" w:hAnsi="Source Sans Pro" w:cs="Calibri"/>
              </w:rPr>
              <w:t>3</w:t>
            </w:r>
            <w:r w:rsidR="00F90E43" w:rsidRPr="007D2A3C">
              <w:rPr>
                <w:rFonts w:ascii="Source Sans Pro" w:hAnsi="Source Sans Pro"/>
              </w:rPr>
              <w:t>.</w:t>
            </w:r>
          </w:p>
        </w:tc>
      </w:tr>
      <w:tr w:rsidR="00C80ED6" w:rsidRPr="007D2A3C" w14:paraId="69D98705" w14:textId="77777777" w:rsidTr="00CE25D1">
        <w:tc>
          <w:tcPr>
            <w:tcW w:w="846" w:type="dxa"/>
          </w:tcPr>
          <w:p w14:paraId="551805EC" w14:textId="26A3AFAD" w:rsidR="00DF15D2" w:rsidRPr="007D2A3C" w:rsidRDefault="000833A6" w:rsidP="00CE25D1">
            <w:pPr>
              <w:rPr>
                <w:rStyle w:val="fontstyle21"/>
                <w:rFonts w:ascii="Source Sans Pro" w:hAnsi="Source Sans Pro"/>
                <w:color w:val="auto"/>
                <w:sz w:val="21"/>
                <w:szCs w:val="21"/>
              </w:rPr>
            </w:pPr>
            <w:bookmarkStart w:id="75" w:name="_Hlk98496542"/>
            <w:r w:rsidRPr="007D2A3C">
              <w:rPr>
                <w:rStyle w:val="fontstyle21"/>
                <w:rFonts w:ascii="Source Sans Pro" w:hAnsi="Source Sans Pro"/>
                <w:color w:val="auto"/>
                <w:sz w:val="21"/>
                <w:szCs w:val="21"/>
              </w:rPr>
              <w:t>26.</w:t>
            </w:r>
            <w:r w:rsidR="003A28AE" w:rsidRPr="007D2A3C">
              <w:rPr>
                <w:rStyle w:val="fontstyle21"/>
                <w:rFonts w:ascii="Source Sans Pro" w:hAnsi="Source Sans Pro"/>
                <w:color w:val="auto"/>
                <w:sz w:val="21"/>
                <w:szCs w:val="21"/>
              </w:rPr>
              <w:t>7</w:t>
            </w:r>
          </w:p>
        </w:tc>
        <w:tc>
          <w:tcPr>
            <w:tcW w:w="8170" w:type="dxa"/>
          </w:tcPr>
          <w:p w14:paraId="736CD99C" w14:textId="77777777" w:rsidR="00DF15D2" w:rsidRPr="007D2A3C" w:rsidRDefault="00D310C4" w:rsidP="00F21125">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6A7865"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w:t>
            </w:r>
            <w:r w:rsidR="008362E8" w:rsidRPr="007D2A3C">
              <w:rPr>
                <w:rStyle w:val="fontstyle21"/>
                <w:rFonts w:ascii="Source Sans Pro" w:hAnsi="Source Sans Pro"/>
                <w:color w:val="auto"/>
                <w:sz w:val="21"/>
                <w:szCs w:val="21"/>
              </w:rPr>
              <w:t xml:space="preserve">engage a suitably qualified </w:t>
            </w:r>
            <w:r w:rsidR="00F21125" w:rsidRPr="007D2A3C">
              <w:rPr>
                <w:rStyle w:val="fontstyle21"/>
                <w:rFonts w:ascii="Source Sans Pro" w:hAnsi="Source Sans Pro"/>
                <w:color w:val="auto"/>
                <w:sz w:val="21"/>
                <w:szCs w:val="21"/>
              </w:rPr>
              <w:t>aquatic ecologist</w:t>
            </w:r>
            <w:r w:rsidR="008362E8" w:rsidRPr="007D2A3C">
              <w:rPr>
                <w:rStyle w:val="fontstyle21"/>
                <w:rFonts w:ascii="Source Sans Pro" w:hAnsi="Source Sans Pro"/>
                <w:color w:val="auto"/>
                <w:sz w:val="21"/>
                <w:szCs w:val="21"/>
              </w:rPr>
              <w:t xml:space="preserve"> to </w:t>
            </w:r>
            <w:r w:rsidR="00E216CD" w:rsidRPr="007D2A3C">
              <w:rPr>
                <w:rStyle w:val="fontstyle21"/>
                <w:rFonts w:ascii="Source Sans Pro" w:hAnsi="Source Sans Pro"/>
                <w:color w:val="auto"/>
                <w:sz w:val="21"/>
                <w:szCs w:val="21"/>
              </w:rPr>
              <w:t xml:space="preserve">carry out </w:t>
            </w:r>
            <w:r w:rsidR="000F5E84" w:rsidRPr="007D2A3C">
              <w:rPr>
                <w:rStyle w:val="fontstyle21"/>
                <w:rFonts w:ascii="Source Sans Pro" w:hAnsi="Source Sans Pro"/>
                <w:color w:val="auto"/>
                <w:sz w:val="21"/>
                <w:szCs w:val="21"/>
              </w:rPr>
              <w:t xml:space="preserve">annual </w:t>
            </w:r>
            <w:r w:rsidR="00E216CD" w:rsidRPr="007D2A3C">
              <w:rPr>
                <w:rStyle w:val="fontstyle21"/>
                <w:rFonts w:ascii="Source Sans Pro" w:hAnsi="Source Sans Pro"/>
                <w:color w:val="auto"/>
                <w:sz w:val="21"/>
                <w:szCs w:val="21"/>
              </w:rPr>
              <w:t xml:space="preserve">macroinvertebrate and </w:t>
            </w:r>
            <w:r w:rsidR="008362E8" w:rsidRPr="007D2A3C">
              <w:rPr>
                <w:rStyle w:val="fontstyle21"/>
                <w:rFonts w:ascii="Source Sans Pro" w:hAnsi="Source Sans Pro"/>
                <w:color w:val="auto"/>
                <w:sz w:val="21"/>
                <w:szCs w:val="21"/>
              </w:rPr>
              <w:t>fish surveys in</w:t>
            </w:r>
            <w:r w:rsidR="0051155E" w:rsidRPr="007D2A3C">
              <w:rPr>
                <w:rStyle w:val="fontstyle21"/>
                <w:rFonts w:ascii="Source Sans Pro" w:hAnsi="Source Sans Pro"/>
                <w:color w:val="auto"/>
                <w:sz w:val="21"/>
                <w:szCs w:val="21"/>
              </w:rPr>
              <w:t xml:space="preserve"> Collins Creek, the Northern Boundary Drain and </w:t>
            </w:r>
            <w:r w:rsidR="007E5547" w:rsidRPr="007D2A3C">
              <w:rPr>
                <w:rStyle w:val="fontstyle21"/>
                <w:rFonts w:ascii="Source Sans Pro" w:hAnsi="Source Sans Pro"/>
                <w:color w:val="auto"/>
                <w:sz w:val="21"/>
                <w:szCs w:val="21"/>
              </w:rPr>
              <w:t>Canoe Creek</w:t>
            </w:r>
            <w:r w:rsidR="008362E8" w:rsidRPr="007D2A3C">
              <w:rPr>
                <w:rStyle w:val="fontstyle21"/>
                <w:rFonts w:ascii="Source Sans Pro" w:hAnsi="Source Sans Pro"/>
                <w:color w:val="auto"/>
                <w:sz w:val="21"/>
                <w:szCs w:val="21"/>
              </w:rPr>
              <w:t>.</w:t>
            </w:r>
            <w:r w:rsidR="000F5E84" w:rsidRPr="007D2A3C">
              <w:rPr>
                <w:rStyle w:val="fontstyle21"/>
                <w:rFonts w:ascii="Source Sans Pro" w:hAnsi="Source Sans Pro"/>
                <w:color w:val="auto"/>
                <w:sz w:val="21"/>
                <w:szCs w:val="21"/>
              </w:rPr>
              <w:t xml:space="preserve">  </w:t>
            </w:r>
            <w:r w:rsidR="008362E8" w:rsidRPr="007D2A3C">
              <w:rPr>
                <w:rStyle w:val="fontstyle21"/>
                <w:rFonts w:ascii="Source Sans Pro" w:hAnsi="Source Sans Pro"/>
                <w:color w:val="auto"/>
                <w:sz w:val="21"/>
                <w:szCs w:val="21"/>
              </w:rPr>
              <w:t xml:space="preserve">The proposed survey methodology, including </w:t>
            </w:r>
            <w:r w:rsidRPr="007D2A3C">
              <w:rPr>
                <w:rStyle w:val="fontstyle21"/>
                <w:rFonts w:ascii="Source Sans Pro" w:hAnsi="Source Sans Pro"/>
                <w:color w:val="auto"/>
                <w:sz w:val="21"/>
                <w:szCs w:val="21"/>
              </w:rPr>
              <w:t xml:space="preserve">the locations where macroinvertebrate (taxa number and composition) and fish sampling </w:t>
            </w:r>
            <w:r w:rsidR="006A7865" w:rsidRPr="007D2A3C">
              <w:rPr>
                <w:rStyle w:val="fontstyle21"/>
                <w:rFonts w:ascii="Source Sans Pro" w:hAnsi="Source Sans Pro"/>
                <w:color w:val="auto"/>
                <w:sz w:val="21"/>
                <w:szCs w:val="21"/>
              </w:rPr>
              <w:t>will</w:t>
            </w:r>
            <w:r w:rsidRPr="007D2A3C">
              <w:rPr>
                <w:rStyle w:val="fontstyle21"/>
                <w:rFonts w:ascii="Source Sans Pro" w:hAnsi="Source Sans Pro"/>
                <w:color w:val="auto"/>
                <w:sz w:val="21"/>
                <w:szCs w:val="21"/>
              </w:rPr>
              <w:t xml:space="preserve"> be undertaken, the timing of the sampling, the methods that will be used to undertake the sampling, </w:t>
            </w:r>
            <w:r w:rsidR="006A7865" w:rsidRPr="007D2A3C">
              <w:rPr>
                <w:rStyle w:val="fontstyle21"/>
                <w:rFonts w:ascii="Source Sans Pro" w:hAnsi="Source Sans Pro"/>
                <w:color w:val="auto"/>
                <w:sz w:val="21"/>
                <w:szCs w:val="21"/>
              </w:rPr>
              <w:t xml:space="preserve">the name of the </w:t>
            </w:r>
            <w:r w:rsidRPr="007D2A3C">
              <w:rPr>
                <w:rStyle w:val="fontstyle21"/>
                <w:rFonts w:ascii="Source Sans Pro" w:hAnsi="Source Sans Pro"/>
                <w:color w:val="auto"/>
                <w:sz w:val="21"/>
                <w:szCs w:val="21"/>
              </w:rPr>
              <w:t xml:space="preserve">authorised person who will undertake the monitoring and reporting methods </w:t>
            </w:r>
            <w:r w:rsidR="008362E8" w:rsidRPr="007D2A3C">
              <w:rPr>
                <w:rStyle w:val="fontstyle21"/>
                <w:rFonts w:ascii="Source Sans Pro" w:hAnsi="Source Sans Pro"/>
                <w:color w:val="auto"/>
                <w:sz w:val="21"/>
                <w:szCs w:val="21"/>
              </w:rPr>
              <w:t xml:space="preserve">must be submitted to the Consent Authority </w:t>
            </w:r>
            <w:r w:rsidR="000F5E84" w:rsidRPr="007D2A3C">
              <w:rPr>
                <w:rStyle w:val="fontstyle21"/>
                <w:rFonts w:ascii="Source Sans Pro" w:hAnsi="Source Sans Pro"/>
                <w:color w:val="auto"/>
                <w:sz w:val="21"/>
                <w:szCs w:val="21"/>
              </w:rPr>
              <w:t xml:space="preserve">20 working days prior to the survey being undertaken, for the Consent Authority to certify the survey methodology.  If the Consent Authority refuses to certify the survey methodology, it must give reasons in writing, and the Consent Holder </w:t>
            </w:r>
            <w:r w:rsidR="00214D38" w:rsidRPr="007D2A3C">
              <w:rPr>
                <w:rStyle w:val="fontstyle21"/>
                <w:rFonts w:ascii="Source Sans Pro" w:hAnsi="Source Sans Pro"/>
                <w:color w:val="auto"/>
                <w:sz w:val="21"/>
                <w:szCs w:val="21"/>
              </w:rPr>
              <w:t xml:space="preserve">must </w:t>
            </w:r>
            <w:r w:rsidR="000F5E84" w:rsidRPr="007D2A3C">
              <w:rPr>
                <w:rStyle w:val="fontstyle21"/>
                <w:rFonts w:ascii="Source Sans Pro" w:hAnsi="Source Sans Pro"/>
                <w:color w:val="auto"/>
                <w:sz w:val="21"/>
                <w:szCs w:val="21"/>
              </w:rPr>
              <w:t>resubmit</w:t>
            </w:r>
            <w:r w:rsidR="00F21125" w:rsidRPr="007D2A3C">
              <w:rPr>
                <w:rStyle w:val="fontstyle21"/>
                <w:rFonts w:ascii="Source Sans Pro" w:hAnsi="Source Sans Pro"/>
                <w:color w:val="auto"/>
                <w:sz w:val="21"/>
                <w:szCs w:val="21"/>
              </w:rPr>
              <w:t xml:space="preserve"> the survey methodology for certification</w:t>
            </w:r>
            <w:r w:rsidR="006A7865" w:rsidRPr="007D2A3C">
              <w:rPr>
                <w:rStyle w:val="fontstyle21"/>
                <w:rFonts w:ascii="Source Sans Pro" w:hAnsi="Source Sans Pro"/>
                <w:color w:val="auto"/>
                <w:sz w:val="21"/>
                <w:szCs w:val="21"/>
              </w:rPr>
              <w:t xml:space="preserve"> addressing any concerns of the Consent Authority</w:t>
            </w:r>
            <w:r w:rsidR="00F21125" w:rsidRPr="007D2A3C">
              <w:rPr>
                <w:rStyle w:val="fontstyle21"/>
                <w:rFonts w:ascii="Source Sans Pro" w:hAnsi="Source Sans Pro"/>
                <w:color w:val="auto"/>
                <w:sz w:val="21"/>
                <w:szCs w:val="21"/>
              </w:rPr>
              <w:t>.</w:t>
            </w:r>
            <w:r w:rsidR="006A7865" w:rsidRPr="007D2A3C">
              <w:rPr>
                <w:rStyle w:val="fontstyle21"/>
                <w:rFonts w:ascii="Source Sans Pro" w:hAnsi="Source Sans Pro"/>
                <w:color w:val="auto"/>
                <w:sz w:val="21"/>
                <w:szCs w:val="21"/>
              </w:rPr>
              <w:t xml:space="preserve">  Surveys must not be undertaken until certification is achieved.</w:t>
            </w:r>
            <w:r w:rsidR="00E65809" w:rsidRPr="007D2A3C">
              <w:rPr>
                <w:rStyle w:val="fontstyle21"/>
                <w:rFonts w:ascii="Source Sans Pro" w:hAnsi="Source Sans Pro"/>
                <w:color w:val="auto"/>
                <w:sz w:val="21"/>
                <w:szCs w:val="21"/>
              </w:rPr>
              <w:t xml:space="preserve">  The results of the survey must be submitted to the Consent Authority within 10 working days of the </w:t>
            </w:r>
            <w:r w:rsidR="006E08CC" w:rsidRPr="007D2A3C">
              <w:rPr>
                <w:rStyle w:val="fontstyle21"/>
                <w:rFonts w:ascii="Source Sans Pro" w:hAnsi="Source Sans Pro"/>
                <w:color w:val="auto"/>
                <w:sz w:val="21"/>
                <w:szCs w:val="21"/>
              </w:rPr>
              <w:t xml:space="preserve">results being received. </w:t>
            </w:r>
            <w:r w:rsidR="006A7865" w:rsidRPr="007D2A3C">
              <w:rPr>
                <w:rStyle w:val="fontstyle21"/>
                <w:rFonts w:ascii="Source Sans Pro" w:hAnsi="Source Sans Pro"/>
                <w:color w:val="auto"/>
                <w:sz w:val="21"/>
                <w:szCs w:val="21"/>
              </w:rPr>
              <w:t xml:space="preserve"> </w:t>
            </w:r>
            <w:r w:rsidR="00F21125" w:rsidRPr="007D2A3C">
              <w:rPr>
                <w:rStyle w:val="fontstyle21"/>
                <w:rFonts w:ascii="Source Sans Pro" w:hAnsi="Source Sans Pro"/>
                <w:color w:val="auto"/>
                <w:sz w:val="21"/>
                <w:szCs w:val="21"/>
              </w:rPr>
              <w:t xml:space="preserve">  </w:t>
            </w:r>
          </w:p>
          <w:p w14:paraId="15A80521" w14:textId="76F3F3CE" w:rsidR="001108EB" w:rsidRPr="007D2A3C" w:rsidRDefault="001108EB" w:rsidP="00F21125">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The surveys required by this condition are to inform baseline </w:t>
            </w:r>
            <w:r w:rsidR="00EF6ABE" w:rsidRPr="007D2A3C">
              <w:rPr>
                <w:rStyle w:val="fontstyle21"/>
                <w:rFonts w:ascii="Source Sans Pro" w:hAnsi="Source Sans Pro"/>
                <w:i/>
                <w:iCs/>
                <w:color w:val="auto"/>
                <w:sz w:val="21"/>
                <w:szCs w:val="21"/>
              </w:rPr>
              <w:t xml:space="preserve">information about </w:t>
            </w:r>
            <w:r w:rsidR="00C93B4F" w:rsidRPr="007D2A3C">
              <w:rPr>
                <w:rStyle w:val="fontstyle21"/>
                <w:rFonts w:ascii="Source Sans Pro" w:hAnsi="Source Sans Pro"/>
                <w:i/>
                <w:iCs/>
                <w:color w:val="auto"/>
                <w:sz w:val="21"/>
                <w:szCs w:val="21"/>
              </w:rPr>
              <w:t xml:space="preserve">aquatic biota present within the waterbodies around the consent area, and </w:t>
            </w:r>
            <w:r w:rsidR="00FA6D6E" w:rsidRPr="007D2A3C">
              <w:rPr>
                <w:rStyle w:val="fontstyle21"/>
                <w:rFonts w:ascii="Source Sans Pro" w:hAnsi="Source Sans Pro"/>
                <w:i/>
                <w:iCs/>
                <w:color w:val="auto"/>
                <w:sz w:val="21"/>
                <w:szCs w:val="21"/>
              </w:rPr>
              <w:t xml:space="preserve">monitor long term trends in species diversity and prevalence. </w:t>
            </w:r>
          </w:p>
        </w:tc>
      </w:tr>
      <w:tr w:rsidR="00C80ED6" w:rsidRPr="007D2A3C" w14:paraId="35653051" w14:textId="77777777" w:rsidTr="00CE25D1">
        <w:tc>
          <w:tcPr>
            <w:tcW w:w="846" w:type="dxa"/>
          </w:tcPr>
          <w:p w14:paraId="22204C71" w14:textId="7692868D" w:rsidR="004F78E6" w:rsidRPr="007D2A3C" w:rsidRDefault="00774BBD" w:rsidP="00CE25D1">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0833A6" w:rsidRPr="007D2A3C">
              <w:rPr>
                <w:rStyle w:val="fontstyle21"/>
                <w:rFonts w:ascii="Source Sans Pro" w:hAnsi="Source Sans Pro"/>
                <w:color w:val="auto"/>
                <w:sz w:val="21"/>
                <w:szCs w:val="21"/>
              </w:rPr>
              <w:t>6.</w:t>
            </w:r>
            <w:r w:rsidR="003A28AE" w:rsidRPr="007D2A3C">
              <w:rPr>
                <w:rStyle w:val="fontstyle21"/>
                <w:rFonts w:ascii="Source Sans Pro" w:hAnsi="Source Sans Pro"/>
                <w:color w:val="auto"/>
                <w:sz w:val="21"/>
                <w:szCs w:val="21"/>
              </w:rPr>
              <w:t>8</w:t>
            </w:r>
          </w:p>
        </w:tc>
        <w:tc>
          <w:tcPr>
            <w:tcW w:w="8170" w:type="dxa"/>
          </w:tcPr>
          <w:p w14:paraId="4C215275" w14:textId="44A4F9E6" w:rsidR="004F78E6" w:rsidRPr="007D2A3C" w:rsidRDefault="00D310C4" w:rsidP="00BC411A">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Macroinvertebrate monitoring required by Condition </w:t>
            </w:r>
            <w:r w:rsidR="000833A6" w:rsidRPr="007D2A3C">
              <w:rPr>
                <w:rStyle w:val="fontstyle21"/>
                <w:rFonts w:ascii="Source Sans Pro" w:hAnsi="Source Sans Pro"/>
                <w:color w:val="auto"/>
                <w:sz w:val="21"/>
                <w:szCs w:val="21"/>
              </w:rPr>
              <w:t>26.</w:t>
            </w:r>
            <w:r w:rsidR="003A28AE" w:rsidRPr="007D2A3C">
              <w:rPr>
                <w:rStyle w:val="fontstyle21"/>
                <w:rFonts w:ascii="Source Sans Pro" w:hAnsi="Source Sans Pro"/>
                <w:color w:val="auto"/>
                <w:sz w:val="21"/>
                <w:szCs w:val="21"/>
              </w:rPr>
              <w:t>7</w:t>
            </w:r>
            <w:r w:rsidRPr="007D2A3C">
              <w:rPr>
                <w:rStyle w:val="fontstyle21"/>
                <w:rFonts w:ascii="Source Sans Pro" w:hAnsi="Source Sans Pro"/>
                <w:color w:val="auto"/>
                <w:sz w:val="21"/>
                <w:szCs w:val="21"/>
              </w:rPr>
              <w:t xml:space="preserve"> </w:t>
            </w:r>
            <w:r w:rsidR="00F21125"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be conducted using Protocol P2 and C1 from the Ministry for the Environment Macroinvertebrate Guidelines and the samples </w:t>
            </w:r>
            <w:r w:rsidR="00F21125"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analysed by an aquatic ecologist experienced in macroinvertebrate sampling and identification. Monitoring </w:t>
            </w:r>
            <w:r w:rsidR="00F21125"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be undertaken on a day on which there has been no major flood event in the preceding week.  Whenever practicable, sites that have been sampled in the past </w:t>
            </w:r>
            <w:r w:rsidR="00214D38" w:rsidRPr="007D2A3C">
              <w:rPr>
                <w:rStyle w:val="fontstyle21"/>
                <w:rFonts w:ascii="Source Sans Pro" w:hAnsi="Source Sans Pro"/>
                <w:color w:val="auto"/>
                <w:sz w:val="21"/>
                <w:szCs w:val="21"/>
              </w:rPr>
              <w:t>must</w:t>
            </w:r>
            <w:r w:rsidRPr="007D2A3C">
              <w:rPr>
                <w:rStyle w:val="fontstyle21"/>
                <w:rFonts w:ascii="Source Sans Pro" w:hAnsi="Source Sans Pro"/>
                <w:color w:val="auto"/>
                <w:sz w:val="21"/>
                <w:szCs w:val="21"/>
              </w:rPr>
              <w:t xml:space="preserve"> be used.</w:t>
            </w:r>
          </w:p>
        </w:tc>
      </w:tr>
    </w:tbl>
    <w:bookmarkEnd w:id="75"/>
    <w:p w14:paraId="32DD4E8C" w14:textId="3BD458BC" w:rsidR="00BC411A" w:rsidRPr="007D2A3C" w:rsidRDefault="00945FF7" w:rsidP="00945FF7">
      <w:pPr>
        <w:rPr>
          <w:rFonts w:ascii="Source Sans Pro" w:hAnsi="Source Sans Pro" w:cs="Calibri"/>
          <w:sz w:val="21"/>
          <w:szCs w:val="21"/>
        </w:rPr>
      </w:pPr>
      <w:r w:rsidRPr="007D2A3C">
        <w:rPr>
          <w:rFonts w:ascii="Source Sans Pro" w:hAnsi="Source Sans Pro" w:cs="Calibri"/>
          <w:sz w:val="21"/>
          <w:szCs w:val="21"/>
        </w:rPr>
        <w:t xml:space="preserve"> </w:t>
      </w:r>
    </w:p>
    <w:p w14:paraId="2221EA36" w14:textId="77777777" w:rsidR="0012269F" w:rsidRPr="007D2A3C" w:rsidRDefault="0012269F" w:rsidP="00945FF7">
      <w:pPr>
        <w:rPr>
          <w:rFonts w:ascii="Source Sans Pro" w:hAnsi="Source Sans Pro" w:cs="Calibri"/>
          <w:sz w:val="21"/>
          <w:szCs w:val="21"/>
        </w:rPr>
      </w:pPr>
    </w:p>
    <w:tbl>
      <w:tblPr>
        <w:tblStyle w:val="TableGrid"/>
        <w:tblW w:w="0" w:type="auto"/>
        <w:tblLook w:val="04A0" w:firstRow="1" w:lastRow="0" w:firstColumn="1" w:lastColumn="0" w:noHBand="0" w:noVBand="1"/>
      </w:tblPr>
      <w:tblGrid>
        <w:gridCol w:w="846"/>
        <w:gridCol w:w="8170"/>
      </w:tblGrid>
      <w:tr w:rsidR="00C80ED6" w:rsidRPr="007D2A3C" w14:paraId="1442E861" w14:textId="77777777" w:rsidTr="0012269F">
        <w:tc>
          <w:tcPr>
            <w:tcW w:w="9016" w:type="dxa"/>
            <w:gridSpan w:val="2"/>
          </w:tcPr>
          <w:p w14:paraId="1349E0D4" w14:textId="44E5AD4C" w:rsidR="0012269F" w:rsidRPr="007D2A3C" w:rsidRDefault="0012269F" w:rsidP="00BF3CD4">
            <w:pPr>
              <w:pStyle w:val="Heading2"/>
              <w:rPr>
                <w:rFonts w:ascii="Source Sans Pro" w:hAnsi="Source Sans Pro" w:cs="Calibri"/>
                <w:b/>
                <w:bCs/>
              </w:rPr>
            </w:pPr>
            <w:bookmarkStart w:id="76" w:name="_Toc161226239"/>
            <w:r w:rsidRPr="007D2A3C">
              <w:rPr>
                <w:rFonts w:ascii="Source Sans Pro" w:hAnsi="Source Sans Pro" w:cs="Calibri"/>
                <w:b/>
                <w:bCs/>
              </w:rPr>
              <w:t>Conditions to Apply to WCRC A</w:t>
            </w:r>
            <w:r w:rsidRPr="007D2A3C">
              <w:rPr>
                <w:rFonts w:ascii="Source Sans Pro" w:hAnsi="Source Sans Pro"/>
                <w:b/>
                <w:bCs/>
              </w:rPr>
              <w:t xml:space="preserve">ir </w:t>
            </w:r>
            <w:r w:rsidRPr="007D2A3C">
              <w:rPr>
                <w:rFonts w:ascii="Source Sans Pro" w:hAnsi="Source Sans Pro" w:cs="Calibri"/>
                <w:b/>
                <w:bCs/>
              </w:rPr>
              <w:t>Discharge Permit</w:t>
            </w:r>
            <w:bookmarkEnd w:id="76"/>
            <w:r w:rsidRPr="007D2A3C">
              <w:rPr>
                <w:rFonts w:ascii="Source Sans Pro" w:hAnsi="Source Sans Pro" w:cs="Calibri"/>
                <w:b/>
                <w:bCs/>
              </w:rPr>
              <w:t xml:space="preserve"> </w:t>
            </w:r>
          </w:p>
        </w:tc>
      </w:tr>
      <w:tr w:rsidR="00C80ED6" w:rsidRPr="007D2A3C" w14:paraId="5E8CB60D" w14:textId="77777777" w:rsidTr="00BF3CD4">
        <w:tc>
          <w:tcPr>
            <w:tcW w:w="9016" w:type="dxa"/>
            <w:gridSpan w:val="2"/>
          </w:tcPr>
          <w:p w14:paraId="2B00F390" w14:textId="37797EB2" w:rsidR="0012269F" w:rsidRPr="007D2A3C" w:rsidRDefault="0012269F" w:rsidP="00BF3CD4">
            <w:pPr>
              <w:pStyle w:val="Heading3"/>
              <w:rPr>
                <w:rFonts w:cs="Calibri"/>
              </w:rPr>
            </w:pPr>
            <w:bookmarkStart w:id="77" w:name="_Toc161226240"/>
            <w:r w:rsidRPr="007D2A3C">
              <w:rPr>
                <w:rFonts w:cs="Calibri"/>
              </w:rPr>
              <w:t>2</w:t>
            </w:r>
            <w:r w:rsidR="000833A6" w:rsidRPr="007D2A3C">
              <w:rPr>
                <w:rFonts w:cs="Calibri"/>
              </w:rPr>
              <w:t>7</w:t>
            </w:r>
            <w:r w:rsidRPr="007D2A3C">
              <w:rPr>
                <w:rFonts w:cs="Calibri"/>
              </w:rPr>
              <w:t xml:space="preserve">.0 </w:t>
            </w:r>
            <w:bookmarkStart w:id="78" w:name="_Toc97638914"/>
            <w:r w:rsidRPr="007D2A3C">
              <w:rPr>
                <w:rFonts w:cs="Calibri"/>
              </w:rPr>
              <w:t>Dust Management</w:t>
            </w:r>
            <w:bookmarkEnd w:id="78"/>
            <w:r w:rsidR="00BE20E6" w:rsidRPr="007D2A3C">
              <w:rPr>
                <w:rFonts w:cs="Calibri"/>
              </w:rPr>
              <w:t xml:space="preserve"> Plan</w:t>
            </w:r>
            <w:bookmarkEnd w:id="77"/>
          </w:p>
        </w:tc>
      </w:tr>
      <w:tr w:rsidR="00C80ED6" w:rsidRPr="007D2A3C" w14:paraId="672BFFCB" w14:textId="77777777" w:rsidTr="00BF3CD4">
        <w:tc>
          <w:tcPr>
            <w:tcW w:w="846" w:type="dxa"/>
          </w:tcPr>
          <w:p w14:paraId="5730E949" w14:textId="162C00AC" w:rsidR="0012269F" w:rsidRPr="007D2A3C" w:rsidRDefault="0012269F"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0833A6" w:rsidRPr="007D2A3C">
              <w:rPr>
                <w:rStyle w:val="fontstyle21"/>
                <w:rFonts w:ascii="Source Sans Pro" w:hAnsi="Source Sans Pro"/>
                <w:color w:val="auto"/>
                <w:sz w:val="21"/>
                <w:szCs w:val="21"/>
              </w:rPr>
              <w:t>7</w:t>
            </w:r>
            <w:r w:rsidRPr="007D2A3C">
              <w:rPr>
                <w:rStyle w:val="fontstyle21"/>
                <w:rFonts w:ascii="Source Sans Pro" w:hAnsi="Source Sans Pro"/>
                <w:color w:val="auto"/>
                <w:sz w:val="21"/>
                <w:szCs w:val="21"/>
              </w:rPr>
              <w:t>.1</w:t>
            </w:r>
          </w:p>
        </w:tc>
        <w:tc>
          <w:tcPr>
            <w:tcW w:w="8170" w:type="dxa"/>
          </w:tcPr>
          <w:p w14:paraId="0A728A30" w14:textId="14801899" w:rsidR="00FB18BD" w:rsidRPr="007D2A3C" w:rsidRDefault="0012269F" w:rsidP="009B1B67">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must </w:t>
            </w:r>
            <w:r w:rsidR="0051155E" w:rsidRPr="007D2A3C">
              <w:rPr>
                <w:rStyle w:val="fontstyle21"/>
                <w:rFonts w:ascii="Source Sans Pro" w:hAnsi="Source Sans Pro"/>
                <w:color w:val="auto"/>
                <w:sz w:val="21"/>
                <w:szCs w:val="21"/>
              </w:rPr>
              <w:t>operate the site in general accordance with</w:t>
            </w:r>
            <w:r w:rsidR="00C04B64" w:rsidRPr="007D2A3C">
              <w:rPr>
                <w:rStyle w:val="fontstyle21"/>
                <w:rFonts w:ascii="Source Sans Pro" w:hAnsi="Source Sans Pro"/>
                <w:color w:val="auto"/>
                <w:sz w:val="21"/>
                <w:szCs w:val="21"/>
              </w:rPr>
              <w:t xml:space="preserve"> a</w:t>
            </w:r>
            <w:r w:rsidR="0051155E" w:rsidRPr="007D2A3C">
              <w:rPr>
                <w:rStyle w:val="fontstyle21"/>
                <w:rFonts w:ascii="Source Sans Pro" w:hAnsi="Source Sans Pro"/>
                <w:color w:val="auto"/>
                <w:sz w:val="21"/>
                <w:szCs w:val="21"/>
              </w:rPr>
              <w:t xml:space="preserve"> </w:t>
            </w:r>
            <w:r w:rsidR="00BC2F9A" w:rsidRPr="007D2A3C">
              <w:rPr>
                <w:rStyle w:val="fontstyle21"/>
                <w:rFonts w:ascii="Source Sans Pro" w:hAnsi="Source Sans Pro"/>
                <w:color w:val="auto"/>
                <w:sz w:val="21"/>
                <w:szCs w:val="21"/>
              </w:rPr>
              <w:t>Dust Management Plan</w:t>
            </w:r>
            <w:r w:rsidR="00525C5C" w:rsidRPr="007D2A3C">
              <w:rPr>
                <w:rStyle w:val="fontstyle21"/>
                <w:rFonts w:ascii="Source Sans Pro" w:hAnsi="Source Sans Pro"/>
                <w:color w:val="auto"/>
                <w:sz w:val="21"/>
                <w:szCs w:val="21"/>
              </w:rPr>
              <w:t>.  The objective of the Dust Management Plan is</w:t>
            </w:r>
            <w:r w:rsidR="0027474E" w:rsidRPr="007D2A3C">
              <w:rPr>
                <w:rStyle w:val="fontstyle21"/>
                <w:rFonts w:ascii="Source Sans Pro" w:hAnsi="Source Sans Pro"/>
                <w:color w:val="auto"/>
                <w:sz w:val="21"/>
                <w:szCs w:val="21"/>
              </w:rPr>
              <w:t xml:space="preserve"> to detail the best practicable option to avoid dust nuisance being caused by construction and mining works and to mitigate any such effects should they occur.</w:t>
            </w:r>
            <w:r w:rsidR="00525C5C" w:rsidRPr="007D2A3C">
              <w:rPr>
                <w:rStyle w:val="fontstyle21"/>
                <w:rFonts w:ascii="Source Sans Pro" w:hAnsi="Source Sans Pro"/>
                <w:color w:val="auto"/>
                <w:sz w:val="21"/>
                <w:szCs w:val="21"/>
              </w:rPr>
              <w:t xml:space="preserve"> </w:t>
            </w:r>
          </w:p>
        </w:tc>
      </w:tr>
      <w:tr w:rsidR="00C80ED6" w:rsidRPr="007D2A3C" w14:paraId="4984A6F2" w14:textId="77777777" w:rsidTr="00BF3CD4">
        <w:tc>
          <w:tcPr>
            <w:tcW w:w="846" w:type="dxa"/>
          </w:tcPr>
          <w:p w14:paraId="63181D35" w14:textId="77777777" w:rsidR="00525C5C" w:rsidRPr="007D2A3C" w:rsidRDefault="00525C5C" w:rsidP="00BF3CD4">
            <w:pPr>
              <w:rPr>
                <w:rStyle w:val="fontstyle21"/>
                <w:rFonts w:ascii="Source Sans Pro" w:hAnsi="Source Sans Pro"/>
                <w:color w:val="auto"/>
                <w:sz w:val="21"/>
                <w:szCs w:val="21"/>
              </w:rPr>
            </w:pPr>
          </w:p>
        </w:tc>
        <w:tc>
          <w:tcPr>
            <w:tcW w:w="8170" w:type="dxa"/>
          </w:tcPr>
          <w:p w14:paraId="1C044604" w14:textId="113C65F3" w:rsidR="00525C5C" w:rsidRPr="007D2A3C" w:rsidRDefault="00525C5C"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Dust Management Plan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include: </w:t>
            </w:r>
          </w:p>
          <w:p w14:paraId="1FA17EEB"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Potential sources of dust that may be created during the mining project.</w:t>
            </w:r>
          </w:p>
          <w:p w14:paraId="118EB485"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Sensitive receptors in the vicinity of identified potential sources of dust for targeted dust management.</w:t>
            </w:r>
          </w:p>
          <w:p w14:paraId="2AB0202B"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Dust management and mitigation methods.</w:t>
            </w:r>
          </w:p>
          <w:p w14:paraId="41CEE0E5"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Monitoring methods.</w:t>
            </w:r>
          </w:p>
          <w:p w14:paraId="389691C6" w14:textId="77777777" w:rsidR="00E53541" w:rsidRPr="007D2A3C" w:rsidRDefault="00E53541" w:rsidP="00372F91">
            <w:pPr>
              <w:numPr>
                <w:ilvl w:val="0"/>
                <w:numId w:val="47"/>
              </w:numPr>
              <w:spacing w:line="300" w:lineRule="auto"/>
              <w:contextualSpacing/>
              <w:jc w:val="both"/>
              <w:rPr>
                <w:rFonts w:ascii="Source Sans Pro" w:hAnsi="Source Sans Pro"/>
                <w:sz w:val="21"/>
                <w:szCs w:val="21"/>
                <w:lang w:eastAsia="en-NZ" w:bidi="ar-SA"/>
              </w:rPr>
            </w:pPr>
            <w:r w:rsidRPr="007D2A3C">
              <w:rPr>
                <w:rFonts w:ascii="Source Sans Pro" w:hAnsi="Source Sans Pro"/>
                <w:sz w:val="21"/>
                <w:szCs w:val="21"/>
                <w:lang w:eastAsia="en-NZ" w:bidi="ar-SA"/>
              </w:rPr>
              <w:t>Training of staff in relation to dust management; and</w:t>
            </w:r>
          </w:p>
          <w:p w14:paraId="2F256AF3" w14:textId="1223FA2F" w:rsidR="00525C5C" w:rsidRPr="007D2A3C" w:rsidRDefault="00E53541" w:rsidP="00372F91">
            <w:pPr>
              <w:numPr>
                <w:ilvl w:val="0"/>
                <w:numId w:val="47"/>
              </w:numPr>
              <w:spacing w:line="300" w:lineRule="auto"/>
              <w:contextualSpacing/>
              <w:jc w:val="both"/>
              <w:rPr>
                <w:rStyle w:val="fontstyle21"/>
                <w:rFonts w:ascii="Source Sans Pro" w:hAnsi="Source Sans Pro" w:cstheme="minorBidi"/>
                <w:color w:val="auto"/>
                <w:sz w:val="21"/>
                <w:szCs w:val="21"/>
                <w:lang w:eastAsia="en-NZ" w:bidi="ar-SA"/>
              </w:rPr>
            </w:pPr>
            <w:r w:rsidRPr="007D2A3C">
              <w:rPr>
                <w:rFonts w:ascii="Source Sans Pro" w:hAnsi="Source Sans Pro"/>
                <w:sz w:val="21"/>
                <w:szCs w:val="21"/>
                <w:lang w:eastAsia="en-NZ" w:bidi="ar-SA"/>
              </w:rPr>
              <w:t>Methods for managing complaints regarding discharges into air and keeping compliance records.</w:t>
            </w:r>
          </w:p>
        </w:tc>
      </w:tr>
      <w:tr w:rsidR="00C80ED6" w:rsidRPr="007D2A3C" w14:paraId="054CA9A2" w14:textId="77777777" w:rsidTr="00BF3CD4">
        <w:tc>
          <w:tcPr>
            <w:tcW w:w="846" w:type="dxa"/>
          </w:tcPr>
          <w:p w14:paraId="76286615" w14:textId="707869B2" w:rsidR="00673056" w:rsidRPr="007D2A3C" w:rsidRDefault="0067305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27.2</w:t>
            </w:r>
          </w:p>
        </w:tc>
        <w:tc>
          <w:tcPr>
            <w:tcW w:w="8170" w:type="dxa"/>
          </w:tcPr>
          <w:p w14:paraId="06E11E1B" w14:textId="551FCFE0" w:rsidR="00673056" w:rsidRPr="007D2A3C" w:rsidRDefault="0067305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Vehicles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exceed </w:t>
            </w:r>
            <w:r w:rsidR="005E16D2" w:rsidRPr="007D2A3C">
              <w:rPr>
                <w:rStyle w:val="fontstyle21"/>
                <w:rFonts w:ascii="Source Sans Pro" w:hAnsi="Source Sans Pro"/>
                <w:color w:val="auto"/>
                <w:sz w:val="21"/>
                <w:szCs w:val="21"/>
              </w:rPr>
              <w:t>15</w:t>
            </w:r>
            <w:r w:rsidRPr="007D2A3C">
              <w:rPr>
                <w:rStyle w:val="fontstyle21"/>
                <w:rFonts w:ascii="Source Sans Pro" w:hAnsi="Source Sans Pro"/>
                <w:color w:val="auto"/>
                <w:sz w:val="21"/>
                <w:szCs w:val="21"/>
              </w:rPr>
              <w:t xml:space="preserve"> km/hr on site at all times to avoid dust generation</w:t>
            </w:r>
            <w:r w:rsidR="00B63BBD" w:rsidRPr="007D2A3C">
              <w:rPr>
                <w:rStyle w:val="fontstyle21"/>
                <w:rFonts w:ascii="Source Sans Pro" w:hAnsi="Source Sans Pro"/>
                <w:color w:val="auto"/>
                <w:sz w:val="21"/>
                <w:szCs w:val="21"/>
              </w:rPr>
              <w:t>, and effects on wildlife</w:t>
            </w:r>
            <w:r w:rsidRPr="007D2A3C">
              <w:rPr>
                <w:rStyle w:val="fontstyle21"/>
                <w:rFonts w:ascii="Source Sans Pro" w:hAnsi="Source Sans Pro"/>
                <w:color w:val="auto"/>
                <w:sz w:val="21"/>
                <w:szCs w:val="21"/>
              </w:rPr>
              <w:t xml:space="preserve">.  </w:t>
            </w:r>
          </w:p>
        </w:tc>
      </w:tr>
      <w:tr w:rsidR="00C80ED6" w:rsidRPr="007D2A3C" w14:paraId="2FCD0570" w14:textId="77777777" w:rsidTr="00BF3CD4">
        <w:tc>
          <w:tcPr>
            <w:tcW w:w="846" w:type="dxa"/>
          </w:tcPr>
          <w:p w14:paraId="05FD522B" w14:textId="68B8A071" w:rsidR="003C16A3" w:rsidRPr="007D2A3C" w:rsidRDefault="002E2A7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27.3</w:t>
            </w:r>
          </w:p>
        </w:tc>
        <w:tc>
          <w:tcPr>
            <w:tcW w:w="8170" w:type="dxa"/>
          </w:tcPr>
          <w:p w14:paraId="63403C95" w14:textId="77777777" w:rsidR="00F2100C" w:rsidRPr="007D2A3C" w:rsidRDefault="00F2100C" w:rsidP="00F2100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If wind measured at the meteorological station on site exceeds 20km/hr, the Consent Holder must:</w:t>
            </w:r>
          </w:p>
          <w:p w14:paraId="326106B5" w14:textId="77777777" w:rsidR="00F2100C" w:rsidRPr="007D2A3C" w:rsidRDefault="00F2100C" w:rsidP="00F2100C">
            <w:pPr>
              <w:pStyle w:val="ListParagraph"/>
              <w:numPr>
                <w:ilvl w:val="2"/>
                <w:numId w:val="3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limit activities that generate dust downwind of sensitive receptors identified in the Dust Management Plan;</w:t>
            </w:r>
          </w:p>
          <w:p w14:paraId="4F4B1AC8" w14:textId="77777777" w:rsidR="00F2100C" w:rsidRPr="007D2A3C" w:rsidRDefault="00F2100C" w:rsidP="00F2100C">
            <w:pPr>
              <w:pStyle w:val="ListParagraph"/>
              <w:numPr>
                <w:ilvl w:val="2"/>
                <w:numId w:val="3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conduct frequent visual inspections of exposed earthwork areas; and</w:t>
            </w:r>
          </w:p>
          <w:p w14:paraId="0F4F3A02" w14:textId="77777777" w:rsidR="00F2100C" w:rsidRPr="007D2A3C" w:rsidRDefault="00F2100C" w:rsidP="00F2100C">
            <w:pPr>
              <w:pStyle w:val="ListParagraph"/>
              <w:numPr>
                <w:ilvl w:val="2"/>
                <w:numId w:val="30"/>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assess the need for additional controls such as increase water application rates.  </w:t>
            </w:r>
          </w:p>
          <w:p w14:paraId="6245EE1F" w14:textId="3C5BB71E" w:rsidR="00186D8D" w:rsidRPr="007D2A3C" w:rsidRDefault="00186D8D" w:rsidP="00BF3CD4">
            <w:pPr>
              <w:rPr>
                <w:rStyle w:val="fontstyle21"/>
                <w:rFonts w:ascii="Source Sans Pro" w:hAnsi="Source Sans Pro"/>
                <w:color w:val="auto"/>
                <w:sz w:val="21"/>
                <w:szCs w:val="21"/>
              </w:rPr>
            </w:pPr>
          </w:p>
        </w:tc>
      </w:tr>
      <w:tr w:rsidR="00C80ED6" w:rsidRPr="007D2A3C" w14:paraId="41B2DBA4" w14:textId="77777777" w:rsidTr="00BF3CD4">
        <w:tc>
          <w:tcPr>
            <w:tcW w:w="9016" w:type="dxa"/>
            <w:gridSpan w:val="2"/>
          </w:tcPr>
          <w:p w14:paraId="58835724" w14:textId="45A145B9" w:rsidR="00BE20E6" w:rsidRPr="007D2A3C" w:rsidRDefault="002065D3" w:rsidP="00BF3CD4">
            <w:pPr>
              <w:pStyle w:val="Heading3"/>
              <w:rPr>
                <w:rFonts w:cs="Calibri"/>
              </w:rPr>
            </w:pPr>
            <w:bookmarkStart w:id="79" w:name="_Toc161226241"/>
            <w:r w:rsidRPr="007D2A3C">
              <w:rPr>
                <w:rFonts w:cs="Calibri"/>
              </w:rPr>
              <w:t>28</w:t>
            </w:r>
            <w:r w:rsidR="00BE20E6" w:rsidRPr="007D2A3C">
              <w:rPr>
                <w:rFonts w:cs="Calibri"/>
              </w:rPr>
              <w:t>.0 Air Quality Management and Monitoring</w:t>
            </w:r>
            <w:bookmarkEnd w:id="79"/>
          </w:p>
        </w:tc>
      </w:tr>
      <w:tr w:rsidR="00C80ED6" w:rsidRPr="007D2A3C" w14:paraId="31E6D000" w14:textId="77777777" w:rsidTr="00BF3CD4">
        <w:tc>
          <w:tcPr>
            <w:tcW w:w="846" w:type="dxa"/>
          </w:tcPr>
          <w:p w14:paraId="6698C87C" w14:textId="5226F43A" w:rsidR="002471D2" w:rsidRPr="007D2A3C" w:rsidRDefault="00CD4E25"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28.1</w:t>
            </w:r>
          </w:p>
        </w:tc>
        <w:tc>
          <w:tcPr>
            <w:tcW w:w="8170" w:type="dxa"/>
          </w:tcPr>
          <w:p w14:paraId="7EC6589A" w14:textId="4076B1D8" w:rsidR="002471D2" w:rsidRPr="007D2A3C" w:rsidRDefault="002471D2" w:rsidP="002471D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There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be no offensive or objectionable discharge of dust into air from the minerals extraction, processing and loading operations that results in an adverse effect beyond the legal boundary of the site. </w:t>
            </w:r>
          </w:p>
          <w:p w14:paraId="1797B956" w14:textId="731E937A" w:rsidR="00A36A3D" w:rsidRPr="007D2A3C" w:rsidRDefault="00A36A3D" w:rsidP="00A36A3D">
            <w:pPr>
              <w:suppressAutoHyphens/>
              <w:ind w:left="720" w:right="-26"/>
              <w:jc w:val="both"/>
              <w:rPr>
                <w:rFonts w:ascii="Source Sans Pro" w:hAnsi="Source Sans Pro" w:cs="Tahoma"/>
                <w:i/>
                <w:sz w:val="21"/>
                <w:szCs w:val="21"/>
              </w:rPr>
            </w:pPr>
            <w:r w:rsidRPr="007D2A3C">
              <w:rPr>
                <w:rFonts w:ascii="Source Sans Pro" w:hAnsi="Source Sans Pro" w:cs="Tahoma"/>
                <w:b/>
                <w:i/>
                <w:sz w:val="21"/>
                <w:szCs w:val="21"/>
              </w:rPr>
              <w:t>Advice note:</w:t>
            </w:r>
            <w:r w:rsidRPr="007D2A3C">
              <w:rPr>
                <w:rFonts w:ascii="Source Sans Pro" w:hAnsi="Source Sans Pro" w:cs="Tahoma"/>
                <w:i/>
                <w:sz w:val="21"/>
                <w:szCs w:val="21"/>
              </w:rPr>
              <w:t xml:space="preserve"> For the purpose of Condition </w:t>
            </w:r>
            <w:r w:rsidR="00CD4E25" w:rsidRPr="007D2A3C">
              <w:rPr>
                <w:rFonts w:ascii="Source Sans Pro" w:hAnsi="Source Sans Pro" w:cs="Tahoma"/>
                <w:i/>
                <w:sz w:val="21"/>
                <w:szCs w:val="21"/>
              </w:rPr>
              <w:t>28</w:t>
            </w:r>
            <w:r w:rsidRPr="007D2A3C">
              <w:rPr>
                <w:rFonts w:ascii="Source Sans Pro" w:hAnsi="Source Sans Pro" w:cs="Tahoma"/>
                <w:i/>
                <w:sz w:val="21"/>
                <w:szCs w:val="21"/>
              </w:rPr>
              <w:t>.</w:t>
            </w:r>
            <w:r w:rsidR="00CD4E25" w:rsidRPr="007D2A3C">
              <w:rPr>
                <w:rFonts w:ascii="Source Sans Pro" w:hAnsi="Source Sans Pro" w:cs="Tahoma"/>
                <w:i/>
                <w:sz w:val="21"/>
                <w:szCs w:val="21"/>
              </w:rPr>
              <w:t>1</w:t>
            </w:r>
            <w:r w:rsidRPr="007D2A3C">
              <w:rPr>
                <w:rFonts w:ascii="Source Sans Pro" w:hAnsi="Source Sans Pro" w:cs="Tahoma"/>
                <w:i/>
                <w:sz w:val="21"/>
                <w:szCs w:val="21"/>
              </w:rPr>
              <w:t xml:space="preserve"> the Consent Authority will consider an effect that is offensive or objectionable to have occurred if an Enforcement Officer of the Consent Authority deems it so having regard to </w:t>
            </w:r>
          </w:p>
          <w:p w14:paraId="32ADE21F" w14:textId="77777777" w:rsidR="00A36A3D" w:rsidRPr="007D2A3C" w:rsidRDefault="00A36A3D" w:rsidP="00F14083">
            <w:pPr>
              <w:pStyle w:val="ListParagraph"/>
              <w:numPr>
                <w:ilvl w:val="0"/>
                <w:numId w:val="23"/>
              </w:numPr>
              <w:rPr>
                <w:rFonts w:ascii="Source Sans Pro" w:hAnsi="Source Sans Pro"/>
                <w:i/>
                <w:iCs/>
                <w:lang w:val="en-US"/>
              </w:rPr>
            </w:pPr>
            <w:r w:rsidRPr="007D2A3C">
              <w:rPr>
                <w:rFonts w:ascii="Source Sans Pro" w:hAnsi="Source Sans Pro"/>
                <w:i/>
                <w:iCs/>
                <w:lang w:val="en-US"/>
              </w:rPr>
              <w:t xml:space="preserve">The frequency, intensity, duration, amount, effect and location of the suspended or particulate matter; and/or </w:t>
            </w:r>
          </w:p>
          <w:p w14:paraId="53C89CD9" w14:textId="77777777" w:rsidR="00A36A3D" w:rsidRPr="007D2A3C" w:rsidRDefault="00A36A3D" w:rsidP="00F14083">
            <w:pPr>
              <w:pStyle w:val="ListParagraph"/>
              <w:numPr>
                <w:ilvl w:val="0"/>
                <w:numId w:val="23"/>
              </w:numPr>
              <w:rPr>
                <w:rFonts w:ascii="Source Sans Pro" w:hAnsi="Source Sans Pro"/>
                <w:i/>
                <w:iCs/>
                <w:lang w:val="en-US"/>
              </w:rPr>
            </w:pPr>
            <w:r w:rsidRPr="007D2A3C">
              <w:rPr>
                <w:rFonts w:ascii="Source Sans Pro" w:hAnsi="Source Sans Pro"/>
                <w:i/>
                <w:iCs/>
                <w:lang w:val="en-US"/>
              </w:rPr>
              <w:t xml:space="preserve">Receipt of complaints from neighbours or the public: or </w:t>
            </w:r>
          </w:p>
          <w:p w14:paraId="666DA675" w14:textId="11DB688B" w:rsidR="00A36A3D" w:rsidRPr="007D2A3C" w:rsidRDefault="00A36A3D" w:rsidP="00F14083">
            <w:pPr>
              <w:pStyle w:val="ListParagraph"/>
              <w:numPr>
                <w:ilvl w:val="0"/>
                <w:numId w:val="23"/>
              </w:numPr>
              <w:rPr>
                <w:rStyle w:val="fontstyle21"/>
                <w:rFonts w:ascii="Source Sans Pro" w:hAnsi="Source Sans Pro"/>
                <w:color w:val="auto"/>
                <w:sz w:val="21"/>
                <w:szCs w:val="21"/>
              </w:rPr>
            </w:pPr>
            <w:r w:rsidRPr="007D2A3C">
              <w:rPr>
                <w:rFonts w:ascii="Source Sans Pro" w:hAnsi="Source Sans Pro"/>
                <w:i/>
                <w:iCs/>
                <w:lang w:val="en-US"/>
              </w:rPr>
              <w:lastRenderedPageBreak/>
              <w:t>Relevant written advice or a report from an Environmental Health Officer of a territorial authority or health authority.</w:t>
            </w:r>
          </w:p>
          <w:p w14:paraId="0E501949" w14:textId="77777777" w:rsidR="002471D2" w:rsidRPr="007D2A3C" w:rsidRDefault="002471D2" w:rsidP="00972165">
            <w:pPr>
              <w:rPr>
                <w:rFonts w:ascii="Source Sans Pro" w:hAnsi="Source Sans Pro"/>
                <w:sz w:val="21"/>
                <w:szCs w:val="21"/>
              </w:rPr>
            </w:pPr>
          </w:p>
        </w:tc>
      </w:tr>
      <w:tr w:rsidR="00C80ED6" w:rsidRPr="007D2A3C" w14:paraId="30125A21" w14:textId="77777777" w:rsidTr="00BF3CD4">
        <w:tc>
          <w:tcPr>
            <w:tcW w:w="846" w:type="dxa"/>
          </w:tcPr>
          <w:p w14:paraId="4E1699E7" w14:textId="373C3A5E" w:rsidR="00BE20E6" w:rsidRPr="007D2A3C" w:rsidRDefault="000833A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2</w:t>
            </w:r>
            <w:r w:rsidR="002065D3" w:rsidRPr="007D2A3C">
              <w:rPr>
                <w:rStyle w:val="fontstyle21"/>
                <w:rFonts w:ascii="Source Sans Pro" w:hAnsi="Source Sans Pro"/>
                <w:color w:val="auto"/>
                <w:sz w:val="21"/>
                <w:szCs w:val="21"/>
              </w:rPr>
              <w:t>8</w:t>
            </w:r>
            <w:r w:rsidRPr="007D2A3C">
              <w:rPr>
                <w:rStyle w:val="fontstyle21"/>
                <w:rFonts w:ascii="Source Sans Pro" w:hAnsi="Source Sans Pro"/>
                <w:color w:val="auto"/>
                <w:sz w:val="21"/>
                <w:szCs w:val="21"/>
              </w:rPr>
              <w:t>.2</w:t>
            </w:r>
          </w:p>
        </w:tc>
        <w:tc>
          <w:tcPr>
            <w:tcW w:w="8170" w:type="dxa"/>
          </w:tcPr>
          <w:p w14:paraId="5F509726" w14:textId="77777777" w:rsidR="00972165" w:rsidRPr="007D2A3C" w:rsidRDefault="00972165" w:rsidP="00972165">
            <w:pPr>
              <w:rPr>
                <w:rFonts w:ascii="Source Sans Pro" w:hAnsi="Source Sans Pro" w:cs="Calibri"/>
                <w:sz w:val="21"/>
                <w:szCs w:val="21"/>
              </w:rPr>
            </w:pPr>
            <w:r w:rsidRPr="007D2A3C">
              <w:rPr>
                <w:rFonts w:ascii="Source Sans Pro" w:hAnsi="Source Sans Pro"/>
                <w:sz w:val="21"/>
                <w:szCs w:val="21"/>
              </w:rPr>
              <w:t>Prior to the commencement of site preparation activities, a meteorological station must be installed at the site with instruments capable of continuously monitoring, logging in real time and reporting agreed representative meteorological data for the site.</w:t>
            </w:r>
          </w:p>
          <w:p w14:paraId="541B22C9" w14:textId="77777777" w:rsidR="00BE20E6" w:rsidRPr="007D2A3C" w:rsidRDefault="00BE20E6" w:rsidP="00BF3CD4">
            <w:pPr>
              <w:rPr>
                <w:rStyle w:val="fontstyle21"/>
                <w:rFonts w:ascii="Source Sans Pro" w:hAnsi="Source Sans Pro"/>
                <w:color w:val="auto"/>
                <w:sz w:val="21"/>
                <w:szCs w:val="21"/>
              </w:rPr>
            </w:pPr>
          </w:p>
        </w:tc>
      </w:tr>
      <w:tr w:rsidR="00C80ED6" w:rsidRPr="007D2A3C" w14:paraId="42F185E1" w14:textId="77777777" w:rsidTr="00BF3CD4">
        <w:tc>
          <w:tcPr>
            <w:tcW w:w="846" w:type="dxa"/>
          </w:tcPr>
          <w:p w14:paraId="1E9EE442" w14:textId="66E8206E" w:rsidR="00232740" w:rsidRPr="007D2A3C" w:rsidRDefault="00232740"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28.</w:t>
            </w:r>
            <w:r w:rsidR="00F41411" w:rsidRPr="007D2A3C">
              <w:rPr>
                <w:rStyle w:val="fontstyle21"/>
                <w:rFonts w:ascii="Source Sans Pro" w:hAnsi="Source Sans Pro"/>
                <w:color w:val="auto"/>
                <w:sz w:val="21"/>
                <w:szCs w:val="21"/>
              </w:rPr>
              <w:t>3</w:t>
            </w:r>
          </w:p>
        </w:tc>
        <w:tc>
          <w:tcPr>
            <w:tcW w:w="8170" w:type="dxa"/>
          </w:tcPr>
          <w:p w14:paraId="17F3BDA6" w14:textId="3251A7DE" w:rsidR="003146A0" w:rsidRPr="007D2A3C" w:rsidRDefault="00232740" w:rsidP="005F4A92">
            <w:pPr>
              <w:rPr>
                <w:rFonts w:ascii="Source Sans Pro" w:hAnsi="Source Sans Pro"/>
                <w:sz w:val="21"/>
                <w:szCs w:val="21"/>
              </w:rPr>
            </w:pPr>
            <w:r w:rsidRPr="007D2A3C">
              <w:rPr>
                <w:rFonts w:ascii="Source Sans Pro" w:hAnsi="Source Sans Pro"/>
                <w:sz w:val="21"/>
                <w:szCs w:val="21"/>
              </w:rPr>
              <w:t xml:space="preserve">The consent holder </w:t>
            </w:r>
            <w:r w:rsidR="009636ED" w:rsidRPr="007D2A3C">
              <w:rPr>
                <w:rStyle w:val="fontstyle21"/>
                <w:rFonts w:ascii="Source Sans Pro" w:hAnsi="Source Sans Pro"/>
                <w:color w:val="auto"/>
                <w:sz w:val="21"/>
                <w:szCs w:val="21"/>
              </w:rPr>
              <w:t xml:space="preserve">must </w:t>
            </w:r>
            <w:r w:rsidRPr="007D2A3C">
              <w:rPr>
                <w:rFonts w:ascii="Source Sans Pro" w:hAnsi="Source Sans Pro"/>
                <w:sz w:val="21"/>
                <w:szCs w:val="21"/>
              </w:rPr>
              <w:t xml:space="preserve">install, operate and maintain </w:t>
            </w:r>
            <w:r w:rsidR="00A25B80" w:rsidRPr="007D2A3C">
              <w:rPr>
                <w:rFonts w:ascii="Source Sans Pro" w:hAnsi="Source Sans Pro"/>
                <w:sz w:val="21"/>
                <w:szCs w:val="21"/>
              </w:rPr>
              <w:t>four</w:t>
            </w:r>
            <w:r w:rsidR="009C6E14" w:rsidRPr="007D2A3C">
              <w:rPr>
                <w:rFonts w:ascii="Source Sans Pro" w:hAnsi="Source Sans Pro"/>
                <w:sz w:val="21"/>
                <w:szCs w:val="21"/>
              </w:rPr>
              <w:t xml:space="preserve"> Dust Deposition Gauges in the locations shown in the Dust Management Plan.</w:t>
            </w:r>
            <w:r w:rsidR="004B3027" w:rsidRPr="007D2A3C">
              <w:rPr>
                <w:rFonts w:ascii="Source Sans Pro" w:hAnsi="Source Sans Pro"/>
                <w:sz w:val="21"/>
                <w:szCs w:val="21"/>
              </w:rPr>
              <w:t xml:space="preserve">  Dust recorded in the gauges </w:t>
            </w:r>
            <w:r w:rsidR="009636ED" w:rsidRPr="007D2A3C">
              <w:rPr>
                <w:rStyle w:val="fontstyle21"/>
                <w:rFonts w:ascii="Source Sans Pro" w:hAnsi="Source Sans Pro"/>
                <w:color w:val="auto"/>
                <w:sz w:val="21"/>
                <w:szCs w:val="21"/>
              </w:rPr>
              <w:t>must</w:t>
            </w:r>
            <w:r w:rsidR="004B3027" w:rsidRPr="007D2A3C">
              <w:rPr>
                <w:rFonts w:ascii="Source Sans Pro" w:hAnsi="Source Sans Pro"/>
                <w:sz w:val="21"/>
                <w:szCs w:val="21"/>
              </w:rPr>
              <w:t xml:space="preserve"> not exceed a value 4g/m</w:t>
            </w:r>
            <w:r w:rsidR="004B3027" w:rsidRPr="007D2A3C">
              <w:rPr>
                <w:rFonts w:ascii="Source Sans Pro" w:hAnsi="Source Sans Pro"/>
                <w:sz w:val="21"/>
                <w:szCs w:val="21"/>
                <w:vertAlign w:val="superscript"/>
              </w:rPr>
              <w:t>2</w:t>
            </w:r>
            <w:r w:rsidR="004B3027" w:rsidRPr="007D2A3C">
              <w:rPr>
                <w:rFonts w:ascii="Source Sans Pro" w:hAnsi="Source Sans Pro"/>
                <w:sz w:val="21"/>
                <w:szCs w:val="21"/>
              </w:rPr>
              <w:t xml:space="preserve">/30 days above background levels.  </w:t>
            </w:r>
          </w:p>
          <w:p w14:paraId="4EF61D0D" w14:textId="77777777" w:rsidR="003146A0" w:rsidRPr="007D2A3C" w:rsidRDefault="003146A0" w:rsidP="005F4A92">
            <w:pPr>
              <w:rPr>
                <w:rFonts w:ascii="Source Sans Pro" w:hAnsi="Source Sans Pro"/>
                <w:sz w:val="21"/>
                <w:szCs w:val="21"/>
              </w:rPr>
            </w:pPr>
          </w:p>
          <w:p w14:paraId="50A772F2" w14:textId="1E5E2A94" w:rsidR="00232740" w:rsidRPr="007D2A3C" w:rsidRDefault="003146A0" w:rsidP="005F4A92">
            <w:pPr>
              <w:rPr>
                <w:rFonts w:ascii="Source Sans Pro" w:hAnsi="Source Sans Pro"/>
                <w:i/>
                <w:iCs/>
                <w:sz w:val="21"/>
                <w:szCs w:val="21"/>
              </w:rPr>
            </w:pPr>
            <w:r w:rsidRPr="007D2A3C">
              <w:rPr>
                <w:rFonts w:ascii="Source Sans Pro" w:hAnsi="Source Sans Pro"/>
                <w:i/>
                <w:iCs/>
                <w:sz w:val="21"/>
                <w:szCs w:val="21"/>
              </w:rPr>
              <w:t xml:space="preserve">Advice note: </w:t>
            </w:r>
            <w:r w:rsidR="004B3027" w:rsidRPr="007D2A3C">
              <w:rPr>
                <w:rFonts w:ascii="Source Sans Pro" w:hAnsi="Source Sans Pro"/>
                <w:i/>
                <w:iCs/>
                <w:sz w:val="21"/>
                <w:szCs w:val="21"/>
              </w:rPr>
              <w:t xml:space="preserve">Background levels are to be determined by </w:t>
            </w:r>
            <w:r w:rsidRPr="007D2A3C">
              <w:rPr>
                <w:rFonts w:ascii="Source Sans Pro" w:hAnsi="Source Sans Pro"/>
                <w:i/>
                <w:iCs/>
                <w:sz w:val="21"/>
                <w:szCs w:val="21"/>
              </w:rPr>
              <w:t xml:space="preserve">data collected prior to the commencement date of this consent.  </w:t>
            </w:r>
            <w:r w:rsidR="009C6E14" w:rsidRPr="007D2A3C">
              <w:rPr>
                <w:rFonts w:ascii="Source Sans Pro" w:hAnsi="Source Sans Pro"/>
                <w:i/>
                <w:iCs/>
                <w:sz w:val="21"/>
                <w:szCs w:val="21"/>
              </w:rPr>
              <w:t xml:space="preserve">    </w:t>
            </w:r>
          </w:p>
        </w:tc>
      </w:tr>
      <w:tr w:rsidR="00C80ED6" w:rsidRPr="007D2A3C" w14:paraId="4A044165" w14:textId="77777777" w:rsidTr="00BF3CD4">
        <w:tc>
          <w:tcPr>
            <w:tcW w:w="846" w:type="dxa"/>
          </w:tcPr>
          <w:p w14:paraId="083EDCB0" w14:textId="5B8368F2" w:rsidR="003146A0" w:rsidRPr="007D2A3C" w:rsidRDefault="003146A0"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28.</w:t>
            </w:r>
            <w:r w:rsidR="00F41411" w:rsidRPr="007D2A3C">
              <w:rPr>
                <w:rStyle w:val="fontstyle21"/>
                <w:rFonts w:ascii="Source Sans Pro" w:hAnsi="Source Sans Pro"/>
                <w:color w:val="auto"/>
                <w:sz w:val="21"/>
                <w:szCs w:val="21"/>
              </w:rPr>
              <w:t>4</w:t>
            </w:r>
          </w:p>
        </w:tc>
        <w:tc>
          <w:tcPr>
            <w:tcW w:w="8170" w:type="dxa"/>
          </w:tcPr>
          <w:p w14:paraId="6EA4F97E" w14:textId="0E5707E8" w:rsidR="003146A0" w:rsidRPr="007D2A3C" w:rsidRDefault="003146A0" w:rsidP="005F4A92">
            <w:pPr>
              <w:rPr>
                <w:rFonts w:ascii="Source Sans Pro" w:hAnsi="Source Sans Pro"/>
                <w:sz w:val="21"/>
                <w:szCs w:val="21"/>
              </w:rPr>
            </w:pPr>
            <w:r w:rsidRPr="007D2A3C">
              <w:rPr>
                <w:rFonts w:ascii="Source Sans Pro" w:hAnsi="Source Sans Pro"/>
                <w:sz w:val="21"/>
                <w:szCs w:val="21"/>
              </w:rPr>
              <w:t xml:space="preserve">If </w:t>
            </w:r>
            <w:r w:rsidR="00C44522" w:rsidRPr="007D2A3C">
              <w:rPr>
                <w:rFonts w:ascii="Source Sans Pro" w:hAnsi="Source Sans Pro"/>
                <w:sz w:val="21"/>
                <w:szCs w:val="21"/>
              </w:rPr>
              <w:t>a breach of Condition 28.</w:t>
            </w:r>
            <w:r w:rsidR="00F41411" w:rsidRPr="007D2A3C">
              <w:rPr>
                <w:rFonts w:ascii="Source Sans Pro" w:hAnsi="Source Sans Pro"/>
                <w:sz w:val="21"/>
                <w:szCs w:val="21"/>
              </w:rPr>
              <w:t>3</w:t>
            </w:r>
            <w:r w:rsidR="00C44522" w:rsidRPr="007D2A3C">
              <w:rPr>
                <w:rFonts w:ascii="Source Sans Pro" w:hAnsi="Source Sans Pro"/>
                <w:sz w:val="21"/>
                <w:szCs w:val="21"/>
              </w:rPr>
              <w:t xml:space="preserve"> is detected, the consent holder </w:t>
            </w:r>
            <w:r w:rsidR="009636ED" w:rsidRPr="007D2A3C">
              <w:rPr>
                <w:rStyle w:val="fontstyle21"/>
                <w:rFonts w:ascii="Source Sans Pro" w:hAnsi="Source Sans Pro"/>
                <w:color w:val="auto"/>
                <w:sz w:val="21"/>
                <w:szCs w:val="21"/>
              </w:rPr>
              <w:t xml:space="preserve">must </w:t>
            </w:r>
            <w:r w:rsidR="00C44522" w:rsidRPr="007D2A3C">
              <w:rPr>
                <w:rFonts w:ascii="Source Sans Pro" w:hAnsi="Source Sans Pro"/>
                <w:sz w:val="21"/>
                <w:szCs w:val="21"/>
              </w:rPr>
              <w:t xml:space="preserve">notify the consent authority within two working days of the breach being detected.  The consent holder </w:t>
            </w:r>
            <w:r w:rsidR="009636ED" w:rsidRPr="007D2A3C">
              <w:rPr>
                <w:rStyle w:val="fontstyle21"/>
                <w:rFonts w:ascii="Source Sans Pro" w:hAnsi="Source Sans Pro"/>
                <w:color w:val="auto"/>
                <w:sz w:val="21"/>
                <w:szCs w:val="21"/>
              </w:rPr>
              <w:t xml:space="preserve">must </w:t>
            </w:r>
            <w:r w:rsidR="009B1B67" w:rsidRPr="007D2A3C">
              <w:rPr>
                <w:rStyle w:val="fontstyle21"/>
                <w:rFonts w:ascii="Source Sans Pro" w:hAnsi="Source Sans Pro"/>
                <w:color w:val="auto"/>
                <w:sz w:val="21"/>
                <w:szCs w:val="21"/>
              </w:rPr>
              <w:t>i</w:t>
            </w:r>
            <w:r w:rsidR="00C44522" w:rsidRPr="007D2A3C">
              <w:rPr>
                <w:rFonts w:ascii="Source Sans Pro" w:hAnsi="Source Sans Pro"/>
                <w:sz w:val="21"/>
                <w:szCs w:val="21"/>
              </w:rPr>
              <w:t xml:space="preserve">nvestigate possible reasons for the breach and </w:t>
            </w:r>
            <w:r w:rsidR="008E4DE2" w:rsidRPr="007D2A3C">
              <w:rPr>
                <w:rFonts w:ascii="Source Sans Pro" w:hAnsi="Source Sans Pro"/>
                <w:sz w:val="21"/>
                <w:szCs w:val="21"/>
              </w:rPr>
              <w:t>take</w:t>
            </w:r>
            <w:r w:rsidR="00C44522" w:rsidRPr="007D2A3C">
              <w:rPr>
                <w:rFonts w:ascii="Source Sans Pro" w:hAnsi="Source Sans Pro"/>
                <w:sz w:val="21"/>
                <w:szCs w:val="21"/>
              </w:rPr>
              <w:t xml:space="preserve"> all necessary </w:t>
            </w:r>
            <w:r w:rsidR="008E4DE2" w:rsidRPr="007D2A3C">
              <w:rPr>
                <w:rFonts w:ascii="Source Sans Pro" w:hAnsi="Source Sans Pro"/>
                <w:sz w:val="21"/>
                <w:szCs w:val="21"/>
              </w:rPr>
              <w:t xml:space="preserve">steps to achieve compliance in the following 30 day period.  </w:t>
            </w:r>
          </w:p>
        </w:tc>
      </w:tr>
    </w:tbl>
    <w:p w14:paraId="6DE95223" w14:textId="77777777" w:rsidR="0012269F" w:rsidRPr="007D2A3C" w:rsidRDefault="0012269F" w:rsidP="00945FF7">
      <w:pPr>
        <w:rPr>
          <w:rFonts w:ascii="Source Sans Pro" w:hAnsi="Source Sans Pro" w:cs="Calibri"/>
          <w:sz w:val="21"/>
          <w:szCs w:val="21"/>
        </w:rPr>
      </w:pPr>
    </w:p>
    <w:p w14:paraId="4D9B26B7" w14:textId="77777777" w:rsidR="0012269F" w:rsidRPr="007D2A3C" w:rsidRDefault="0012269F" w:rsidP="00945FF7">
      <w:pPr>
        <w:rPr>
          <w:rFonts w:ascii="Source Sans Pro" w:hAnsi="Source Sans Pro" w:cs="Calibri"/>
          <w:sz w:val="21"/>
          <w:szCs w:val="21"/>
        </w:rPr>
      </w:pPr>
    </w:p>
    <w:tbl>
      <w:tblPr>
        <w:tblStyle w:val="TableGrid"/>
        <w:tblW w:w="0" w:type="auto"/>
        <w:tblLook w:val="04A0" w:firstRow="1" w:lastRow="0" w:firstColumn="1" w:lastColumn="0" w:noHBand="0" w:noVBand="1"/>
      </w:tblPr>
      <w:tblGrid>
        <w:gridCol w:w="846"/>
        <w:gridCol w:w="8170"/>
      </w:tblGrid>
      <w:tr w:rsidR="00C80ED6" w:rsidRPr="007D2A3C" w14:paraId="29246DDD" w14:textId="77777777" w:rsidTr="0012269F">
        <w:trPr>
          <w:trHeight w:val="690"/>
        </w:trPr>
        <w:tc>
          <w:tcPr>
            <w:tcW w:w="9016" w:type="dxa"/>
            <w:gridSpan w:val="2"/>
          </w:tcPr>
          <w:p w14:paraId="3F8D41DC" w14:textId="22AFD9BA" w:rsidR="0012269F" w:rsidRPr="007D2A3C" w:rsidRDefault="0012269F" w:rsidP="007803FA">
            <w:pPr>
              <w:pStyle w:val="Heading2"/>
              <w:rPr>
                <w:rFonts w:ascii="Source Sans Pro" w:hAnsi="Source Sans Pro" w:cs="Calibri"/>
                <w:b/>
                <w:bCs/>
              </w:rPr>
            </w:pPr>
            <w:bookmarkStart w:id="80" w:name="_Toc161226242"/>
            <w:r w:rsidRPr="007D2A3C">
              <w:rPr>
                <w:rFonts w:ascii="Source Sans Pro" w:hAnsi="Source Sans Pro" w:cs="Calibri"/>
                <w:b/>
                <w:bCs/>
              </w:rPr>
              <w:t>Conditions to Apply to WCRC Water Take Permit</w:t>
            </w:r>
            <w:bookmarkEnd w:id="80"/>
            <w:r w:rsidRPr="007D2A3C">
              <w:rPr>
                <w:rFonts w:ascii="Source Sans Pro" w:hAnsi="Source Sans Pro" w:cs="Calibri"/>
                <w:b/>
                <w:bCs/>
              </w:rPr>
              <w:t xml:space="preserve"> </w:t>
            </w:r>
          </w:p>
        </w:tc>
      </w:tr>
      <w:tr w:rsidR="00C80ED6" w:rsidRPr="007D2A3C" w14:paraId="5065844A" w14:textId="77777777" w:rsidTr="00BF3CD4">
        <w:tc>
          <w:tcPr>
            <w:tcW w:w="9016" w:type="dxa"/>
            <w:gridSpan w:val="2"/>
          </w:tcPr>
          <w:p w14:paraId="75978210" w14:textId="423C75CF" w:rsidR="0012269F" w:rsidRPr="007D2A3C" w:rsidRDefault="000833A6" w:rsidP="00BF3CD4">
            <w:pPr>
              <w:pStyle w:val="Heading3"/>
              <w:rPr>
                <w:rFonts w:cs="Calibri"/>
              </w:rPr>
            </w:pPr>
            <w:bookmarkStart w:id="81" w:name="_Toc161226243"/>
            <w:r w:rsidRPr="007D2A3C">
              <w:rPr>
                <w:rFonts w:cs="Calibri"/>
              </w:rPr>
              <w:t>2</w:t>
            </w:r>
            <w:r w:rsidR="00D53151" w:rsidRPr="007D2A3C">
              <w:rPr>
                <w:rFonts w:cs="Calibri"/>
              </w:rPr>
              <w:t>9</w:t>
            </w:r>
            <w:r w:rsidR="0012269F" w:rsidRPr="007D2A3C">
              <w:rPr>
                <w:rFonts w:cs="Calibri"/>
              </w:rPr>
              <w:t xml:space="preserve">.0 </w:t>
            </w:r>
            <w:r w:rsidR="00F152EE" w:rsidRPr="007D2A3C">
              <w:rPr>
                <w:rFonts w:cs="Calibri"/>
              </w:rPr>
              <w:t>G</w:t>
            </w:r>
            <w:r w:rsidR="00F152EE" w:rsidRPr="007D2A3C">
              <w:t>roundwater and surface water abstraction</w:t>
            </w:r>
            <w:r w:rsidR="00622C1B" w:rsidRPr="007D2A3C">
              <w:t xml:space="preserve"> outcomes</w:t>
            </w:r>
            <w:bookmarkEnd w:id="81"/>
          </w:p>
        </w:tc>
      </w:tr>
      <w:tr w:rsidR="00C80ED6" w:rsidRPr="007D2A3C" w14:paraId="0A72FA8D" w14:textId="77777777" w:rsidTr="00BF3CD4">
        <w:tc>
          <w:tcPr>
            <w:tcW w:w="846" w:type="dxa"/>
          </w:tcPr>
          <w:p w14:paraId="6190FB0C" w14:textId="68E0749C" w:rsidR="0012269F" w:rsidRPr="007D2A3C" w:rsidRDefault="000833A6"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2</w:t>
            </w:r>
            <w:r w:rsidR="00D53151" w:rsidRPr="007D2A3C">
              <w:rPr>
                <w:rStyle w:val="fontstyle21"/>
                <w:rFonts w:ascii="Source Sans Pro" w:hAnsi="Source Sans Pro"/>
                <w:color w:val="auto"/>
                <w:sz w:val="21"/>
                <w:szCs w:val="21"/>
              </w:rPr>
              <w:t>9</w:t>
            </w:r>
            <w:r w:rsidR="0012269F" w:rsidRPr="007D2A3C">
              <w:rPr>
                <w:rStyle w:val="fontstyle21"/>
                <w:rFonts w:ascii="Source Sans Pro" w:hAnsi="Source Sans Pro"/>
                <w:color w:val="auto"/>
                <w:sz w:val="21"/>
                <w:szCs w:val="21"/>
              </w:rPr>
              <w:t>.1</w:t>
            </w:r>
          </w:p>
        </w:tc>
        <w:tc>
          <w:tcPr>
            <w:tcW w:w="8170" w:type="dxa"/>
          </w:tcPr>
          <w:p w14:paraId="4156AC93" w14:textId="3BD707D1" w:rsidR="00F24CBC" w:rsidRPr="007D2A3C" w:rsidRDefault="00F24CBC" w:rsidP="00F24CB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Dewatering and associated mitigation measures </w:t>
            </w:r>
            <w:r w:rsidR="009636ED"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achieve the following outcomes:</w:t>
            </w:r>
          </w:p>
          <w:p w14:paraId="3AB5BF4C" w14:textId="172EDA92" w:rsidR="00A13DC0" w:rsidRPr="007D2A3C" w:rsidRDefault="00A13DC0" w:rsidP="00A13DC0">
            <w:pPr>
              <w:pStyle w:val="ListParagraph"/>
              <w:numPr>
                <w:ilvl w:val="0"/>
                <w:numId w:val="5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Pre-mining median water levels in piezometers PZ-19, PZ-02, PZ-03, PZ-04 and PZ-05 are maintained </w:t>
            </w:r>
            <w:r w:rsidRPr="007D2A3C">
              <w:rPr>
                <w:rStyle w:val="fontstyle21"/>
                <w:rFonts w:ascii="Source Sans Pro" w:eastAsia="Times New Roman" w:hAnsi="Source Sans Pro"/>
                <w:color w:val="auto"/>
                <w:sz w:val="21"/>
                <w:szCs w:val="21"/>
              </w:rPr>
              <w:t>when mining is occurring within 100m of the southern boundary;</w:t>
            </w:r>
          </w:p>
          <w:p w14:paraId="69789EF3" w14:textId="5B940045" w:rsidR="00A13DC0" w:rsidRPr="007D2A3C" w:rsidRDefault="00A13DC0" w:rsidP="00A13DC0">
            <w:pPr>
              <w:pStyle w:val="ListParagraph"/>
              <w:numPr>
                <w:ilvl w:val="0"/>
                <w:numId w:val="5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Pre-mining median water levels in piezometers PZ-08, PZ-09, PZ-17, PZ-10, PZ-11 and PZ-12 are maintained</w:t>
            </w:r>
            <w:r w:rsidRPr="007D2A3C">
              <w:rPr>
                <w:rFonts w:ascii="Source Sans Pro" w:eastAsia="Times New Roman" w:hAnsi="Source Sans Pro"/>
              </w:rPr>
              <w:t xml:space="preserve"> </w:t>
            </w:r>
            <w:r w:rsidRPr="007D2A3C">
              <w:rPr>
                <w:rStyle w:val="fontstyle21"/>
                <w:rFonts w:ascii="Source Sans Pro" w:eastAsia="Times New Roman" w:hAnsi="Source Sans Pro"/>
                <w:color w:val="auto"/>
                <w:sz w:val="21"/>
                <w:szCs w:val="21"/>
              </w:rPr>
              <w:t>when mining is occurring within 100m of the northern boundary;</w:t>
            </w:r>
          </w:p>
          <w:p w14:paraId="5376B009" w14:textId="57DB4090" w:rsidR="00A13DC0" w:rsidRPr="007D2A3C" w:rsidRDefault="00A13DC0" w:rsidP="00A13DC0">
            <w:pPr>
              <w:pStyle w:val="ListParagraph"/>
              <w:numPr>
                <w:ilvl w:val="0"/>
                <w:numId w:val="56"/>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Pre-mining median water levels in Canoe Creek lagoon are maintained by ensuring pre-mining median water levels in PZ-06, PZ-07, and PZ-08 are maintained when mining is occurring within 100m of the western boundary;</w:t>
            </w:r>
          </w:p>
          <w:p w14:paraId="5E5B1D75" w14:textId="01A31A33" w:rsidR="00E56359" w:rsidRPr="007D2A3C" w:rsidRDefault="00E56359" w:rsidP="00A13DC0">
            <w:pPr>
              <w:pStyle w:val="ListParagraph"/>
              <w:numPr>
                <w:ilvl w:val="0"/>
                <w:numId w:val="56"/>
              </w:numPr>
              <w:spacing w:before="120" w:after="120" w:line="276" w:lineRule="auto"/>
              <w:jc w:val="both"/>
              <w:rPr>
                <w:rFonts w:ascii="Source Sans Pro" w:hAnsi="Source Sans Pro"/>
              </w:rPr>
            </w:pPr>
            <w:r w:rsidRPr="007D2A3C">
              <w:rPr>
                <w:rFonts w:ascii="Source Sans Pro" w:hAnsi="Source Sans Pro"/>
              </w:rPr>
              <w:t>The pre-mining median and lower flows in the Northern Drain are not reduced.</w:t>
            </w:r>
          </w:p>
          <w:p w14:paraId="7BE33A5F" w14:textId="46176485" w:rsidR="00CB00F3" w:rsidRPr="007D2A3C" w:rsidRDefault="00CB00F3" w:rsidP="00A13DC0">
            <w:pPr>
              <w:pStyle w:val="ListParagraph"/>
              <w:numPr>
                <w:ilvl w:val="0"/>
                <w:numId w:val="56"/>
              </w:numPr>
              <w:spacing w:before="120" w:after="120" w:line="276" w:lineRule="auto"/>
              <w:jc w:val="both"/>
              <w:rPr>
                <w:rFonts w:ascii="Source Sans Pro" w:hAnsi="Source Sans Pro"/>
              </w:rPr>
            </w:pPr>
            <w:r w:rsidRPr="007D2A3C">
              <w:rPr>
                <w:rFonts w:ascii="Source Sans Pro" w:hAnsi="Source Sans Pro"/>
              </w:rPr>
              <w:t>The median and lower flows in Collins Creek are not reduced</w:t>
            </w:r>
            <w:r w:rsidR="00E56359" w:rsidRPr="007D2A3C">
              <w:rPr>
                <w:rFonts w:ascii="Source Sans Pro" w:hAnsi="Source Sans Pro"/>
              </w:rPr>
              <w:t xml:space="preserve"> by more than 2 L/s</w:t>
            </w:r>
            <w:r w:rsidR="001E2F29">
              <w:rPr>
                <w:rFonts w:ascii="Source Sans Pro" w:hAnsi="Source Sans Pro"/>
              </w:rPr>
              <w:t>;</w:t>
            </w:r>
          </w:p>
          <w:p w14:paraId="4D85A4E9" w14:textId="3BB209A7" w:rsidR="00CB00F3" w:rsidRPr="007D2A3C" w:rsidRDefault="00CB00F3" w:rsidP="00A13DC0">
            <w:pPr>
              <w:pStyle w:val="ListParagraph"/>
              <w:numPr>
                <w:ilvl w:val="0"/>
                <w:numId w:val="56"/>
              </w:numPr>
              <w:spacing w:before="120" w:after="120" w:line="276" w:lineRule="auto"/>
              <w:jc w:val="both"/>
              <w:rPr>
                <w:rFonts w:ascii="Source Sans Pro" w:hAnsi="Source Sans Pro"/>
              </w:rPr>
            </w:pPr>
            <w:r w:rsidRPr="007D2A3C">
              <w:rPr>
                <w:rFonts w:ascii="Source Sans Pro" w:hAnsi="Source Sans Pro"/>
              </w:rPr>
              <w:t>The rate of take of water from Canoe Creek is not greater than 10% of the Mean Annual Low Flow</w:t>
            </w:r>
            <w:r w:rsidR="001E2F29">
              <w:rPr>
                <w:rFonts w:ascii="Source Sans Pro" w:hAnsi="Source Sans Pro"/>
              </w:rPr>
              <w:t>;</w:t>
            </w:r>
            <w:r w:rsidRPr="007D2A3C">
              <w:rPr>
                <w:rFonts w:ascii="Source Sans Pro" w:hAnsi="Source Sans Pro"/>
              </w:rPr>
              <w:t xml:space="preserve"> </w:t>
            </w:r>
          </w:p>
          <w:p w14:paraId="1B146E4A" w14:textId="77777777" w:rsidR="00CB00F3" w:rsidRPr="007D2A3C" w:rsidRDefault="00CB00F3" w:rsidP="00A13DC0">
            <w:pPr>
              <w:pStyle w:val="ListParagraph"/>
              <w:numPr>
                <w:ilvl w:val="0"/>
                <w:numId w:val="56"/>
              </w:numPr>
              <w:spacing w:before="120" w:after="120" w:line="276" w:lineRule="auto"/>
              <w:jc w:val="both"/>
              <w:rPr>
                <w:rFonts w:ascii="Source Sans Pro" w:hAnsi="Source Sans Pro"/>
              </w:rPr>
            </w:pPr>
            <w:r w:rsidRPr="007D2A3C">
              <w:rPr>
                <w:rFonts w:ascii="Source Sans Pro" w:hAnsi="Source Sans Pro"/>
              </w:rPr>
              <w:t>The pre-mining surface drainage patterns are restored such that the catchments areas for the Northern Boundary Drain and Canoe Creek Lagoon are not changed significantly.</w:t>
            </w:r>
          </w:p>
          <w:p w14:paraId="4AB09544" w14:textId="77777777" w:rsidR="000F0F53" w:rsidRPr="007D2A3C" w:rsidRDefault="000F0F53" w:rsidP="000F0F5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w:t>
            </w:r>
          </w:p>
          <w:p w14:paraId="735B356E" w14:textId="6EFDB44E" w:rsidR="000F0F53" w:rsidRPr="007D2A3C" w:rsidRDefault="000F0F53" w:rsidP="000F0F5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Compliance with conditions I to IV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 xml:space="preserve">be deemed to have occurred under the following circumstances: </w:t>
            </w:r>
          </w:p>
          <w:p w14:paraId="0D1DB41A" w14:textId="77777777" w:rsidR="000F0F53" w:rsidRPr="007D2A3C" w:rsidRDefault="000F0F53" w:rsidP="00436C5E">
            <w:pPr>
              <w:pStyle w:val="ListParagraph"/>
              <w:numPr>
                <w:ilvl w:val="3"/>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At least 12 months of groundwater level monitoring has been undertaken at representative locations around the site boundary and a pre-mining median </w:t>
            </w:r>
            <w:r w:rsidRPr="007D2A3C">
              <w:rPr>
                <w:rStyle w:val="fontstyle21"/>
                <w:rFonts w:ascii="Source Sans Pro" w:hAnsi="Source Sans Pro"/>
                <w:i/>
                <w:iCs/>
                <w:color w:val="auto"/>
                <w:sz w:val="21"/>
                <w:szCs w:val="21"/>
              </w:rPr>
              <w:lastRenderedPageBreak/>
              <w:t>groundwater level has been defined for monitoring wells PZ01, 02, 03, 04, 05, 06, 07, 09, 10, 11, 12, 13, 18 and 19</w:t>
            </w:r>
          </w:p>
          <w:p w14:paraId="4792F5BA" w14:textId="77777777" w:rsidR="000F0F53" w:rsidRPr="007D2A3C" w:rsidRDefault="000F0F53" w:rsidP="00436C5E">
            <w:pPr>
              <w:pStyle w:val="ListParagraph"/>
              <w:numPr>
                <w:ilvl w:val="3"/>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The above wells are monitored on a minimum daily frequency for the duration of any mining activity below the water table</w:t>
            </w:r>
          </w:p>
          <w:p w14:paraId="6BE9C7D2" w14:textId="77777777" w:rsidR="000F0F53" w:rsidRPr="007D2A3C" w:rsidRDefault="000F0F53" w:rsidP="00436C5E">
            <w:pPr>
              <w:pStyle w:val="ListParagraph"/>
              <w:numPr>
                <w:ilvl w:val="3"/>
                <w:numId w:val="56"/>
              </w:numPr>
              <w:spacing w:line="240" w:lineRule="auto"/>
              <w:ind w:left="742"/>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The monitoring results for each well show that the average monthly water level is greater than or equal to the pre-mining median for that well.</w:t>
            </w:r>
            <w:r w:rsidRPr="007D2A3C">
              <w:rPr>
                <w:rStyle w:val="fontstyle21"/>
                <w:rFonts w:ascii="Source Sans Pro" w:hAnsi="Source Sans Pro"/>
                <w:color w:val="auto"/>
                <w:sz w:val="21"/>
                <w:szCs w:val="21"/>
              </w:rPr>
              <w:t xml:space="preserve"> </w:t>
            </w:r>
          </w:p>
          <w:p w14:paraId="02A3A8AC" w14:textId="15FB0E3F" w:rsidR="000F0F53" w:rsidRPr="007D2A3C" w:rsidRDefault="000F0F53" w:rsidP="000F0F5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Compliance with condition </w:t>
            </w:r>
            <w:r w:rsidRPr="007D2A3C">
              <w:rPr>
                <w:rStyle w:val="fontstyle21"/>
                <w:rFonts w:ascii="Source Sans Pro" w:hAnsi="Source Sans Pro"/>
                <w:color w:val="auto"/>
                <w:sz w:val="21"/>
                <w:szCs w:val="21"/>
              </w:rPr>
              <w:t xml:space="preserve">V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be deemed to have occurred under the following circumstances:</w:t>
            </w:r>
          </w:p>
          <w:p w14:paraId="5B8A78D1" w14:textId="77777777" w:rsidR="000F0F53" w:rsidRPr="007D2A3C" w:rsidRDefault="000F0F53" w:rsidP="00436C5E">
            <w:pPr>
              <w:pStyle w:val="ListParagraph"/>
              <w:numPr>
                <w:ilvl w:val="6"/>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The average natural difference between the upstream and downstream flow in Collins Creek has been defined through at least one year of monitoring of flows upstream and downstream of the mineral sand excavation area.</w:t>
            </w:r>
          </w:p>
          <w:p w14:paraId="6A49DBD1" w14:textId="4E7FEBE3" w:rsidR="000F0F53" w:rsidRPr="007D2A3C" w:rsidRDefault="000F0F53" w:rsidP="00436C5E">
            <w:pPr>
              <w:pStyle w:val="ListParagraph"/>
              <w:numPr>
                <w:ilvl w:val="6"/>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Upstream and downstream flow monitoring occurs at the locations shown in </w:t>
            </w:r>
            <w:r w:rsidR="00A84C3B" w:rsidRPr="007D2A3C">
              <w:rPr>
                <w:rStyle w:val="fontstyle21"/>
                <w:rFonts w:ascii="Source Sans Pro" w:hAnsi="Source Sans Pro"/>
                <w:i/>
                <w:iCs/>
                <w:color w:val="auto"/>
                <w:sz w:val="21"/>
                <w:szCs w:val="21"/>
              </w:rPr>
              <w:t xml:space="preserve">Schedule </w:t>
            </w:r>
            <w:r w:rsidR="00EE5FA2" w:rsidRPr="007D2A3C">
              <w:rPr>
                <w:rStyle w:val="fontstyle21"/>
                <w:rFonts w:ascii="Source Sans Pro" w:hAnsi="Source Sans Pro"/>
                <w:i/>
                <w:iCs/>
                <w:color w:val="auto"/>
                <w:sz w:val="21"/>
                <w:szCs w:val="21"/>
              </w:rPr>
              <w:t>8</w:t>
            </w:r>
            <w:r w:rsidRPr="007D2A3C">
              <w:rPr>
                <w:rStyle w:val="fontstyle21"/>
                <w:rFonts w:ascii="Source Sans Pro" w:hAnsi="Source Sans Pro"/>
                <w:i/>
                <w:iCs/>
                <w:color w:val="auto"/>
                <w:sz w:val="21"/>
                <w:szCs w:val="21"/>
              </w:rPr>
              <w:t xml:space="preserve"> for the duration of any mining activity below the water table.</w:t>
            </w:r>
          </w:p>
          <w:p w14:paraId="2E82D55E" w14:textId="77777777" w:rsidR="000F0F53" w:rsidRPr="007D2A3C" w:rsidRDefault="000F0F53" w:rsidP="00436C5E">
            <w:pPr>
              <w:pStyle w:val="ListParagraph"/>
              <w:numPr>
                <w:ilvl w:val="6"/>
                <w:numId w:val="56"/>
              </w:numPr>
              <w:spacing w:line="240" w:lineRule="auto"/>
              <w:ind w:left="742"/>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The average monthly flow in the downstream site is no more than 2 L/s less than the upstream site +/- the average natural difference between the upstream and downstream sites, taking into account the normal accuracy limitations of flow monitoring equipment.</w:t>
            </w:r>
          </w:p>
          <w:p w14:paraId="6C4034F6" w14:textId="5B5E4EBE" w:rsidR="000F0F53" w:rsidRPr="007D2A3C" w:rsidRDefault="000F0F53" w:rsidP="000F0F53">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Compliance with condition VI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 xml:space="preserve">be deemed to have occurred if the maximum rate of take from the creek (or an adjacent infiltration gallery) is no more than 63 L/s </w:t>
            </w:r>
          </w:p>
          <w:p w14:paraId="11FBF858" w14:textId="4BFFB048" w:rsidR="0012269F" w:rsidRPr="007D2A3C" w:rsidRDefault="000F0F53" w:rsidP="000F0F53">
            <w:pPr>
              <w:rPr>
                <w:rStyle w:val="fontstyle21"/>
                <w:rFonts w:ascii="Source Sans Pro" w:hAnsi="Source Sans Pro"/>
                <w:color w:val="auto"/>
                <w:sz w:val="21"/>
                <w:szCs w:val="21"/>
              </w:rPr>
            </w:pPr>
            <w:r w:rsidRPr="007D2A3C">
              <w:rPr>
                <w:rStyle w:val="fontstyle21"/>
                <w:rFonts w:ascii="Source Sans Pro" w:hAnsi="Source Sans Pro"/>
                <w:i/>
                <w:iCs/>
                <w:color w:val="auto"/>
                <w:sz w:val="21"/>
                <w:szCs w:val="21"/>
              </w:rPr>
              <w:t xml:space="preserve">Compliance with condition VII </w:t>
            </w:r>
            <w:r w:rsidR="00EA624D" w:rsidRPr="007D2A3C">
              <w:rPr>
                <w:rStyle w:val="fontstyle21"/>
                <w:rFonts w:ascii="Source Sans Pro" w:hAnsi="Source Sans Pro"/>
                <w:i/>
                <w:iCs/>
                <w:color w:val="auto"/>
                <w:sz w:val="21"/>
                <w:szCs w:val="21"/>
              </w:rPr>
              <w:t xml:space="preserve">must </w:t>
            </w:r>
            <w:r w:rsidRPr="007D2A3C">
              <w:rPr>
                <w:rStyle w:val="fontstyle21"/>
                <w:rFonts w:ascii="Source Sans Pro" w:hAnsi="Source Sans Pro"/>
                <w:i/>
                <w:iCs/>
                <w:color w:val="auto"/>
                <w:sz w:val="21"/>
                <w:szCs w:val="21"/>
              </w:rPr>
              <w:t>be deemed to have occurred if the</w:t>
            </w:r>
            <w:r w:rsidRPr="007D2A3C">
              <w:rPr>
                <w:rFonts w:ascii="Source Sans Pro" w:hAnsi="Source Sans Pro"/>
                <w:sz w:val="21"/>
                <w:szCs w:val="21"/>
              </w:rPr>
              <w:t xml:space="preserve"> </w:t>
            </w:r>
            <w:r w:rsidRPr="007D2A3C">
              <w:rPr>
                <w:rStyle w:val="fontstyle21"/>
                <w:rFonts w:ascii="Source Sans Pro" w:hAnsi="Source Sans Pro"/>
                <w:i/>
                <w:iCs/>
                <w:color w:val="auto"/>
                <w:sz w:val="21"/>
                <w:szCs w:val="21"/>
              </w:rPr>
              <w:t>excavation area is contoured to re-establish the existing distribution of drainage such that the catchment area draining to the Northern Boundary Drain does not change by more than 15% (i.e. 1 ha).</w:t>
            </w:r>
          </w:p>
        </w:tc>
      </w:tr>
      <w:tr w:rsidR="00C80ED6" w:rsidRPr="007D2A3C" w14:paraId="042F4BD1" w14:textId="77777777" w:rsidTr="00BF3CD4">
        <w:tc>
          <w:tcPr>
            <w:tcW w:w="9016" w:type="dxa"/>
            <w:gridSpan w:val="2"/>
          </w:tcPr>
          <w:p w14:paraId="46B761CA" w14:textId="076C550B" w:rsidR="005153F8" w:rsidRPr="007D2A3C" w:rsidRDefault="00D53151" w:rsidP="005153F8">
            <w:pPr>
              <w:pStyle w:val="Heading3"/>
            </w:pPr>
            <w:bookmarkStart w:id="82" w:name="_Toc161226244"/>
            <w:r w:rsidRPr="007D2A3C">
              <w:lastRenderedPageBreak/>
              <w:t>30</w:t>
            </w:r>
            <w:r w:rsidR="005153F8" w:rsidRPr="007D2A3C">
              <w:t>.0 C</w:t>
            </w:r>
            <w:r w:rsidR="00486FB0" w:rsidRPr="007D2A3C">
              <w:t>anoe</w:t>
            </w:r>
            <w:r w:rsidR="005153F8" w:rsidRPr="007D2A3C">
              <w:t xml:space="preserve"> Creek water take</w:t>
            </w:r>
            <w:bookmarkEnd w:id="82"/>
          </w:p>
        </w:tc>
      </w:tr>
      <w:tr w:rsidR="00C80ED6" w:rsidRPr="007D2A3C" w14:paraId="2755D461" w14:textId="77777777" w:rsidTr="00BF3CD4">
        <w:tc>
          <w:tcPr>
            <w:tcW w:w="846" w:type="dxa"/>
          </w:tcPr>
          <w:p w14:paraId="4DF5F842" w14:textId="6EEA1AB6" w:rsidR="00F24CBC" w:rsidRPr="007D2A3C" w:rsidRDefault="00D53151" w:rsidP="00BF3CD4">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8E1F2C" w:rsidRPr="007D2A3C">
              <w:rPr>
                <w:rStyle w:val="fontstyle21"/>
                <w:rFonts w:ascii="Source Sans Pro" w:hAnsi="Source Sans Pro"/>
                <w:color w:val="auto"/>
                <w:sz w:val="21"/>
                <w:szCs w:val="21"/>
              </w:rPr>
              <w:t>.1</w:t>
            </w:r>
          </w:p>
        </w:tc>
        <w:tc>
          <w:tcPr>
            <w:tcW w:w="8170" w:type="dxa"/>
          </w:tcPr>
          <w:p w14:paraId="7041CCAC" w14:textId="2B1A8B28" w:rsidR="00F24CBC" w:rsidRPr="007D2A3C" w:rsidRDefault="00E511AF" w:rsidP="00E511AF">
            <w:pPr>
              <w:rPr>
                <w:rStyle w:val="fontstyle21"/>
                <w:rFonts w:ascii="Source Sans Pro" w:eastAsia="Times New Roman" w:hAnsi="Source Sans Pro" w:cs="Tahoma"/>
                <w:color w:val="auto"/>
                <w:sz w:val="21"/>
                <w:szCs w:val="21"/>
                <w:lang w:val="en-AU"/>
              </w:rPr>
            </w:pPr>
            <w:r w:rsidRPr="007D2A3C">
              <w:rPr>
                <w:rStyle w:val="fontstyle21"/>
                <w:rFonts w:ascii="Source Sans Pro" w:hAnsi="Source Sans Pro"/>
                <w:color w:val="auto"/>
                <w:sz w:val="21"/>
                <w:szCs w:val="21"/>
              </w:rPr>
              <w:t xml:space="preserve">The instantaneous surface water take from Canoe Creek </w:t>
            </w:r>
            <w:r w:rsidR="00436C5E"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exceed a water take limit of </w:t>
            </w:r>
            <w:r w:rsidR="00D53151" w:rsidRPr="007D2A3C">
              <w:rPr>
                <w:rStyle w:val="fontstyle21"/>
                <w:rFonts w:ascii="Source Sans Pro" w:hAnsi="Source Sans Pro"/>
                <w:color w:val="auto"/>
                <w:sz w:val="21"/>
                <w:szCs w:val="21"/>
              </w:rPr>
              <w:t>63</w:t>
            </w:r>
            <w:r w:rsidRPr="007D2A3C">
              <w:rPr>
                <w:rStyle w:val="fontstyle21"/>
                <w:rFonts w:ascii="Source Sans Pro" w:hAnsi="Source Sans Pro"/>
                <w:color w:val="auto"/>
                <w:sz w:val="21"/>
                <w:szCs w:val="21"/>
              </w:rPr>
              <w:t xml:space="preserve"> </w:t>
            </w:r>
            <w:r w:rsidR="003A2364" w:rsidRPr="007D2A3C">
              <w:rPr>
                <w:rStyle w:val="fontstyle21"/>
                <w:rFonts w:ascii="Source Sans Pro" w:hAnsi="Source Sans Pro"/>
                <w:color w:val="auto"/>
                <w:sz w:val="21"/>
                <w:szCs w:val="21"/>
              </w:rPr>
              <w:t>litres per second</w:t>
            </w:r>
            <w:r w:rsidRPr="007D2A3C">
              <w:rPr>
                <w:rStyle w:val="fontstyle21"/>
                <w:rFonts w:ascii="Source Sans Pro" w:hAnsi="Source Sans Pro"/>
                <w:color w:val="auto"/>
                <w:sz w:val="21"/>
                <w:szCs w:val="21"/>
              </w:rPr>
              <w:t>.</w:t>
            </w:r>
          </w:p>
        </w:tc>
      </w:tr>
      <w:tr w:rsidR="00C80ED6" w:rsidRPr="007D2A3C" w14:paraId="48E41E0A" w14:textId="77777777" w:rsidTr="00BF3CD4">
        <w:tc>
          <w:tcPr>
            <w:tcW w:w="846" w:type="dxa"/>
          </w:tcPr>
          <w:p w14:paraId="16AA5142" w14:textId="1D5421D1" w:rsidR="008E1F2C"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D44823"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2</w:t>
            </w:r>
          </w:p>
        </w:tc>
        <w:tc>
          <w:tcPr>
            <w:tcW w:w="8170" w:type="dxa"/>
          </w:tcPr>
          <w:p w14:paraId="16A87D8E" w14:textId="34593E92" w:rsidR="008E1F2C" w:rsidRPr="007D2A3C" w:rsidRDefault="00676A47"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436C5E"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undertake monitoring</w:t>
            </w:r>
            <w:r w:rsidR="00486FB0" w:rsidRPr="007D2A3C">
              <w:rPr>
                <w:rStyle w:val="fontstyle21"/>
                <w:rFonts w:ascii="Source Sans Pro" w:hAnsi="Source Sans Pro"/>
                <w:color w:val="auto"/>
                <w:sz w:val="21"/>
                <w:szCs w:val="21"/>
              </w:rPr>
              <w:t xml:space="preserve"> of the water take</w:t>
            </w:r>
            <w:r w:rsidRPr="007D2A3C">
              <w:rPr>
                <w:rStyle w:val="fontstyle21"/>
                <w:rFonts w:ascii="Source Sans Pro" w:hAnsi="Source Sans Pro"/>
                <w:color w:val="auto"/>
                <w:sz w:val="21"/>
                <w:szCs w:val="21"/>
              </w:rPr>
              <w:t xml:space="preserve"> at 15 minute intervals and supply this information electronically to the Consent Authority every day, or at the interval instructed in writing by the Consent Authority.</w:t>
            </w:r>
          </w:p>
          <w:p w14:paraId="1EFC1CA8" w14:textId="05B0645D" w:rsidR="00862639" w:rsidRPr="007D2A3C" w:rsidRDefault="00862639" w:rsidP="008E1F2C">
            <w:pPr>
              <w:rPr>
                <w:rStyle w:val="fontstyle21"/>
                <w:rFonts w:ascii="Source Sans Pro" w:hAnsi="Source Sans Pro"/>
                <w:i/>
                <w:iCs/>
                <w:color w:val="auto"/>
                <w:sz w:val="21"/>
                <w:szCs w:val="21"/>
              </w:rPr>
            </w:pPr>
            <w:r w:rsidRPr="007D2A3C">
              <w:rPr>
                <w:rStyle w:val="fontstyle21"/>
                <w:rFonts w:ascii="Source Sans Pro" w:hAnsi="Source Sans Pro"/>
                <w:i/>
                <w:iCs/>
                <w:color w:val="auto"/>
                <w:sz w:val="21"/>
                <w:szCs w:val="21"/>
              </w:rPr>
              <w:t xml:space="preserve">Advice note: </w:t>
            </w:r>
            <w:r w:rsidR="00943510" w:rsidRPr="007D2A3C">
              <w:rPr>
                <w:rStyle w:val="fontstyle21"/>
                <w:rFonts w:ascii="Source Sans Pro" w:hAnsi="Source Sans Pro"/>
                <w:i/>
                <w:iCs/>
                <w:color w:val="auto"/>
                <w:sz w:val="21"/>
                <w:szCs w:val="21"/>
              </w:rPr>
              <w:t xml:space="preserve">the Resource Management (Measurement and Reporting of Water Takes) Amendment Regulations 2020 applies to this water take. </w:t>
            </w:r>
          </w:p>
        </w:tc>
      </w:tr>
      <w:tr w:rsidR="00C80ED6" w:rsidRPr="007D2A3C" w14:paraId="26FB3B24" w14:textId="77777777" w:rsidTr="00BF3CD4">
        <w:tc>
          <w:tcPr>
            <w:tcW w:w="846" w:type="dxa"/>
          </w:tcPr>
          <w:p w14:paraId="421EB8C6" w14:textId="4587F7FC" w:rsidR="00DF1136"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3</w:t>
            </w:r>
          </w:p>
        </w:tc>
        <w:tc>
          <w:tcPr>
            <w:tcW w:w="8170" w:type="dxa"/>
          </w:tcPr>
          <w:p w14:paraId="4C6CCC96" w14:textId="5EC233FD" w:rsidR="00DF1136" w:rsidRPr="007D2A3C" w:rsidRDefault="00DF1136" w:rsidP="00E67BBD">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436C5E"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maintain auditable records and provide data in the format of date, time and rate that is suitable for electronic storage.</w:t>
            </w:r>
          </w:p>
          <w:p w14:paraId="2FA34E2F" w14:textId="77777777" w:rsidR="00DF1136" w:rsidRPr="007D2A3C" w:rsidRDefault="00DF1136" w:rsidP="008E1F2C">
            <w:pPr>
              <w:rPr>
                <w:rStyle w:val="fontstyle21"/>
                <w:rFonts w:ascii="Source Sans Pro" w:hAnsi="Source Sans Pro"/>
                <w:color w:val="auto"/>
                <w:sz w:val="21"/>
                <w:szCs w:val="21"/>
              </w:rPr>
            </w:pPr>
          </w:p>
        </w:tc>
      </w:tr>
      <w:tr w:rsidR="00C80ED6" w:rsidRPr="007D2A3C" w14:paraId="74A714F7" w14:textId="77777777" w:rsidTr="00BF3CD4">
        <w:tc>
          <w:tcPr>
            <w:tcW w:w="846" w:type="dxa"/>
          </w:tcPr>
          <w:p w14:paraId="6EBEB7D6" w14:textId="4444447A" w:rsidR="00DF1136"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4</w:t>
            </w:r>
          </w:p>
        </w:tc>
        <w:tc>
          <w:tcPr>
            <w:tcW w:w="8170" w:type="dxa"/>
          </w:tcPr>
          <w:p w14:paraId="0ED04331" w14:textId="5BCF7557" w:rsidR="00E67BBD" w:rsidRPr="007D2A3C" w:rsidRDefault="00E67BBD" w:rsidP="00E67BBD">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436C5E"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maintain the measurement device(s) in good working order so as to maintain a measurement accuracy of within ± 5% for a fully pressurised pipe or ± 10% for a partially pressurised pipe.  </w:t>
            </w:r>
          </w:p>
          <w:p w14:paraId="259F8B13" w14:textId="54104D66" w:rsidR="00DF1136" w:rsidRPr="007D2A3C" w:rsidRDefault="004A5777" w:rsidP="00E67BBD">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515B7B" w:rsidRPr="007D2A3C">
              <w:rPr>
                <w:rStyle w:val="fontstyle21"/>
                <w:rFonts w:ascii="Source Sans Pro" w:hAnsi="Source Sans Pro"/>
                <w:color w:val="auto"/>
                <w:sz w:val="21"/>
                <w:szCs w:val="21"/>
              </w:rPr>
              <w:t xml:space="preserve">must </w:t>
            </w:r>
            <w:r w:rsidR="009B1B67" w:rsidRPr="007D2A3C">
              <w:rPr>
                <w:rStyle w:val="fontstyle21"/>
                <w:rFonts w:ascii="Source Sans Pro" w:hAnsi="Source Sans Pro"/>
                <w:color w:val="auto"/>
                <w:sz w:val="21"/>
                <w:szCs w:val="21"/>
              </w:rPr>
              <w:t>p</w:t>
            </w:r>
            <w:r w:rsidRPr="007D2A3C">
              <w:rPr>
                <w:rStyle w:val="fontstyle21"/>
                <w:rFonts w:ascii="Source Sans Pro" w:hAnsi="Source Sans Pro"/>
                <w:color w:val="auto"/>
                <w:sz w:val="21"/>
                <w:szCs w:val="21"/>
              </w:rPr>
              <w:t>rovide the Consent Authority with initial written verification of accuracy from a suitably qualified person that the measurement device measures the volume of water taken to within ± 5% for a fully pressurised pipe or ± 10% for a partially pressurised pipe, and thereafter every five years for the term of the consent.</w:t>
            </w:r>
          </w:p>
        </w:tc>
      </w:tr>
      <w:tr w:rsidR="00C80ED6" w:rsidRPr="007D2A3C" w14:paraId="0D1F31CA" w14:textId="77777777" w:rsidTr="00BF3CD4">
        <w:tc>
          <w:tcPr>
            <w:tcW w:w="846" w:type="dxa"/>
          </w:tcPr>
          <w:p w14:paraId="72C11EE5" w14:textId="52B4181D" w:rsidR="004A5777"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5</w:t>
            </w:r>
          </w:p>
        </w:tc>
        <w:tc>
          <w:tcPr>
            <w:tcW w:w="8170" w:type="dxa"/>
          </w:tcPr>
          <w:p w14:paraId="76C749C6" w14:textId="107613A8" w:rsidR="00FE3502" w:rsidRPr="007D2A3C" w:rsidRDefault="00FE3502" w:rsidP="00FE350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Consent Holder </w:t>
            </w:r>
            <w:r w:rsidR="00515B7B"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provide the following information to the Consent Authority no later than ten working days prior to the water being taken under this consent:</w:t>
            </w:r>
          </w:p>
          <w:p w14:paraId="56662D89" w14:textId="77777777" w:rsidR="00FE3502" w:rsidRPr="007D2A3C" w:rsidRDefault="00FE3502" w:rsidP="00FE3502">
            <w:pPr>
              <w:rPr>
                <w:rStyle w:val="fontstyle21"/>
                <w:rFonts w:ascii="Source Sans Pro" w:hAnsi="Source Sans Pro"/>
                <w:color w:val="auto"/>
                <w:sz w:val="21"/>
                <w:szCs w:val="21"/>
              </w:rPr>
            </w:pPr>
          </w:p>
          <w:p w14:paraId="56650FCF" w14:textId="7E1C6511" w:rsidR="00FE3502" w:rsidRPr="007D2A3C" w:rsidRDefault="00FE3502" w:rsidP="00372F91">
            <w:pPr>
              <w:pStyle w:val="ListParagraph"/>
              <w:numPr>
                <w:ilvl w:val="0"/>
                <w:numId w:val="24"/>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type of measurement device(s) used to undertake the continuous monitoring together with the manufacturer’s statement for that device; and</w:t>
            </w:r>
          </w:p>
          <w:p w14:paraId="75CB2389" w14:textId="25736136" w:rsidR="004A5777" w:rsidRPr="007D2A3C" w:rsidRDefault="00FE3502" w:rsidP="00372F91">
            <w:pPr>
              <w:pStyle w:val="ListParagraph"/>
              <w:numPr>
                <w:ilvl w:val="0"/>
                <w:numId w:val="24"/>
              </w:numPr>
              <w:spacing w:line="240" w:lineRule="auto"/>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The location of the measurement device(s) in relation to the water take point(s).</w:t>
            </w:r>
          </w:p>
        </w:tc>
      </w:tr>
      <w:tr w:rsidR="00C80ED6" w:rsidRPr="007D2A3C" w14:paraId="74BCBAF3" w14:textId="77777777" w:rsidTr="00BF3CD4">
        <w:tc>
          <w:tcPr>
            <w:tcW w:w="846" w:type="dxa"/>
          </w:tcPr>
          <w:p w14:paraId="4A068514" w14:textId="4CF05F02" w:rsidR="00FE3502"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6</w:t>
            </w:r>
          </w:p>
        </w:tc>
        <w:tc>
          <w:tcPr>
            <w:tcW w:w="8170" w:type="dxa"/>
          </w:tcPr>
          <w:p w14:paraId="772C2CB9" w14:textId="69934B25" w:rsidR="00FE3502" w:rsidRPr="007D2A3C" w:rsidRDefault="00252B10" w:rsidP="00FE350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Upon notice to the Consent Holder the Consent Authority may require the Consent Holder to cease water abstraction for a period not exceeding 48 hours, in order to undertake monitoring of natural water flows.</w:t>
            </w:r>
          </w:p>
        </w:tc>
      </w:tr>
      <w:tr w:rsidR="00C80ED6" w:rsidRPr="007D2A3C" w14:paraId="66D8993B" w14:textId="77777777" w:rsidTr="00BF3CD4">
        <w:tc>
          <w:tcPr>
            <w:tcW w:w="846" w:type="dxa"/>
          </w:tcPr>
          <w:p w14:paraId="248A050B" w14:textId="24EED461" w:rsidR="00252B10" w:rsidRPr="007D2A3C" w:rsidRDefault="00D53151"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lastRenderedPageBreak/>
              <w:t>30</w:t>
            </w:r>
            <w:r w:rsidR="002C4266" w:rsidRPr="007D2A3C">
              <w:rPr>
                <w:rStyle w:val="fontstyle21"/>
                <w:rFonts w:ascii="Source Sans Pro" w:hAnsi="Source Sans Pro"/>
                <w:color w:val="auto"/>
                <w:sz w:val="21"/>
                <w:szCs w:val="21"/>
              </w:rPr>
              <w:t>.</w:t>
            </w:r>
            <w:r w:rsidR="001C16D9" w:rsidRPr="007D2A3C">
              <w:rPr>
                <w:rStyle w:val="fontstyle21"/>
                <w:rFonts w:ascii="Source Sans Pro" w:hAnsi="Source Sans Pro"/>
                <w:color w:val="auto"/>
                <w:sz w:val="21"/>
                <w:szCs w:val="21"/>
              </w:rPr>
              <w:t>7</w:t>
            </w:r>
          </w:p>
        </w:tc>
        <w:tc>
          <w:tcPr>
            <w:tcW w:w="8170" w:type="dxa"/>
          </w:tcPr>
          <w:p w14:paraId="5DF04D76" w14:textId="1CDCC017" w:rsidR="00252B10" w:rsidRPr="007D2A3C" w:rsidRDefault="002C4266" w:rsidP="00FE350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A fish screen </w:t>
            </w:r>
            <w:r w:rsidR="00D53151" w:rsidRPr="007D2A3C">
              <w:rPr>
                <w:rStyle w:val="fontstyle21"/>
                <w:rFonts w:ascii="Source Sans Pro" w:hAnsi="Source Sans Pro"/>
                <w:color w:val="auto"/>
                <w:sz w:val="21"/>
                <w:szCs w:val="21"/>
              </w:rPr>
              <w:t xml:space="preserve">on any direct surface water take </w:t>
            </w:r>
            <w:r w:rsidR="00515B7B"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be maintained to ensure, as far as practicable, that eels, fish and fry are prevented from passing through the intake or being trapped against the screen.</w:t>
            </w:r>
          </w:p>
        </w:tc>
      </w:tr>
      <w:tr w:rsidR="00C80ED6" w:rsidRPr="007D2A3C" w14:paraId="7DD58BF5" w14:textId="77777777" w:rsidTr="00BF3CD4">
        <w:tc>
          <w:tcPr>
            <w:tcW w:w="846" w:type="dxa"/>
          </w:tcPr>
          <w:p w14:paraId="6F967CC4" w14:textId="2EFF9C2C" w:rsidR="00DB53EB" w:rsidRPr="007D2A3C" w:rsidRDefault="00DB53EB" w:rsidP="008E1F2C">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30.8</w:t>
            </w:r>
          </w:p>
        </w:tc>
        <w:tc>
          <w:tcPr>
            <w:tcW w:w="8170" w:type="dxa"/>
          </w:tcPr>
          <w:p w14:paraId="7B3D6841" w14:textId="3D3B38C5" w:rsidR="00DB53EB" w:rsidRPr="007D2A3C" w:rsidRDefault="00DB53EB" w:rsidP="00FE3502">
            <w:pPr>
              <w:rPr>
                <w:rStyle w:val="fontstyle21"/>
                <w:rFonts w:ascii="Source Sans Pro" w:hAnsi="Source Sans Pro"/>
                <w:color w:val="auto"/>
                <w:sz w:val="21"/>
                <w:szCs w:val="21"/>
              </w:rPr>
            </w:pPr>
            <w:r w:rsidRPr="007D2A3C">
              <w:rPr>
                <w:rStyle w:val="fontstyle21"/>
                <w:rFonts w:ascii="Source Sans Pro" w:hAnsi="Source Sans Pro"/>
                <w:color w:val="auto"/>
                <w:sz w:val="21"/>
                <w:szCs w:val="21"/>
              </w:rPr>
              <w:t xml:space="preserve">The water take from Canoe Creek </w:t>
            </w:r>
            <w:r w:rsidR="00515B7B"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only be used for operational water supply purposes, and </w:t>
            </w:r>
            <w:r w:rsidR="00515B7B" w:rsidRPr="007D2A3C">
              <w:rPr>
                <w:rStyle w:val="fontstyle21"/>
                <w:rFonts w:ascii="Source Sans Pro" w:hAnsi="Source Sans Pro"/>
                <w:color w:val="auto"/>
                <w:sz w:val="21"/>
                <w:szCs w:val="21"/>
              </w:rPr>
              <w:t xml:space="preserve">must </w:t>
            </w:r>
            <w:r w:rsidRPr="007D2A3C">
              <w:rPr>
                <w:rStyle w:val="fontstyle21"/>
                <w:rFonts w:ascii="Source Sans Pro" w:hAnsi="Source Sans Pro"/>
                <w:color w:val="auto"/>
                <w:sz w:val="21"/>
                <w:szCs w:val="21"/>
              </w:rPr>
              <w:t xml:space="preserve">not be used to augment surface water flows in Collins Creek or the Northern Boundary Drain. </w:t>
            </w:r>
          </w:p>
        </w:tc>
      </w:tr>
    </w:tbl>
    <w:p w14:paraId="26F92856" w14:textId="77777777" w:rsidR="0012269F" w:rsidRPr="007D2A3C" w:rsidRDefault="0012269F" w:rsidP="00945FF7">
      <w:pPr>
        <w:rPr>
          <w:rFonts w:ascii="Source Sans Pro" w:hAnsi="Source Sans Pro" w:cs="Calibri"/>
          <w:sz w:val="21"/>
          <w:szCs w:val="21"/>
        </w:rPr>
      </w:pPr>
    </w:p>
    <w:sectPr w:rsidR="0012269F" w:rsidRPr="007D2A3C" w:rsidSect="0011064E">
      <w:headerReference w:type="default" r:id="rId11"/>
      <w:footerReference w:type="default" r:id="rId12"/>
      <w:pgSz w:w="11906" w:h="16838"/>
      <w:pgMar w:top="1440" w:right="1440" w:bottom="1440"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406D" w14:textId="77777777" w:rsidR="00C7441C" w:rsidRDefault="00C7441C" w:rsidP="00F2798B">
      <w:pPr>
        <w:spacing w:after="0" w:line="240" w:lineRule="auto"/>
      </w:pPr>
      <w:r>
        <w:separator/>
      </w:r>
    </w:p>
  </w:endnote>
  <w:endnote w:type="continuationSeparator" w:id="0">
    <w:p w14:paraId="4883DAAE" w14:textId="77777777" w:rsidR="00C7441C" w:rsidRDefault="00C7441C" w:rsidP="00F2798B">
      <w:pPr>
        <w:spacing w:after="0" w:line="240" w:lineRule="auto"/>
      </w:pPr>
      <w:r>
        <w:continuationSeparator/>
      </w:r>
    </w:p>
  </w:endnote>
  <w:endnote w:type="continuationNotice" w:id="1">
    <w:p w14:paraId="2D26A3E7" w14:textId="77777777" w:rsidR="00C7441C" w:rsidRDefault="00C74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Bold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77721"/>
      <w:docPartObj>
        <w:docPartGallery w:val="Page Numbers (Bottom of Page)"/>
        <w:docPartUnique/>
      </w:docPartObj>
    </w:sdtPr>
    <w:sdtEndPr>
      <w:rPr>
        <w:noProof/>
      </w:rPr>
    </w:sdtEndPr>
    <w:sdtContent>
      <w:p w14:paraId="18B50440" w14:textId="699E012A" w:rsidR="00730730" w:rsidRDefault="007307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CEABC" w14:textId="77777777" w:rsidR="00730730" w:rsidRDefault="0073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DE9C" w14:textId="77777777" w:rsidR="00C7441C" w:rsidRDefault="00C7441C" w:rsidP="00F2798B">
      <w:pPr>
        <w:spacing w:after="0" w:line="240" w:lineRule="auto"/>
      </w:pPr>
      <w:r>
        <w:separator/>
      </w:r>
    </w:p>
  </w:footnote>
  <w:footnote w:type="continuationSeparator" w:id="0">
    <w:p w14:paraId="0D84A69C" w14:textId="77777777" w:rsidR="00C7441C" w:rsidRDefault="00C7441C" w:rsidP="00F2798B">
      <w:pPr>
        <w:spacing w:after="0" w:line="240" w:lineRule="auto"/>
      </w:pPr>
      <w:r>
        <w:continuationSeparator/>
      </w:r>
    </w:p>
  </w:footnote>
  <w:footnote w:type="continuationNotice" w:id="1">
    <w:p w14:paraId="35C095A9" w14:textId="77777777" w:rsidR="00C7441C" w:rsidRDefault="00C7441C">
      <w:pPr>
        <w:spacing w:after="0" w:line="240" w:lineRule="auto"/>
      </w:pPr>
    </w:p>
  </w:footnote>
  <w:footnote w:id="2">
    <w:p w14:paraId="70504006" w14:textId="77777777" w:rsidR="00730730" w:rsidRDefault="00730730" w:rsidP="00185324">
      <w:pPr>
        <w:pStyle w:val="FootnoteText"/>
        <w:rPr>
          <w:sz w:val="16"/>
          <w:szCs w:val="16"/>
          <w:lang w:val="mi-NZ"/>
        </w:rPr>
      </w:pPr>
      <w:r>
        <w:rPr>
          <w:rStyle w:val="FootnoteReference"/>
        </w:rPr>
        <w:footnoteRef/>
      </w:r>
      <w:r>
        <w:t xml:space="preserve"> </w:t>
      </w:r>
      <w:r>
        <w:rPr>
          <w:sz w:val="16"/>
          <w:szCs w:val="16"/>
        </w:rPr>
        <w:t>National Light Pollution Guidelines for Wildlife (Australian Government,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6679" w14:textId="3BC0FD7F" w:rsidR="00730730" w:rsidRPr="00DD1A9B" w:rsidRDefault="00730730" w:rsidP="00945FF7">
    <w:pPr>
      <w:rPr>
        <w:rFonts w:ascii="Arial" w:hAnsi="Arial" w:cs="Arial"/>
        <w:b/>
        <w:bCs/>
        <w:sz w:val="40"/>
        <w:szCs w:val="48"/>
      </w:rPr>
    </w:pPr>
    <w:bookmarkStart w:id="83" w:name="_Toc97632173"/>
    <w:r>
      <w:rPr>
        <w:rFonts w:ascii="Arial" w:hAnsi="Arial" w:cs="Arial"/>
        <w:b/>
        <w:bCs/>
        <w:sz w:val="40"/>
        <w:szCs w:val="48"/>
      </w:rPr>
      <w:t>TiGa Minerals and Metals</w:t>
    </w:r>
    <w:r w:rsidRPr="00DD1A9B">
      <w:rPr>
        <w:rFonts w:ascii="Arial" w:hAnsi="Arial" w:cs="Arial"/>
        <w:b/>
        <w:bCs/>
        <w:sz w:val="40"/>
        <w:szCs w:val="48"/>
      </w:rPr>
      <w:t xml:space="preserve"> Ltd </w:t>
    </w:r>
    <w:r>
      <w:rPr>
        <w:rFonts w:ascii="Arial" w:hAnsi="Arial" w:cs="Arial"/>
        <w:b/>
        <w:bCs/>
        <w:sz w:val="40"/>
        <w:szCs w:val="48"/>
      </w:rPr>
      <w:t xml:space="preserve">– Proposed </w:t>
    </w:r>
    <w:r w:rsidRPr="00DD1A9B">
      <w:rPr>
        <w:rFonts w:ascii="Arial" w:hAnsi="Arial" w:cs="Arial"/>
        <w:b/>
        <w:bCs/>
        <w:sz w:val="40"/>
        <w:szCs w:val="48"/>
      </w:rPr>
      <w:t>Conditions of Consent</w:t>
    </w:r>
    <w:bookmarkEnd w:id="83"/>
    <w:r>
      <w:rPr>
        <w:rFonts w:ascii="Arial" w:hAnsi="Arial" w:cs="Arial"/>
        <w:b/>
        <w:bCs/>
        <w:sz w:val="40"/>
        <w:szCs w:val="48"/>
      </w:rPr>
      <w:t xml:space="preserve"> – 19 March 2024</w:t>
    </w:r>
  </w:p>
  <w:p w14:paraId="3D46AAC6" w14:textId="3F9C767B" w:rsidR="00730730" w:rsidRPr="00DD1A9B" w:rsidRDefault="0073073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8CDB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0000000A"/>
    <w:name w:val="WW8Num10"/>
    <w:lvl w:ilvl="0">
      <w:start w:val="1"/>
      <w:numFmt w:val="lowerLetter"/>
      <w:lvlText w:val="%1)"/>
      <w:lvlJc w:val="left"/>
      <w:pPr>
        <w:tabs>
          <w:tab w:val="num" w:pos="143"/>
        </w:tabs>
        <w:ind w:left="107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00000019"/>
    <w:name w:val="WW8Num25"/>
    <w:lvl w:ilvl="0">
      <w:start w:val="1"/>
      <w:numFmt w:val="lowerLetter"/>
      <w:lvlText w:val="%1)"/>
      <w:lvlJc w:val="left"/>
      <w:pPr>
        <w:tabs>
          <w:tab w:val="num" w:pos="143"/>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F63AD"/>
    <w:multiLevelType w:val="hybridMultilevel"/>
    <w:tmpl w:val="936289FA"/>
    <w:lvl w:ilvl="0" w:tplc="9198F0D0">
      <w:start w:val="1"/>
      <w:numFmt w:val="lowerLetter"/>
      <w:lvlText w:val="%1."/>
      <w:lvlJc w:val="left"/>
      <w:pPr>
        <w:ind w:left="720" w:hanging="360"/>
      </w:pPr>
      <w:rPr>
        <w:rFonts w:hint="default"/>
      </w:rPr>
    </w:lvl>
    <w:lvl w:ilvl="1" w:tplc="14090013">
      <w:start w:val="1"/>
      <w:numFmt w:val="upp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7D541A"/>
    <w:multiLevelType w:val="hybridMultilevel"/>
    <w:tmpl w:val="64E4F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FD6F41"/>
    <w:multiLevelType w:val="hybridMultilevel"/>
    <w:tmpl w:val="6838B75E"/>
    <w:lvl w:ilvl="0" w:tplc="384AE82C">
      <w:start w:val="1"/>
      <w:numFmt w:val="decimal"/>
      <w:lvlText w:val="%1."/>
      <w:lvlJc w:val="left"/>
      <w:pPr>
        <w:ind w:left="928" w:hanging="360"/>
      </w:pPr>
      <w:rPr>
        <w:rFonts w:ascii="Source Sans Pro" w:hAnsi="Source Sans Pro" w:hint="default"/>
        <w:b w:val="0"/>
        <w:bCs w:val="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DA1AA0"/>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20B6078"/>
    <w:multiLevelType w:val="hybridMultilevel"/>
    <w:tmpl w:val="9FECB03E"/>
    <w:lvl w:ilvl="0" w:tplc="D84EB5BC">
      <w:start w:val="1"/>
      <w:numFmt w:val="lowerLetter"/>
      <w:lvlText w:val="%1)"/>
      <w:lvlJc w:val="left"/>
      <w:pPr>
        <w:ind w:left="1125" w:hanging="360"/>
      </w:pPr>
      <w:rPr>
        <w:rFonts w:hint="default"/>
      </w:rPr>
    </w:lvl>
    <w:lvl w:ilvl="1" w:tplc="14090019" w:tentative="1">
      <w:start w:val="1"/>
      <w:numFmt w:val="lowerLetter"/>
      <w:lvlText w:val="%2."/>
      <w:lvlJc w:val="left"/>
      <w:pPr>
        <w:ind w:left="1845" w:hanging="360"/>
      </w:pPr>
    </w:lvl>
    <w:lvl w:ilvl="2" w:tplc="1409001B" w:tentative="1">
      <w:start w:val="1"/>
      <w:numFmt w:val="lowerRoman"/>
      <w:lvlText w:val="%3."/>
      <w:lvlJc w:val="right"/>
      <w:pPr>
        <w:ind w:left="2565" w:hanging="180"/>
      </w:pPr>
    </w:lvl>
    <w:lvl w:ilvl="3" w:tplc="1409000F" w:tentative="1">
      <w:start w:val="1"/>
      <w:numFmt w:val="decimal"/>
      <w:lvlText w:val="%4."/>
      <w:lvlJc w:val="left"/>
      <w:pPr>
        <w:ind w:left="3285" w:hanging="360"/>
      </w:pPr>
    </w:lvl>
    <w:lvl w:ilvl="4" w:tplc="14090019" w:tentative="1">
      <w:start w:val="1"/>
      <w:numFmt w:val="lowerLetter"/>
      <w:lvlText w:val="%5."/>
      <w:lvlJc w:val="left"/>
      <w:pPr>
        <w:ind w:left="4005" w:hanging="360"/>
      </w:pPr>
    </w:lvl>
    <w:lvl w:ilvl="5" w:tplc="1409001B" w:tentative="1">
      <w:start w:val="1"/>
      <w:numFmt w:val="lowerRoman"/>
      <w:lvlText w:val="%6."/>
      <w:lvlJc w:val="right"/>
      <w:pPr>
        <w:ind w:left="4725" w:hanging="180"/>
      </w:pPr>
    </w:lvl>
    <w:lvl w:ilvl="6" w:tplc="1409000F" w:tentative="1">
      <w:start w:val="1"/>
      <w:numFmt w:val="decimal"/>
      <w:lvlText w:val="%7."/>
      <w:lvlJc w:val="left"/>
      <w:pPr>
        <w:ind w:left="5445" w:hanging="360"/>
      </w:pPr>
    </w:lvl>
    <w:lvl w:ilvl="7" w:tplc="14090019" w:tentative="1">
      <w:start w:val="1"/>
      <w:numFmt w:val="lowerLetter"/>
      <w:lvlText w:val="%8."/>
      <w:lvlJc w:val="left"/>
      <w:pPr>
        <w:ind w:left="6165" w:hanging="360"/>
      </w:pPr>
    </w:lvl>
    <w:lvl w:ilvl="8" w:tplc="1409001B" w:tentative="1">
      <w:start w:val="1"/>
      <w:numFmt w:val="lowerRoman"/>
      <w:lvlText w:val="%9."/>
      <w:lvlJc w:val="right"/>
      <w:pPr>
        <w:ind w:left="6885" w:hanging="180"/>
      </w:pPr>
    </w:lvl>
  </w:abstractNum>
  <w:abstractNum w:abstractNumId="8" w15:restartNumberingAfterBreak="0">
    <w:nsid w:val="14925624"/>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4B21CB4"/>
    <w:multiLevelType w:val="hybridMultilevel"/>
    <w:tmpl w:val="674C2CB8"/>
    <w:lvl w:ilvl="0" w:tplc="E4EE365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7705CD3"/>
    <w:multiLevelType w:val="hybridMultilevel"/>
    <w:tmpl w:val="ECBA2A60"/>
    <w:lvl w:ilvl="0" w:tplc="38F22FB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8440DE5"/>
    <w:multiLevelType w:val="hybridMultilevel"/>
    <w:tmpl w:val="740A092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A23895"/>
    <w:multiLevelType w:val="hybridMultilevel"/>
    <w:tmpl w:val="DC8EF342"/>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1B4F6F00"/>
    <w:multiLevelType w:val="multilevel"/>
    <w:tmpl w:val="41943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EC6170"/>
    <w:multiLevelType w:val="hybridMultilevel"/>
    <w:tmpl w:val="A5CAEA5E"/>
    <w:lvl w:ilvl="0" w:tplc="A9C4564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A0F2C3E"/>
    <w:multiLevelType w:val="multilevel"/>
    <w:tmpl w:val="15081458"/>
    <w:lvl w:ilvl="0">
      <w:start w:val="1"/>
      <w:numFmt w:val="bullet"/>
      <w:lvlText w:val=""/>
      <w:lvlJc w:val="left"/>
      <w:pPr>
        <w:tabs>
          <w:tab w:val="num" w:pos="2880"/>
        </w:tabs>
        <w:ind w:left="2880" w:hanging="360"/>
      </w:pPr>
      <w:rPr>
        <w:rFonts w:ascii="Symbol" w:hAnsi="Symbol" w:hint="default"/>
      </w:rPr>
    </w:lvl>
    <w:lvl w:ilvl="1">
      <w:start w:val="1"/>
      <w:numFmt w:val="lowerLetter"/>
      <w:lvlText w:val="%2."/>
      <w:lvlJc w:val="left"/>
      <w:pPr>
        <w:tabs>
          <w:tab w:val="num" w:pos="3600"/>
        </w:tabs>
        <w:ind w:left="3600" w:hanging="360"/>
      </w:pPr>
    </w:lvl>
    <w:lvl w:ilvl="2">
      <w:start w:val="1"/>
      <w:numFmt w:val="lowerLetter"/>
      <w:lvlText w:val="%3."/>
      <w:lvlJc w:val="left"/>
      <w:pPr>
        <w:tabs>
          <w:tab w:val="num" w:pos="4320"/>
        </w:tabs>
        <w:ind w:left="4320" w:hanging="360"/>
      </w:pPr>
    </w:lvl>
    <w:lvl w:ilvl="3">
      <w:start w:val="1"/>
      <w:numFmt w:val="lowerLetter"/>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Letter"/>
      <w:lvlText w:val="%6."/>
      <w:lvlJc w:val="left"/>
      <w:pPr>
        <w:tabs>
          <w:tab w:val="num" w:pos="6480"/>
        </w:tabs>
        <w:ind w:left="6480" w:hanging="360"/>
      </w:pPr>
    </w:lvl>
    <w:lvl w:ilvl="6">
      <w:start w:val="1"/>
      <w:numFmt w:val="lowerLetter"/>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Letter"/>
      <w:lvlText w:val="%9."/>
      <w:lvlJc w:val="left"/>
      <w:pPr>
        <w:tabs>
          <w:tab w:val="num" w:pos="8640"/>
        </w:tabs>
        <w:ind w:left="8640" w:hanging="360"/>
      </w:pPr>
    </w:lvl>
  </w:abstractNum>
  <w:abstractNum w:abstractNumId="16" w15:restartNumberingAfterBreak="0">
    <w:nsid w:val="2B4B1C0E"/>
    <w:multiLevelType w:val="hybridMultilevel"/>
    <w:tmpl w:val="07049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E52ACD"/>
    <w:multiLevelType w:val="hybridMultilevel"/>
    <w:tmpl w:val="5DACE4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F4D4EF8"/>
    <w:multiLevelType w:val="hybridMultilevel"/>
    <w:tmpl w:val="8B163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02A7F7E"/>
    <w:multiLevelType w:val="multilevel"/>
    <w:tmpl w:val="B47C9B44"/>
    <w:lvl w:ilvl="0">
      <w:start w:val="1"/>
      <w:numFmt w:val="decimal"/>
      <w:lvlText w:val="%1.0"/>
      <w:lvlJc w:val="left"/>
      <w:pPr>
        <w:ind w:left="360" w:hanging="360"/>
      </w:pPr>
    </w:lvl>
    <w:lvl w:ilvl="1">
      <w:start w:val="1"/>
      <w:numFmt w:val="decimal"/>
      <w:lvlText w:val="%1.%2"/>
      <w:lvlJc w:val="left"/>
      <w:pPr>
        <w:ind w:left="1080" w:hanging="360"/>
      </w:pPr>
    </w:lvl>
    <w:lvl w:ilvl="2">
      <w:start w:val="1"/>
      <w:numFmt w:val="lowerLetter"/>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327B540E"/>
    <w:multiLevelType w:val="hybridMultilevel"/>
    <w:tmpl w:val="4C0E2910"/>
    <w:lvl w:ilvl="0" w:tplc="934C2E2A">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33835898"/>
    <w:multiLevelType w:val="hybridMultilevel"/>
    <w:tmpl w:val="30B86830"/>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7F221B"/>
    <w:multiLevelType w:val="hybridMultilevel"/>
    <w:tmpl w:val="E51C010E"/>
    <w:lvl w:ilvl="0" w:tplc="881AAC78">
      <w:start w:val="25"/>
      <w:numFmt w:val="bullet"/>
      <w:lvlText w:val="-"/>
      <w:lvlJc w:val="left"/>
      <w:pPr>
        <w:ind w:left="720" w:hanging="360"/>
      </w:pPr>
      <w:rPr>
        <w:rFonts w:ascii="Source Sans Pro" w:eastAsiaTheme="minorHAnsi" w:hAnsi="Source Sans Pro" w:cs="Calibri" w:hint="default"/>
        <w:color w:val="000000"/>
        <w:sz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E90FB3"/>
    <w:multiLevelType w:val="hybridMultilevel"/>
    <w:tmpl w:val="DE3C584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37E75B4F"/>
    <w:multiLevelType w:val="hybridMultilevel"/>
    <w:tmpl w:val="43824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7F15898"/>
    <w:multiLevelType w:val="hybridMultilevel"/>
    <w:tmpl w:val="530EA914"/>
    <w:lvl w:ilvl="0" w:tplc="14090003">
      <w:start w:val="1"/>
      <w:numFmt w:val="bullet"/>
      <w:lvlText w:val="o"/>
      <w:lvlJc w:val="left"/>
      <w:pPr>
        <w:ind w:left="1440" w:hanging="360"/>
      </w:pPr>
      <w:rPr>
        <w:rFonts w:ascii="Courier New" w:hAnsi="Courier New" w:cs="Courier New" w:hint="default"/>
      </w:rPr>
    </w:lvl>
    <w:lvl w:ilvl="1" w:tplc="14090005">
      <w:start w:val="1"/>
      <w:numFmt w:val="bullet"/>
      <w:lvlText w:val=""/>
      <w:lvlJc w:val="left"/>
      <w:pPr>
        <w:ind w:left="2160" w:hanging="360"/>
      </w:pPr>
      <w:rPr>
        <w:rFonts w:ascii="Wingdings" w:hAnsi="Wingdings"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38A2638A"/>
    <w:multiLevelType w:val="hybridMultilevel"/>
    <w:tmpl w:val="CBFC24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8D623CF"/>
    <w:multiLevelType w:val="hybridMultilevel"/>
    <w:tmpl w:val="C61A86F0"/>
    <w:lvl w:ilvl="0" w:tplc="FFFFFFFF">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C7B02D7"/>
    <w:multiLevelType w:val="hybridMultilevel"/>
    <w:tmpl w:val="0CBAB712"/>
    <w:lvl w:ilvl="0" w:tplc="A17454FC">
      <w:start w:val="1"/>
      <w:numFmt w:val="bullet"/>
      <w:pStyle w:val="GSCBullets"/>
      <w:lvlText w:val=""/>
      <w:lvlJc w:val="left"/>
      <w:pPr>
        <w:ind w:left="1077" w:hanging="360"/>
      </w:pPr>
      <w:rPr>
        <w:rFonts w:ascii="Symbol" w:hAnsi="Symbol" w:hint="default"/>
        <w:color w:val="595959" w:themeColor="text1" w:themeTint="A6"/>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45033EC5"/>
    <w:multiLevelType w:val="multilevel"/>
    <w:tmpl w:val="63C4F182"/>
    <w:lvl w:ilvl="0">
      <w:start w:val="1"/>
      <w:numFmt w:val="decimal"/>
      <w:lvlRestart w:val="0"/>
      <w:lvlText w:val="%1."/>
      <w:lvlJc w:val="left"/>
      <w:pPr>
        <w:ind w:left="1020" w:hanging="340"/>
      </w:pPr>
      <w:rPr>
        <w:rFonts w:ascii="Calibri" w:hAnsi="Calibri" w:hint="default"/>
      </w:rPr>
    </w:lvl>
    <w:lvl w:ilvl="1">
      <w:start w:val="1"/>
      <w:numFmt w:val="lowerLetter"/>
      <w:lvlText w:val="%2)"/>
      <w:lvlJc w:val="left"/>
      <w:pPr>
        <w:ind w:left="1361" w:hanging="341"/>
      </w:pPr>
      <w:rPr>
        <w:rFonts w:hint="default"/>
      </w:rPr>
    </w:lvl>
    <w:lvl w:ilvl="2">
      <w:start w:val="1"/>
      <w:numFmt w:val="lowerLetter"/>
      <w:lvlText w:val="%3."/>
      <w:lvlJc w:val="left"/>
      <w:pPr>
        <w:ind w:left="1701" w:hanging="340"/>
      </w:pPr>
      <w:rPr>
        <w:rFonts w:ascii="Calibri" w:hAnsi="Calibri" w:hint="default"/>
      </w:rPr>
    </w:lvl>
    <w:lvl w:ilvl="3">
      <w:start w:val="1"/>
      <w:numFmt w:val="decimal"/>
      <w:lvlText w:val="%4."/>
      <w:lvlJc w:val="left"/>
      <w:pPr>
        <w:ind w:left="2041" w:hanging="340"/>
      </w:pPr>
      <w:rPr>
        <w:rFonts w:ascii="Calibri" w:hAnsi="Calibri" w:hint="default"/>
      </w:rPr>
    </w:lvl>
    <w:lvl w:ilvl="4">
      <w:start w:val="1"/>
      <w:numFmt w:val="lowerRoman"/>
      <w:lvlText w:val="%5."/>
      <w:lvlJc w:val="left"/>
      <w:pPr>
        <w:ind w:left="2381" w:hanging="340"/>
      </w:pPr>
      <w:rPr>
        <w:rFonts w:ascii="Calibri" w:hAnsi="Calibri" w:hint="default"/>
      </w:rPr>
    </w:lvl>
    <w:lvl w:ilvl="5">
      <w:start w:val="1"/>
      <w:numFmt w:val="lowerLetter"/>
      <w:lvlText w:val="%6."/>
      <w:lvlJc w:val="left"/>
      <w:pPr>
        <w:ind w:left="2721" w:hanging="340"/>
      </w:pPr>
      <w:rPr>
        <w:rFonts w:ascii="Calibri" w:hAnsi="Calibri" w:hint="default"/>
      </w:rPr>
    </w:lvl>
    <w:lvl w:ilvl="6">
      <w:start w:val="1"/>
      <w:numFmt w:val="decimal"/>
      <w:lvlText w:val="%7."/>
      <w:lvlJc w:val="left"/>
      <w:pPr>
        <w:ind w:left="3061" w:hanging="340"/>
      </w:pPr>
      <w:rPr>
        <w:rFonts w:ascii="Calibri" w:hAnsi="Calibri" w:hint="default"/>
      </w:rPr>
    </w:lvl>
    <w:lvl w:ilvl="7">
      <w:start w:val="1"/>
      <w:numFmt w:val="lowerRoman"/>
      <w:lvlText w:val="%8."/>
      <w:lvlJc w:val="left"/>
      <w:pPr>
        <w:ind w:left="3402" w:hanging="341"/>
      </w:pPr>
      <w:rPr>
        <w:rFonts w:ascii="Calibri" w:hAnsi="Calibri" w:hint="default"/>
      </w:rPr>
    </w:lvl>
    <w:lvl w:ilvl="8">
      <w:start w:val="1"/>
      <w:numFmt w:val="lowerLetter"/>
      <w:lvlText w:val="%9."/>
      <w:lvlJc w:val="left"/>
      <w:pPr>
        <w:ind w:left="3742" w:hanging="340"/>
      </w:pPr>
      <w:rPr>
        <w:rFonts w:ascii="Calibri" w:hAnsi="Calibri" w:hint="default"/>
      </w:rPr>
    </w:lvl>
  </w:abstractNum>
  <w:abstractNum w:abstractNumId="30" w15:restartNumberingAfterBreak="0">
    <w:nsid w:val="495C1120"/>
    <w:multiLevelType w:val="hybridMultilevel"/>
    <w:tmpl w:val="7D3CCB1C"/>
    <w:lvl w:ilvl="0" w:tplc="41FCF4C0">
      <w:start w:val="17"/>
      <w:numFmt w:val="bullet"/>
      <w:lvlText w:val="-"/>
      <w:lvlJc w:val="left"/>
      <w:pPr>
        <w:ind w:left="765" w:hanging="360"/>
      </w:pPr>
      <w:rPr>
        <w:rFonts w:ascii="Source Sans Pro" w:eastAsiaTheme="minorHAnsi" w:hAnsi="Source Sans Pro" w:cs="Calibri"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1" w15:restartNumberingAfterBreak="0">
    <w:nsid w:val="4B872DC4"/>
    <w:multiLevelType w:val="hybridMultilevel"/>
    <w:tmpl w:val="E9981C78"/>
    <w:lvl w:ilvl="0" w:tplc="640CB202">
      <w:start w:val="1"/>
      <w:numFmt w:val="lowerRoman"/>
      <w:pStyle w:val="ListNumber2"/>
      <w:lvlText w:val="%1."/>
      <w:lvlJc w:val="left"/>
      <w:pPr>
        <w:tabs>
          <w:tab w:val="num" w:pos="216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2" w15:restartNumberingAfterBreak="0">
    <w:nsid w:val="4CB7532E"/>
    <w:multiLevelType w:val="hybridMultilevel"/>
    <w:tmpl w:val="944A7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EC92A4E"/>
    <w:multiLevelType w:val="hybridMultilevel"/>
    <w:tmpl w:val="7908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EFE36D8"/>
    <w:multiLevelType w:val="hybridMultilevel"/>
    <w:tmpl w:val="AFAE24AA"/>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8D79F9"/>
    <w:multiLevelType w:val="multilevel"/>
    <w:tmpl w:val="41943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0FA4084"/>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2D75BA9"/>
    <w:multiLevelType w:val="hybridMultilevel"/>
    <w:tmpl w:val="AFAE24AA"/>
    <w:lvl w:ilvl="0" w:tplc="35824C78">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3415BF"/>
    <w:multiLevelType w:val="hybridMultilevel"/>
    <w:tmpl w:val="0F5C9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95B3FA9"/>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5CAD2D21"/>
    <w:multiLevelType w:val="hybridMultilevel"/>
    <w:tmpl w:val="F79CCA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D723507"/>
    <w:multiLevelType w:val="multilevel"/>
    <w:tmpl w:val="32C04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3F343F"/>
    <w:multiLevelType w:val="hybridMultilevel"/>
    <w:tmpl w:val="CFAEC482"/>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3F5AB5A0">
      <w:start w:val="17"/>
      <w:numFmt w:val="bullet"/>
      <w:lvlText w:val="-"/>
      <w:lvlJc w:val="left"/>
      <w:pPr>
        <w:ind w:left="3600" w:hanging="360"/>
      </w:pPr>
      <w:rPr>
        <w:rFonts w:ascii="Calibri" w:eastAsiaTheme="minorHAnsi" w:hAnsi="Calibri" w:cs="Calibri"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0FF552D"/>
    <w:multiLevelType w:val="hybridMultilevel"/>
    <w:tmpl w:val="AFFCF520"/>
    <w:lvl w:ilvl="0" w:tplc="4B9E56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1DC02F8"/>
    <w:multiLevelType w:val="hybridMultilevel"/>
    <w:tmpl w:val="4BD486CE"/>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5" w15:restartNumberingAfterBreak="0">
    <w:nsid w:val="62897050"/>
    <w:multiLevelType w:val="hybridMultilevel"/>
    <w:tmpl w:val="50C64542"/>
    <w:lvl w:ilvl="0" w:tplc="14090001">
      <w:start w:val="1"/>
      <w:numFmt w:val="bullet"/>
      <w:lvlText w:val=""/>
      <w:lvlJc w:val="left"/>
      <w:pPr>
        <w:ind w:left="720" w:hanging="360"/>
      </w:pPr>
      <w:rPr>
        <w:rFonts w:ascii="Symbol" w:hAnsi="Symbol" w:hint="default"/>
      </w:rPr>
    </w:lvl>
    <w:lvl w:ilvl="1" w:tplc="4B2A15BC">
      <w:numFmt w:val="bullet"/>
      <w:lvlText w:val="•"/>
      <w:lvlJc w:val="left"/>
      <w:pPr>
        <w:ind w:left="1440" w:hanging="360"/>
      </w:pPr>
      <w:rPr>
        <w:rFonts w:ascii="Source Sans Pro" w:eastAsia="Times New Roman" w:hAnsi="Source Sans Pro"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42E7A9A"/>
    <w:multiLevelType w:val="multilevel"/>
    <w:tmpl w:val="4D46E592"/>
    <w:lvl w:ilvl="0">
      <w:start w:val="9"/>
      <w:numFmt w:val="decimal"/>
      <w:lvlText w:val="%1.0"/>
      <w:lvlJc w:val="left"/>
      <w:pPr>
        <w:ind w:left="360" w:hanging="360"/>
      </w:pPr>
      <w:rPr>
        <w:rFonts w:hint="default"/>
      </w:rPr>
    </w:lvl>
    <w:lvl w:ilvl="1">
      <w:start w:val="1"/>
      <w:numFmt w:val="decimal"/>
      <w:lvlText w:val="%1.%2"/>
      <w:lvlJc w:val="left"/>
      <w:pPr>
        <w:ind w:left="1080" w:hanging="360"/>
      </w:pPr>
      <w:rPr>
        <w:rFonts w:ascii="Source Sans Pro" w:hAnsi="Source Sans Pro" w:hint="default"/>
      </w:rPr>
    </w:lvl>
    <w:lvl w:ilvl="2">
      <w:start w:val="1"/>
      <w:numFmt w:val="lowerLetter"/>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649B49C5"/>
    <w:multiLevelType w:val="multilevel"/>
    <w:tmpl w:val="5290E63C"/>
    <w:lvl w:ilvl="0">
      <w:start w:val="1"/>
      <w:numFmt w:val="decimal"/>
      <w:lvlRestart w:val="0"/>
      <w:lvlText w:val="%1."/>
      <w:lvlJc w:val="left"/>
      <w:pPr>
        <w:ind w:left="1020" w:hanging="340"/>
      </w:pPr>
      <w:rPr>
        <w:rFonts w:ascii="Calibri" w:hAnsi="Calibri" w:hint="default"/>
      </w:rPr>
    </w:lvl>
    <w:lvl w:ilvl="1">
      <w:start w:val="1"/>
      <w:numFmt w:val="lowerLetter"/>
      <w:lvlText w:val="%2)"/>
      <w:lvlJc w:val="left"/>
      <w:pPr>
        <w:ind w:left="1361" w:hanging="341"/>
      </w:pPr>
      <w:rPr>
        <w:rFonts w:hint="default"/>
      </w:rPr>
    </w:lvl>
    <w:lvl w:ilvl="2">
      <w:start w:val="1"/>
      <w:numFmt w:val="lowerLetter"/>
      <w:lvlText w:val="%3."/>
      <w:lvlJc w:val="left"/>
      <w:pPr>
        <w:ind w:left="1701" w:hanging="340"/>
      </w:pPr>
      <w:rPr>
        <w:rFonts w:ascii="Calibri" w:hAnsi="Calibri" w:hint="default"/>
      </w:rPr>
    </w:lvl>
    <w:lvl w:ilvl="3">
      <w:start w:val="1"/>
      <w:numFmt w:val="decimal"/>
      <w:lvlText w:val="%4."/>
      <w:lvlJc w:val="left"/>
      <w:pPr>
        <w:ind w:left="2041" w:hanging="340"/>
      </w:pPr>
      <w:rPr>
        <w:rFonts w:ascii="Calibri" w:hAnsi="Calibri" w:hint="default"/>
      </w:rPr>
    </w:lvl>
    <w:lvl w:ilvl="4">
      <w:start w:val="1"/>
      <w:numFmt w:val="lowerRoman"/>
      <w:lvlText w:val="%5."/>
      <w:lvlJc w:val="left"/>
      <w:pPr>
        <w:ind w:left="2381" w:hanging="340"/>
      </w:pPr>
      <w:rPr>
        <w:rFonts w:ascii="Calibri" w:hAnsi="Calibri" w:hint="default"/>
      </w:rPr>
    </w:lvl>
    <w:lvl w:ilvl="5">
      <w:start w:val="1"/>
      <w:numFmt w:val="lowerLetter"/>
      <w:lvlText w:val="%6."/>
      <w:lvlJc w:val="left"/>
      <w:pPr>
        <w:ind w:left="2721" w:hanging="340"/>
      </w:pPr>
      <w:rPr>
        <w:rFonts w:ascii="Calibri" w:hAnsi="Calibri" w:hint="default"/>
      </w:rPr>
    </w:lvl>
    <w:lvl w:ilvl="6">
      <w:start w:val="1"/>
      <w:numFmt w:val="decimal"/>
      <w:lvlText w:val="%7."/>
      <w:lvlJc w:val="left"/>
      <w:pPr>
        <w:ind w:left="3061" w:hanging="340"/>
      </w:pPr>
      <w:rPr>
        <w:rFonts w:ascii="Calibri" w:hAnsi="Calibri" w:hint="default"/>
      </w:rPr>
    </w:lvl>
    <w:lvl w:ilvl="7">
      <w:start w:val="1"/>
      <w:numFmt w:val="lowerRoman"/>
      <w:lvlText w:val="%8."/>
      <w:lvlJc w:val="left"/>
      <w:pPr>
        <w:ind w:left="3402" w:hanging="341"/>
      </w:pPr>
      <w:rPr>
        <w:rFonts w:ascii="Calibri" w:hAnsi="Calibri" w:hint="default"/>
      </w:rPr>
    </w:lvl>
    <w:lvl w:ilvl="8">
      <w:start w:val="1"/>
      <w:numFmt w:val="lowerLetter"/>
      <w:lvlText w:val="%9."/>
      <w:lvlJc w:val="left"/>
      <w:pPr>
        <w:ind w:left="3742" w:hanging="340"/>
      </w:pPr>
      <w:rPr>
        <w:rFonts w:ascii="Calibri" w:hAnsi="Calibri" w:hint="default"/>
      </w:rPr>
    </w:lvl>
  </w:abstractNum>
  <w:abstractNum w:abstractNumId="48" w15:restartNumberingAfterBreak="1">
    <w:nsid w:val="67EE69B2"/>
    <w:multiLevelType w:val="multilevel"/>
    <w:tmpl w:val="CCFA2664"/>
    <w:lvl w:ilvl="0">
      <w:start w:val="1"/>
      <w:numFmt w:val="decimal"/>
      <w:pStyle w:val="Level1"/>
      <w:lvlText w:val="%1"/>
      <w:lvlJc w:val="left"/>
      <w:pPr>
        <w:tabs>
          <w:tab w:val="num" w:pos="567"/>
        </w:tabs>
        <w:ind w:left="567" w:hanging="567"/>
      </w:pPr>
      <w:rPr>
        <w:rFonts w:hint="default"/>
        <w:b w:val="0"/>
        <w:i w:val="0"/>
        <w:color w:val="auto"/>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abstractNum w:abstractNumId="49" w15:restartNumberingAfterBreak="0">
    <w:nsid w:val="69D851BD"/>
    <w:multiLevelType w:val="hybridMultilevel"/>
    <w:tmpl w:val="CCC088A2"/>
    <w:lvl w:ilvl="0" w:tplc="1409000F">
      <w:start w:val="1"/>
      <w:numFmt w:val="decimal"/>
      <w:lvlText w:val="%1."/>
      <w:lvlJc w:val="left"/>
      <w:pPr>
        <w:ind w:left="720" w:hanging="360"/>
      </w:pPr>
      <w:rPr>
        <w:rFonts w:hint="default"/>
      </w:rPr>
    </w:lvl>
    <w:lvl w:ilvl="1" w:tplc="14090017">
      <w:start w:val="1"/>
      <w:numFmt w:val="lowerLetter"/>
      <w:lvlText w:val="%2)"/>
      <w:lvlJc w:val="left"/>
      <w:pPr>
        <w:ind w:left="1440" w:hanging="360"/>
      </w:pPr>
      <w:rPr>
        <w:rFonts w:hint="default"/>
      </w:rPr>
    </w:lvl>
    <w:lvl w:ilvl="2" w:tplc="F814CFCC">
      <w:start w:val="1"/>
      <w:numFmt w:val="lowerLetter"/>
      <w:lvlText w:val="%3)"/>
      <w:lvlJc w:val="left"/>
      <w:pPr>
        <w:ind w:left="2160" w:hanging="360"/>
      </w:pPr>
      <w:rPr>
        <w:rFonts w:hint="default"/>
      </w:rPr>
    </w:lvl>
    <w:lvl w:ilvl="3" w:tplc="E0DCDCBE">
      <w:start w:val="3"/>
      <w:numFmt w:val="lowerRoman"/>
      <w:lvlText w:val="%4."/>
      <w:lvlJc w:val="left"/>
      <w:pPr>
        <w:ind w:left="3240" w:hanging="72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C3162C6"/>
    <w:multiLevelType w:val="hybridMultilevel"/>
    <w:tmpl w:val="109EF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E1B6239"/>
    <w:multiLevelType w:val="hybridMultilevel"/>
    <w:tmpl w:val="09A8D652"/>
    <w:lvl w:ilvl="0" w:tplc="A058CE14">
      <w:start w:val="1"/>
      <w:numFmt w:val="decimal"/>
      <w:pStyle w:val="Numberlist"/>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2" w15:restartNumberingAfterBreak="0">
    <w:nsid w:val="72807968"/>
    <w:multiLevelType w:val="hybridMultilevel"/>
    <w:tmpl w:val="C61A86F0"/>
    <w:lvl w:ilvl="0" w:tplc="14090013">
      <w:start w:val="1"/>
      <w:numFmt w:val="upperRoman"/>
      <w:lvlText w:val="%1."/>
      <w:lvlJc w:val="righ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3" w15:restartNumberingAfterBreak="0">
    <w:nsid w:val="72F8685A"/>
    <w:multiLevelType w:val="hybridMultilevel"/>
    <w:tmpl w:val="EA6E2CA0"/>
    <w:lvl w:ilvl="0" w:tplc="41FCF4C0">
      <w:start w:val="17"/>
      <w:numFmt w:val="bullet"/>
      <w:lvlText w:val="-"/>
      <w:lvlJc w:val="left"/>
      <w:pPr>
        <w:ind w:left="720" w:hanging="360"/>
      </w:pPr>
      <w:rPr>
        <w:rFonts w:ascii="Source Sans Pro" w:eastAsiaTheme="minorHAnsi" w:hAnsi="Source Sans Pro"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0B2094"/>
    <w:multiLevelType w:val="hybridMultilevel"/>
    <w:tmpl w:val="3D84415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83E3ACB"/>
    <w:multiLevelType w:val="hybridMultilevel"/>
    <w:tmpl w:val="8D929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98955A4"/>
    <w:multiLevelType w:val="hybridMultilevel"/>
    <w:tmpl w:val="637C29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7" w15:restartNumberingAfterBreak="0">
    <w:nsid w:val="7A920384"/>
    <w:multiLevelType w:val="hybridMultilevel"/>
    <w:tmpl w:val="C61A86F0"/>
    <w:lvl w:ilvl="0" w:tplc="FFFFFFFF">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7BEA1D22"/>
    <w:multiLevelType w:val="hybridMultilevel"/>
    <w:tmpl w:val="B2D047EC"/>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D0B659D"/>
    <w:multiLevelType w:val="hybridMultilevel"/>
    <w:tmpl w:val="0AEEAD5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0" w15:restartNumberingAfterBreak="0">
    <w:nsid w:val="7F407C65"/>
    <w:multiLevelType w:val="hybridMultilevel"/>
    <w:tmpl w:val="6A407FEE"/>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03460DE2">
      <w:start w:val="1"/>
      <w:numFmt w:val="lowerLetter"/>
      <w:lvlText w:val="%5."/>
      <w:lvlJc w:val="left"/>
      <w:pPr>
        <w:ind w:left="3600" w:hanging="360"/>
      </w:pPr>
      <w:rPr>
        <w:rFonts w:hint="default"/>
      </w:rPr>
    </w:lvl>
    <w:lvl w:ilvl="5" w:tplc="3FE48858">
      <w:start w:val="1"/>
      <w:numFmt w:val="lowerLetter"/>
      <w:lvlText w:val="(%6)"/>
      <w:lvlJc w:val="left"/>
      <w:pPr>
        <w:ind w:left="4320" w:hanging="360"/>
      </w:pPr>
      <w:rPr>
        <w:rFont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F7A45EA"/>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2213950">
    <w:abstractNumId w:val="5"/>
  </w:num>
  <w:num w:numId="2" w16cid:durableId="2073189089">
    <w:abstractNumId w:val="60"/>
  </w:num>
  <w:num w:numId="3" w16cid:durableId="2041271603">
    <w:abstractNumId w:val="12"/>
  </w:num>
  <w:num w:numId="4" w16cid:durableId="614025973">
    <w:abstractNumId w:val="25"/>
  </w:num>
  <w:num w:numId="5" w16cid:durableId="4440797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5788612">
    <w:abstractNumId w:val="51"/>
  </w:num>
  <w:num w:numId="7" w16cid:durableId="1943561433">
    <w:abstractNumId w:val="28"/>
  </w:num>
  <w:num w:numId="8" w16cid:durableId="1473016324">
    <w:abstractNumId w:val="39"/>
  </w:num>
  <w:num w:numId="9" w16cid:durableId="709498603">
    <w:abstractNumId w:val="40"/>
  </w:num>
  <w:num w:numId="10" w16cid:durableId="1069956649">
    <w:abstractNumId w:val="17"/>
  </w:num>
  <w:num w:numId="11" w16cid:durableId="1984892538">
    <w:abstractNumId w:val="42"/>
    <w:lvlOverride w:ilvl="0">
      <w:startOverride w:val="1"/>
    </w:lvlOverride>
    <w:lvlOverride w:ilvl="1"/>
    <w:lvlOverride w:ilvl="2"/>
    <w:lvlOverride w:ilvl="3"/>
    <w:lvlOverride w:ilvl="4"/>
    <w:lvlOverride w:ilvl="5"/>
    <w:lvlOverride w:ilvl="6"/>
    <w:lvlOverride w:ilvl="7"/>
    <w:lvlOverride w:ilvl="8"/>
  </w:num>
  <w:num w:numId="12" w16cid:durableId="1080904024">
    <w:abstractNumId w:val="46"/>
  </w:num>
  <w:num w:numId="13" w16cid:durableId="597442272">
    <w:abstractNumId w:val="54"/>
  </w:num>
  <w:num w:numId="14" w16cid:durableId="793913309">
    <w:abstractNumId w:val="6"/>
  </w:num>
  <w:num w:numId="15" w16cid:durableId="625307810">
    <w:abstractNumId w:val="61"/>
  </w:num>
  <w:num w:numId="16" w16cid:durableId="504634897">
    <w:abstractNumId w:val="8"/>
  </w:num>
  <w:num w:numId="17" w16cid:durableId="2068869148">
    <w:abstractNumId w:val="55"/>
  </w:num>
  <w:num w:numId="18" w16cid:durableId="2055618517">
    <w:abstractNumId w:val="48"/>
  </w:num>
  <w:num w:numId="19" w16cid:durableId="654603017">
    <w:abstractNumId w:val="36"/>
  </w:num>
  <w:num w:numId="20" w16cid:durableId="5981776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5002410">
    <w:abstractNumId w:val="21"/>
  </w:num>
  <w:num w:numId="22" w16cid:durableId="923879366">
    <w:abstractNumId w:val="49"/>
  </w:num>
  <w:num w:numId="23" w16cid:durableId="1356882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175909">
    <w:abstractNumId w:val="11"/>
  </w:num>
  <w:num w:numId="25" w16cid:durableId="718674576">
    <w:abstractNumId w:val="47"/>
  </w:num>
  <w:num w:numId="26" w16cid:durableId="353850908">
    <w:abstractNumId w:val="58"/>
  </w:num>
  <w:num w:numId="27" w16cid:durableId="1024017968">
    <w:abstractNumId w:val="14"/>
  </w:num>
  <w:num w:numId="28" w16cid:durableId="5269140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7788601">
    <w:abstractNumId w:val="22"/>
  </w:num>
  <w:num w:numId="30" w16cid:durableId="227690347">
    <w:abstractNumId w:val="29"/>
  </w:num>
  <w:num w:numId="31" w16cid:durableId="1648976169">
    <w:abstractNumId w:val="16"/>
  </w:num>
  <w:num w:numId="32" w16cid:durableId="948969687">
    <w:abstractNumId w:val="37"/>
  </w:num>
  <w:num w:numId="33" w16cid:durableId="1366247515">
    <w:abstractNumId w:val="32"/>
  </w:num>
  <w:num w:numId="34" w16cid:durableId="1345017980">
    <w:abstractNumId w:val="3"/>
  </w:num>
  <w:num w:numId="35" w16cid:durableId="1650749030">
    <w:abstractNumId w:val="0"/>
  </w:num>
  <w:num w:numId="36" w16cid:durableId="1023169161">
    <w:abstractNumId w:val="13"/>
  </w:num>
  <w:num w:numId="37" w16cid:durableId="425345593">
    <w:abstractNumId w:val="42"/>
    <w:lvlOverride w:ilvl="0">
      <w:startOverride w:val="1"/>
    </w:lvlOverride>
    <w:lvlOverride w:ilvl="1"/>
    <w:lvlOverride w:ilvl="2"/>
    <w:lvlOverride w:ilvl="3"/>
    <w:lvlOverride w:ilvl="4"/>
    <w:lvlOverride w:ilvl="5"/>
    <w:lvlOverride w:ilvl="6"/>
    <w:lvlOverride w:ilvl="7"/>
    <w:lvlOverride w:ilvl="8"/>
  </w:num>
  <w:num w:numId="38" w16cid:durableId="42171046">
    <w:abstractNumId w:val="56"/>
  </w:num>
  <w:num w:numId="39" w16cid:durableId="53755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74209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3653445">
    <w:abstractNumId w:val="33"/>
  </w:num>
  <w:num w:numId="42" w16cid:durableId="1467891860">
    <w:abstractNumId w:val="50"/>
  </w:num>
  <w:num w:numId="43" w16cid:durableId="434446613">
    <w:abstractNumId w:val="45"/>
  </w:num>
  <w:num w:numId="44" w16cid:durableId="1740471777">
    <w:abstractNumId w:val="38"/>
  </w:num>
  <w:num w:numId="45" w16cid:durableId="1241284237">
    <w:abstractNumId w:val="52"/>
    <w:lvlOverride w:ilvl="0">
      <w:startOverride w:val="1"/>
    </w:lvlOverride>
    <w:lvlOverride w:ilvl="1"/>
    <w:lvlOverride w:ilvl="2"/>
    <w:lvlOverride w:ilvl="3"/>
    <w:lvlOverride w:ilvl="4"/>
    <w:lvlOverride w:ilvl="5"/>
    <w:lvlOverride w:ilvl="6"/>
    <w:lvlOverride w:ilvl="7"/>
    <w:lvlOverride w:ilvl="8"/>
  </w:num>
  <w:num w:numId="46" w16cid:durableId="329526093">
    <w:abstractNumId w:val="4"/>
  </w:num>
  <w:num w:numId="47" w16cid:durableId="52194856">
    <w:abstractNumId w:val="34"/>
  </w:num>
  <w:num w:numId="48" w16cid:durableId="1176112058">
    <w:abstractNumId w:val="53"/>
  </w:num>
  <w:num w:numId="49" w16cid:durableId="1427114986">
    <w:abstractNumId w:val="30"/>
  </w:num>
  <w:num w:numId="50" w16cid:durableId="356781497">
    <w:abstractNumId w:val="7"/>
  </w:num>
  <w:num w:numId="51" w16cid:durableId="1096176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398736">
    <w:abstractNumId w:val="43"/>
  </w:num>
  <w:num w:numId="53" w16cid:durableId="2103721782">
    <w:abstractNumId w:val="18"/>
  </w:num>
  <w:num w:numId="54" w16cid:durableId="1959221752">
    <w:abstractNumId w:val="24"/>
  </w:num>
  <w:num w:numId="55" w16cid:durableId="308629145">
    <w:abstractNumId w:val="27"/>
  </w:num>
  <w:num w:numId="56" w16cid:durableId="1865244913">
    <w:abstractNumId w:val="57"/>
  </w:num>
  <w:num w:numId="57" w16cid:durableId="905989315">
    <w:abstractNumId w:val="26"/>
  </w:num>
  <w:num w:numId="58" w16cid:durableId="6463229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64938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6652503">
    <w:abstractNumId w:val="35"/>
  </w:num>
  <w:num w:numId="61" w16cid:durableId="379787862">
    <w:abstractNumId w:val="9"/>
  </w:num>
  <w:num w:numId="62" w16cid:durableId="1463959359">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8B"/>
    <w:rsid w:val="000000FB"/>
    <w:rsid w:val="00000198"/>
    <w:rsid w:val="00000469"/>
    <w:rsid w:val="000005DE"/>
    <w:rsid w:val="00000F64"/>
    <w:rsid w:val="00001041"/>
    <w:rsid w:val="0000144D"/>
    <w:rsid w:val="000014A3"/>
    <w:rsid w:val="00001D51"/>
    <w:rsid w:val="00002735"/>
    <w:rsid w:val="00003D0D"/>
    <w:rsid w:val="00003F31"/>
    <w:rsid w:val="00003F6D"/>
    <w:rsid w:val="00004456"/>
    <w:rsid w:val="000045E2"/>
    <w:rsid w:val="000045E6"/>
    <w:rsid w:val="00007944"/>
    <w:rsid w:val="00007991"/>
    <w:rsid w:val="0001051B"/>
    <w:rsid w:val="00010850"/>
    <w:rsid w:val="00010B41"/>
    <w:rsid w:val="00010FC5"/>
    <w:rsid w:val="000118A8"/>
    <w:rsid w:val="00011B43"/>
    <w:rsid w:val="00012480"/>
    <w:rsid w:val="000126C6"/>
    <w:rsid w:val="000128EB"/>
    <w:rsid w:val="00012AFF"/>
    <w:rsid w:val="00012BD3"/>
    <w:rsid w:val="000130AF"/>
    <w:rsid w:val="000142FE"/>
    <w:rsid w:val="00014550"/>
    <w:rsid w:val="000149E6"/>
    <w:rsid w:val="00014B0D"/>
    <w:rsid w:val="00015352"/>
    <w:rsid w:val="00015C73"/>
    <w:rsid w:val="00015CF0"/>
    <w:rsid w:val="000162E7"/>
    <w:rsid w:val="0001655C"/>
    <w:rsid w:val="0001672D"/>
    <w:rsid w:val="000169E7"/>
    <w:rsid w:val="00017088"/>
    <w:rsid w:val="0001742E"/>
    <w:rsid w:val="00017729"/>
    <w:rsid w:val="000178B3"/>
    <w:rsid w:val="00017EC2"/>
    <w:rsid w:val="00017F59"/>
    <w:rsid w:val="00020080"/>
    <w:rsid w:val="0002017A"/>
    <w:rsid w:val="0002031B"/>
    <w:rsid w:val="000204C1"/>
    <w:rsid w:val="00020D24"/>
    <w:rsid w:val="00020D36"/>
    <w:rsid w:val="00021B93"/>
    <w:rsid w:val="00022296"/>
    <w:rsid w:val="00024499"/>
    <w:rsid w:val="00024906"/>
    <w:rsid w:val="00024911"/>
    <w:rsid w:val="00025082"/>
    <w:rsid w:val="000252AB"/>
    <w:rsid w:val="0002530C"/>
    <w:rsid w:val="0002558B"/>
    <w:rsid w:val="00026008"/>
    <w:rsid w:val="00026291"/>
    <w:rsid w:val="0002631B"/>
    <w:rsid w:val="00026475"/>
    <w:rsid w:val="000268F2"/>
    <w:rsid w:val="0002734A"/>
    <w:rsid w:val="00027445"/>
    <w:rsid w:val="0003000A"/>
    <w:rsid w:val="00030315"/>
    <w:rsid w:val="00030DAC"/>
    <w:rsid w:val="00030F64"/>
    <w:rsid w:val="00031CDF"/>
    <w:rsid w:val="00031FBB"/>
    <w:rsid w:val="000330FF"/>
    <w:rsid w:val="000336D9"/>
    <w:rsid w:val="000339CE"/>
    <w:rsid w:val="00034773"/>
    <w:rsid w:val="0003480E"/>
    <w:rsid w:val="00034AF5"/>
    <w:rsid w:val="00034B3F"/>
    <w:rsid w:val="00034CDD"/>
    <w:rsid w:val="000357CE"/>
    <w:rsid w:val="00035E46"/>
    <w:rsid w:val="000365EB"/>
    <w:rsid w:val="00036B5C"/>
    <w:rsid w:val="000401F7"/>
    <w:rsid w:val="000403D7"/>
    <w:rsid w:val="000408D2"/>
    <w:rsid w:val="000410AD"/>
    <w:rsid w:val="00041147"/>
    <w:rsid w:val="00042161"/>
    <w:rsid w:val="000421E4"/>
    <w:rsid w:val="00042485"/>
    <w:rsid w:val="00043245"/>
    <w:rsid w:val="000443D9"/>
    <w:rsid w:val="000445D1"/>
    <w:rsid w:val="000445EA"/>
    <w:rsid w:val="00044A32"/>
    <w:rsid w:val="000452DA"/>
    <w:rsid w:val="00045C41"/>
    <w:rsid w:val="00045E22"/>
    <w:rsid w:val="00046519"/>
    <w:rsid w:val="00046578"/>
    <w:rsid w:val="00046968"/>
    <w:rsid w:val="00046A1D"/>
    <w:rsid w:val="00046A49"/>
    <w:rsid w:val="00046DFB"/>
    <w:rsid w:val="00047559"/>
    <w:rsid w:val="00047678"/>
    <w:rsid w:val="000478B3"/>
    <w:rsid w:val="000479EF"/>
    <w:rsid w:val="00047B85"/>
    <w:rsid w:val="0005127D"/>
    <w:rsid w:val="00051744"/>
    <w:rsid w:val="00051EDF"/>
    <w:rsid w:val="0005247A"/>
    <w:rsid w:val="00052922"/>
    <w:rsid w:val="00052FB6"/>
    <w:rsid w:val="00053064"/>
    <w:rsid w:val="00053240"/>
    <w:rsid w:val="000532E2"/>
    <w:rsid w:val="0005351E"/>
    <w:rsid w:val="000536C8"/>
    <w:rsid w:val="00053880"/>
    <w:rsid w:val="0005423D"/>
    <w:rsid w:val="00054479"/>
    <w:rsid w:val="0005505C"/>
    <w:rsid w:val="0005576B"/>
    <w:rsid w:val="00055AD6"/>
    <w:rsid w:val="00055F7E"/>
    <w:rsid w:val="00056DBA"/>
    <w:rsid w:val="0005727B"/>
    <w:rsid w:val="00057523"/>
    <w:rsid w:val="000578E1"/>
    <w:rsid w:val="00057A78"/>
    <w:rsid w:val="00057B0E"/>
    <w:rsid w:val="00060506"/>
    <w:rsid w:val="00061551"/>
    <w:rsid w:val="0006182E"/>
    <w:rsid w:val="000618AA"/>
    <w:rsid w:val="000618BD"/>
    <w:rsid w:val="00061E31"/>
    <w:rsid w:val="0006214C"/>
    <w:rsid w:val="0006231A"/>
    <w:rsid w:val="00062D6C"/>
    <w:rsid w:val="00062DD0"/>
    <w:rsid w:val="00063236"/>
    <w:rsid w:val="00063E41"/>
    <w:rsid w:val="00063FC4"/>
    <w:rsid w:val="000644F4"/>
    <w:rsid w:val="00064562"/>
    <w:rsid w:val="00064DBB"/>
    <w:rsid w:val="00064F86"/>
    <w:rsid w:val="0006657E"/>
    <w:rsid w:val="000668DF"/>
    <w:rsid w:val="00066931"/>
    <w:rsid w:val="00066FAE"/>
    <w:rsid w:val="000671FB"/>
    <w:rsid w:val="00067642"/>
    <w:rsid w:val="000677F8"/>
    <w:rsid w:val="00071C94"/>
    <w:rsid w:val="00071CF1"/>
    <w:rsid w:val="00071D5C"/>
    <w:rsid w:val="00072B92"/>
    <w:rsid w:val="000732BB"/>
    <w:rsid w:val="000732DF"/>
    <w:rsid w:val="00073CA4"/>
    <w:rsid w:val="00074976"/>
    <w:rsid w:val="00074C01"/>
    <w:rsid w:val="00074E3E"/>
    <w:rsid w:val="000750C4"/>
    <w:rsid w:val="000751B2"/>
    <w:rsid w:val="00075CD9"/>
    <w:rsid w:val="00075EC8"/>
    <w:rsid w:val="00075EF2"/>
    <w:rsid w:val="000762B6"/>
    <w:rsid w:val="0007685F"/>
    <w:rsid w:val="00076B56"/>
    <w:rsid w:val="00076E8B"/>
    <w:rsid w:val="00076F27"/>
    <w:rsid w:val="000774CA"/>
    <w:rsid w:val="00077694"/>
    <w:rsid w:val="00077A96"/>
    <w:rsid w:val="0008042D"/>
    <w:rsid w:val="00081817"/>
    <w:rsid w:val="00081A80"/>
    <w:rsid w:val="00081D54"/>
    <w:rsid w:val="000821D4"/>
    <w:rsid w:val="00082B6D"/>
    <w:rsid w:val="00082F6E"/>
    <w:rsid w:val="00083299"/>
    <w:rsid w:val="000833A6"/>
    <w:rsid w:val="0008362E"/>
    <w:rsid w:val="000838DC"/>
    <w:rsid w:val="00083964"/>
    <w:rsid w:val="00083A7E"/>
    <w:rsid w:val="00083C63"/>
    <w:rsid w:val="00083D96"/>
    <w:rsid w:val="00084B0B"/>
    <w:rsid w:val="00085967"/>
    <w:rsid w:val="00085A30"/>
    <w:rsid w:val="0008689C"/>
    <w:rsid w:val="00086D4A"/>
    <w:rsid w:val="0008756E"/>
    <w:rsid w:val="00087721"/>
    <w:rsid w:val="00090444"/>
    <w:rsid w:val="00090C57"/>
    <w:rsid w:val="00090DFD"/>
    <w:rsid w:val="00090E55"/>
    <w:rsid w:val="00091065"/>
    <w:rsid w:val="000912EA"/>
    <w:rsid w:val="000912ED"/>
    <w:rsid w:val="00091331"/>
    <w:rsid w:val="000916D6"/>
    <w:rsid w:val="00091866"/>
    <w:rsid w:val="000919CD"/>
    <w:rsid w:val="00091BBE"/>
    <w:rsid w:val="00091C96"/>
    <w:rsid w:val="00092280"/>
    <w:rsid w:val="00092FCF"/>
    <w:rsid w:val="000931E5"/>
    <w:rsid w:val="00093B51"/>
    <w:rsid w:val="00094A69"/>
    <w:rsid w:val="00094D92"/>
    <w:rsid w:val="0009547E"/>
    <w:rsid w:val="00095671"/>
    <w:rsid w:val="00096615"/>
    <w:rsid w:val="00096A45"/>
    <w:rsid w:val="00096C46"/>
    <w:rsid w:val="00097240"/>
    <w:rsid w:val="00097634"/>
    <w:rsid w:val="0009765F"/>
    <w:rsid w:val="0009799F"/>
    <w:rsid w:val="00097AE3"/>
    <w:rsid w:val="00097F69"/>
    <w:rsid w:val="000A1646"/>
    <w:rsid w:val="000A1AEA"/>
    <w:rsid w:val="000A1B86"/>
    <w:rsid w:val="000A2167"/>
    <w:rsid w:val="000A2AF5"/>
    <w:rsid w:val="000A3456"/>
    <w:rsid w:val="000A3533"/>
    <w:rsid w:val="000A3A11"/>
    <w:rsid w:val="000A3BCC"/>
    <w:rsid w:val="000A3F42"/>
    <w:rsid w:val="000A3FDE"/>
    <w:rsid w:val="000A45A8"/>
    <w:rsid w:val="000A469C"/>
    <w:rsid w:val="000A4908"/>
    <w:rsid w:val="000A49BB"/>
    <w:rsid w:val="000A4ACE"/>
    <w:rsid w:val="000A4B91"/>
    <w:rsid w:val="000A4DEC"/>
    <w:rsid w:val="000A4EC8"/>
    <w:rsid w:val="000A4F85"/>
    <w:rsid w:val="000A58E3"/>
    <w:rsid w:val="000A5B30"/>
    <w:rsid w:val="000A64B5"/>
    <w:rsid w:val="000A681A"/>
    <w:rsid w:val="000A6C7F"/>
    <w:rsid w:val="000A6F93"/>
    <w:rsid w:val="000B00DE"/>
    <w:rsid w:val="000B176F"/>
    <w:rsid w:val="000B1EC5"/>
    <w:rsid w:val="000B2918"/>
    <w:rsid w:val="000B2C0C"/>
    <w:rsid w:val="000B2EA2"/>
    <w:rsid w:val="000B2F9E"/>
    <w:rsid w:val="000B3364"/>
    <w:rsid w:val="000B3DD4"/>
    <w:rsid w:val="000B419A"/>
    <w:rsid w:val="000B4240"/>
    <w:rsid w:val="000B44B1"/>
    <w:rsid w:val="000B47DA"/>
    <w:rsid w:val="000B5D9D"/>
    <w:rsid w:val="000B69B1"/>
    <w:rsid w:val="000B6D86"/>
    <w:rsid w:val="000B727B"/>
    <w:rsid w:val="000B76AF"/>
    <w:rsid w:val="000B79BB"/>
    <w:rsid w:val="000B7ACC"/>
    <w:rsid w:val="000C07F5"/>
    <w:rsid w:val="000C13EA"/>
    <w:rsid w:val="000C14ED"/>
    <w:rsid w:val="000C1BA1"/>
    <w:rsid w:val="000C1D4F"/>
    <w:rsid w:val="000C1EB9"/>
    <w:rsid w:val="000C2867"/>
    <w:rsid w:val="000C2C35"/>
    <w:rsid w:val="000C2E6A"/>
    <w:rsid w:val="000C3002"/>
    <w:rsid w:val="000C30EA"/>
    <w:rsid w:val="000C3690"/>
    <w:rsid w:val="000C4832"/>
    <w:rsid w:val="000C492B"/>
    <w:rsid w:val="000C4BDA"/>
    <w:rsid w:val="000C4EAB"/>
    <w:rsid w:val="000C508C"/>
    <w:rsid w:val="000C50C7"/>
    <w:rsid w:val="000C5A1F"/>
    <w:rsid w:val="000C5C0F"/>
    <w:rsid w:val="000C5FD4"/>
    <w:rsid w:val="000C6E8F"/>
    <w:rsid w:val="000C70CF"/>
    <w:rsid w:val="000D0819"/>
    <w:rsid w:val="000D0A6F"/>
    <w:rsid w:val="000D12DB"/>
    <w:rsid w:val="000D1950"/>
    <w:rsid w:val="000D19E3"/>
    <w:rsid w:val="000D1F0D"/>
    <w:rsid w:val="000D29A2"/>
    <w:rsid w:val="000D31F6"/>
    <w:rsid w:val="000D4BDE"/>
    <w:rsid w:val="000D4F0C"/>
    <w:rsid w:val="000D5141"/>
    <w:rsid w:val="000D57EF"/>
    <w:rsid w:val="000D58D0"/>
    <w:rsid w:val="000D5E68"/>
    <w:rsid w:val="000D6160"/>
    <w:rsid w:val="000D6CC0"/>
    <w:rsid w:val="000D6E8B"/>
    <w:rsid w:val="000D7E80"/>
    <w:rsid w:val="000E03D6"/>
    <w:rsid w:val="000E0490"/>
    <w:rsid w:val="000E0F59"/>
    <w:rsid w:val="000E12FE"/>
    <w:rsid w:val="000E13C2"/>
    <w:rsid w:val="000E211E"/>
    <w:rsid w:val="000E2B9D"/>
    <w:rsid w:val="000E3B08"/>
    <w:rsid w:val="000E3BBC"/>
    <w:rsid w:val="000E3F25"/>
    <w:rsid w:val="000E3F9C"/>
    <w:rsid w:val="000E574E"/>
    <w:rsid w:val="000E5826"/>
    <w:rsid w:val="000E5901"/>
    <w:rsid w:val="000E5937"/>
    <w:rsid w:val="000E5FFE"/>
    <w:rsid w:val="000E64A9"/>
    <w:rsid w:val="000E6864"/>
    <w:rsid w:val="000E6ACC"/>
    <w:rsid w:val="000E764D"/>
    <w:rsid w:val="000E771F"/>
    <w:rsid w:val="000E7ADF"/>
    <w:rsid w:val="000F0129"/>
    <w:rsid w:val="000F05E1"/>
    <w:rsid w:val="000F07E3"/>
    <w:rsid w:val="000F0F53"/>
    <w:rsid w:val="000F1D69"/>
    <w:rsid w:val="000F1E31"/>
    <w:rsid w:val="000F204B"/>
    <w:rsid w:val="000F2A82"/>
    <w:rsid w:val="000F2C1A"/>
    <w:rsid w:val="000F2DB1"/>
    <w:rsid w:val="000F3785"/>
    <w:rsid w:val="000F3A1C"/>
    <w:rsid w:val="000F3E48"/>
    <w:rsid w:val="000F41AC"/>
    <w:rsid w:val="000F4ACE"/>
    <w:rsid w:val="000F53E4"/>
    <w:rsid w:val="000F55B2"/>
    <w:rsid w:val="000F592B"/>
    <w:rsid w:val="000F5A8B"/>
    <w:rsid w:val="000F5E84"/>
    <w:rsid w:val="000F6002"/>
    <w:rsid w:val="000F6010"/>
    <w:rsid w:val="000F6052"/>
    <w:rsid w:val="000F63E3"/>
    <w:rsid w:val="000F6A36"/>
    <w:rsid w:val="000F71C0"/>
    <w:rsid w:val="000F775C"/>
    <w:rsid w:val="001000DE"/>
    <w:rsid w:val="00100593"/>
    <w:rsid w:val="00100AEF"/>
    <w:rsid w:val="00100BF2"/>
    <w:rsid w:val="00101366"/>
    <w:rsid w:val="00101408"/>
    <w:rsid w:val="00101491"/>
    <w:rsid w:val="001017AA"/>
    <w:rsid w:val="00101F8B"/>
    <w:rsid w:val="00102A40"/>
    <w:rsid w:val="0010308E"/>
    <w:rsid w:val="00103626"/>
    <w:rsid w:val="00103ADB"/>
    <w:rsid w:val="00103B1C"/>
    <w:rsid w:val="00103B2B"/>
    <w:rsid w:val="00104166"/>
    <w:rsid w:val="00104565"/>
    <w:rsid w:val="00104F6E"/>
    <w:rsid w:val="0010511D"/>
    <w:rsid w:val="00105340"/>
    <w:rsid w:val="00105722"/>
    <w:rsid w:val="00105798"/>
    <w:rsid w:val="00105F84"/>
    <w:rsid w:val="00105FB5"/>
    <w:rsid w:val="001061EA"/>
    <w:rsid w:val="00107223"/>
    <w:rsid w:val="001074B6"/>
    <w:rsid w:val="00107AFF"/>
    <w:rsid w:val="00107FD2"/>
    <w:rsid w:val="0011064E"/>
    <w:rsid w:val="001108EB"/>
    <w:rsid w:val="00110B93"/>
    <w:rsid w:val="00111859"/>
    <w:rsid w:val="00112440"/>
    <w:rsid w:val="00113EEC"/>
    <w:rsid w:val="001147AC"/>
    <w:rsid w:val="00115070"/>
    <w:rsid w:val="001152A7"/>
    <w:rsid w:val="00115337"/>
    <w:rsid w:val="00115476"/>
    <w:rsid w:val="00115712"/>
    <w:rsid w:val="001161D7"/>
    <w:rsid w:val="001163E2"/>
    <w:rsid w:val="00116DF6"/>
    <w:rsid w:val="00117ECE"/>
    <w:rsid w:val="00117F7B"/>
    <w:rsid w:val="001200FE"/>
    <w:rsid w:val="00120D64"/>
    <w:rsid w:val="00120D6C"/>
    <w:rsid w:val="00120FC1"/>
    <w:rsid w:val="00121002"/>
    <w:rsid w:val="00121183"/>
    <w:rsid w:val="001214BF"/>
    <w:rsid w:val="0012219F"/>
    <w:rsid w:val="0012269F"/>
    <w:rsid w:val="001230F7"/>
    <w:rsid w:val="0012322A"/>
    <w:rsid w:val="0012335C"/>
    <w:rsid w:val="00123F0A"/>
    <w:rsid w:val="00123F24"/>
    <w:rsid w:val="00124A84"/>
    <w:rsid w:val="00125F6F"/>
    <w:rsid w:val="00126BAB"/>
    <w:rsid w:val="00127058"/>
    <w:rsid w:val="00127625"/>
    <w:rsid w:val="00127F30"/>
    <w:rsid w:val="001300D2"/>
    <w:rsid w:val="00130ED1"/>
    <w:rsid w:val="00131582"/>
    <w:rsid w:val="00131B3E"/>
    <w:rsid w:val="001323DE"/>
    <w:rsid w:val="001324CE"/>
    <w:rsid w:val="00133B1C"/>
    <w:rsid w:val="00133D26"/>
    <w:rsid w:val="00134143"/>
    <w:rsid w:val="00134641"/>
    <w:rsid w:val="00134FCF"/>
    <w:rsid w:val="00135ADA"/>
    <w:rsid w:val="00135E44"/>
    <w:rsid w:val="00135FCB"/>
    <w:rsid w:val="00136301"/>
    <w:rsid w:val="001366AC"/>
    <w:rsid w:val="00136C49"/>
    <w:rsid w:val="0013712C"/>
    <w:rsid w:val="0013727D"/>
    <w:rsid w:val="001374EB"/>
    <w:rsid w:val="001375C0"/>
    <w:rsid w:val="00137C02"/>
    <w:rsid w:val="00137F10"/>
    <w:rsid w:val="00140070"/>
    <w:rsid w:val="001402F9"/>
    <w:rsid w:val="00140363"/>
    <w:rsid w:val="001407FC"/>
    <w:rsid w:val="00141AD6"/>
    <w:rsid w:val="00141BCE"/>
    <w:rsid w:val="00141EAD"/>
    <w:rsid w:val="0014245D"/>
    <w:rsid w:val="00142F62"/>
    <w:rsid w:val="00143896"/>
    <w:rsid w:val="00143AB5"/>
    <w:rsid w:val="001445A3"/>
    <w:rsid w:val="00145531"/>
    <w:rsid w:val="001458A1"/>
    <w:rsid w:val="00145E1A"/>
    <w:rsid w:val="001460BB"/>
    <w:rsid w:val="001463AA"/>
    <w:rsid w:val="00146485"/>
    <w:rsid w:val="00146AE0"/>
    <w:rsid w:val="001473F9"/>
    <w:rsid w:val="00147C66"/>
    <w:rsid w:val="001503F0"/>
    <w:rsid w:val="00150506"/>
    <w:rsid w:val="001506A9"/>
    <w:rsid w:val="00150912"/>
    <w:rsid w:val="00150991"/>
    <w:rsid w:val="00150AAB"/>
    <w:rsid w:val="00150B72"/>
    <w:rsid w:val="00150ED1"/>
    <w:rsid w:val="001511AB"/>
    <w:rsid w:val="00151625"/>
    <w:rsid w:val="001517FF"/>
    <w:rsid w:val="001519A6"/>
    <w:rsid w:val="00151BC7"/>
    <w:rsid w:val="0015214F"/>
    <w:rsid w:val="00152432"/>
    <w:rsid w:val="00152567"/>
    <w:rsid w:val="00152DAD"/>
    <w:rsid w:val="00152F9B"/>
    <w:rsid w:val="001533F2"/>
    <w:rsid w:val="001534AA"/>
    <w:rsid w:val="001534AE"/>
    <w:rsid w:val="00154207"/>
    <w:rsid w:val="001544AE"/>
    <w:rsid w:val="00154EFA"/>
    <w:rsid w:val="001552B8"/>
    <w:rsid w:val="00155A68"/>
    <w:rsid w:val="0015622D"/>
    <w:rsid w:val="00156379"/>
    <w:rsid w:val="00156746"/>
    <w:rsid w:val="00156980"/>
    <w:rsid w:val="0015712F"/>
    <w:rsid w:val="001574A9"/>
    <w:rsid w:val="00160838"/>
    <w:rsid w:val="00160839"/>
    <w:rsid w:val="00160D6B"/>
    <w:rsid w:val="00161DAC"/>
    <w:rsid w:val="001634C3"/>
    <w:rsid w:val="00163A54"/>
    <w:rsid w:val="00163AC5"/>
    <w:rsid w:val="0016489D"/>
    <w:rsid w:val="001659E0"/>
    <w:rsid w:val="00165B7E"/>
    <w:rsid w:val="00165D20"/>
    <w:rsid w:val="001667EE"/>
    <w:rsid w:val="00166E16"/>
    <w:rsid w:val="00167119"/>
    <w:rsid w:val="00167231"/>
    <w:rsid w:val="001675EE"/>
    <w:rsid w:val="00167699"/>
    <w:rsid w:val="001678E4"/>
    <w:rsid w:val="00167968"/>
    <w:rsid w:val="001679EF"/>
    <w:rsid w:val="00167C04"/>
    <w:rsid w:val="00170006"/>
    <w:rsid w:val="001704C6"/>
    <w:rsid w:val="00170D60"/>
    <w:rsid w:val="00171A07"/>
    <w:rsid w:val="001723C8"/>
    <w:rsid w:val="0017241C"/>
    <w:rsid w:val="0017268E"/>
    <w:rsid w:val="00172898"/>
    <w:rsid w:val="00172B5B"/>
    <w:rsid w:val="00172CF8"/>
    <w:rsid w:val="00172D74"/>
    <w:rsid w:val="00172F86"/>
    <w:rsid w:val="00173494"/>
    <w:rsid w:val="001739CB"/>
    <w:rsid w:val="00173BAE"/>
    <w:rsid w:val="00174376"/>
    <w:rsid w:val="00174423"/>
    <w:rsid w:val="00176528"/>
    <w:rsid w:val="00176E95"/>
    <w:rsid w:val="00177042"/>
    <w:rsid w:val="00177172"/>
    <w:rsid w:val="00177B41"/>
    <w:rsid w:val="001803BB"/>
    <w:rsid w:val="0018055C"/>
    <w:rsid w:val="00180ADF"/>
    <w:rsid w:val="00180BDD"/>
    <w:rsid w:val="00180E65"/>
    <w:rsid w:val="00180EBB"/>
    <w:rsid w:val="001813E4"/>
    <w:rsid w:val="001813FA"/>
    <w:rsid w:val="00181540"/>
    <w:rsid w:val="0018199B"/>
    <w:rsid w:val="001826AB"/>
    <w:rsid w:val="00182B18"/>
    <w:rsid w:val="00182DEE"/>
    <w:rsid w:val="0018344A"/>
    <w:rsid w:val="0018359E"/>
    <w:rsid w:val="00183C0D"/>
    <w:rsid w:val="00183E1B"/>
    <w:rsid w:val="0018428A"/>
    <w:rsid w:val="00184C8A"/>
    <w:rsid w:val="00185002"/>
    <w:rsid w:val="00185324"/>
    <w:rsid w:val="00185EB1"/>
    <w:rsid w:val="0018611B"/>
    <w:rsid w:val="001861B5"/>
    <w:rsid w:val="00186350"/>
    <w:rsid w:val="0018644E"/>
    <w:rsid w:val="00186772"/>
    <w:rsid w:val="00186D8D"/>
    <w:rsid w:val="001879E8"/>
    <w:rsid w:val="0019027D"/>
    <w:rsid w:val="001908C1"/>
    <w:rsid w:val="00190A8A"/>
    <w:rsid w:val="00190D1A"/>
    <w:rsid w:val="0019276F"/>
    <w:rsid w:val="00192D25"/>
    <w:rsid w:val="00192F04"/>
    <w:rsid w:val="00193573"/>
    <w:rsid w:val="00193EAE"/>
    <w:rsid w:val="00193F96"/>
    <w:rsid w:val="00194503"/>
    <w:rsid w:val="00194651"/>
    <w:rsid w:val="00194827"/>
    <w:rsid w:val="00194DC8"/>
    <w:rsid w:val="0019585D"/>
    <w:rsid w:val="001958F6"/>
    <w:rsid w:val="00196617"/>
    <w:rsid w:val="0019710F"/>
    <w:rsid w:val="0019755A"/>
    <w:rsid w:val="00197E66"/>
    <w:rsid w:val="001A01B4"/>
    <w:rsid w:val="001A01E8"/>
    <w:rsid w:val="001A0748"/>
    <w:rsid w:val="001A0AE2"/>
    <w:rsid w:val="001A17D2"/>
    <w:rsid w:val="001A18BD"/>
    <w:rsid w:val="001A326B"/>
    <w:rsid w:val="001A34A6"/>
    <w:rsid w:val="001A4273"/>
    <w:rsid w:val="001A4381"/>
    <w:rsid w:val="001A4A0C"/>
    <w:rsid w:val="001A4BEA"/>
    <w:rsid w:val="001A515F"/>
    <w:rsid w:val="001A54E7"/>
    <w:rsid w:val="001A6047"/>
    <w:rsid w:val="001A645E"/>
    <w:rsid w:val="001A73B0"/>
    <w:rsid w:val="001A7F9C"/>
    <w:rsid w:val="001B00A3"/>
    <w:rsid w:val="001B0A60"/>
    <w:rsid w:val="001B0D9B"/>
    <w:rsid w:val="001B0E26"/>
    <w:rsid w:val="001B0FCE"/>
    <w:rsid w:val="001B1CE3"/>
    <w:rsid w:val="001B1FA4"/>
    <w:rsid w:val="001B244A"/>
    <w:rsid w:val="001B2728"/>
    <w:rsid w:val="001B28E9"/>
    <w:rsid w:val="001B3485"/>
    <w:rsid w:val="001B3EA5"/>
    <w:rsid w:val="001B4A26"/>
    <w:rsid w:val="001B5E40"/>
    <w:rsid w:val="001B68C4"/>
    <w:rsid w:val="001B6C7B"/>
    <w:rsid w:val="001B6FEE"/>
    <w:rsid w:val="001B7151"/>
    <w:rsid w:val="001B7216"/>
    <w:rsid w:val="001B73DF"/>
    <w:rsid w:val="001C0A94"/>
    <w:rsid w:val="001C0CA8"/>
    <w:rsid w:val="001C1381"/>
    <w:rsid w:val="001C16D9"/>
    <w:rsid w:val="001C1915"/>
    <w:rsid w:val="001C1B60"/>
    <w:rsid w:val="001C1E40"/>
    <w:rsid w:val="001C236F"/>
    <w:rsid w:val="001C24CA"/>
    <w:rsid w:val="001C2723"/>
    <w:rsid w:val="001C2C56"/>
    <w:rsid w:val="001C3415"/>
    <w:rsid w:val="001C35A4"/>
    <w:rsid w:val="001C369B"/>
    <w:rsid w:val="001C37FA"/>
    <w:rsid w:val="001C38FB"/>
    <w:rsid w:val="001C3B1D"/>
    <w:rsid w:val="001C41F5"/>
    <w:rsid w:val="001C4526"/>
    <w:rsid w:val="001C6253"/>
    <w:rsid w:val="001C6C9F"/>
    <w:rsid w:val="001C7703"/>
    <w:rsid w:val="001C7D34"/>
    <w:rsid w:val="001C7DA0"/>
    <w:rsid w:val="001D0004"/>
    <w:rsid w:val="001D0326"/>
    <w:rsid w:val="001D0BD5"/>
    <w:rsid w:val="001D0F48"/>
    <w:rsid w:val="001D105E"/>
    <w:rsid w:val="001D13D1"/>
    <w:rsid w:val="001D13D5"/>
    <w:rsid w:val="001D16B9"/>
    <w:rsid w:val="001D1E38"/>
    <w:rsid w:val="001D1E3D"/>
    <w:rsid w:val="001D1EC6"/>
    <w:rsid w:val="001D1F61"/>
    <w:rsid w:val="001D2824"/>
    <w:rsid w:val="001D2B9C"/>
    <w:rsid w:val="001D3083"/>
    <w:rsid w:val="001D357D"/>
    <w:rsid w:val="001D3BA3"/>
    <w:rsid w:val="001D4D20"/>
    <w:rsid w:val="001D5797"/>
    <w:rsid w:val="001D615D"/>
    <w:rsid w:val="001D64BB"/>
    <w:rsid w:val="001D6865"/>
    <w:rsid w:val="001D6DC9"/>
    <w:rsid w:val="001D6F91"/>
    <w:rsid w:val="001E0467"/>
    <w:rsid w:val="001E0C6F"/>
    <w:rsid w:val="001E0D9C"/>
    <w:rsid w:val="001E10ED"/>
    <w:rsid w:val="001E1A82"/>
    <w:rsid w:val="001E1C7D"/>
    <w:rsid w:val="001E1DF3"/>
    <w:rsid w:val="001E2720"/>
    <w:rsid w:val="001E29A9"/>
    <w:rsid w:val="001E2E7E"/>
    <w:rsid w:val="001E2F29"/>
    <w:rsid w:val="001E3E36"/>
    <w:rsid w:val="001E42F2"/>
    <w:rsid w:val="001E43C5"/>
    <w:rsid w:val="001E4E7F"/>
    <w:rsid w:val="001E52A0"/>
    <w:rsid w:val="001E52D7"/>
    <w:rsid w:val="001E52F8"/>
    <w:rsid w:val="001E587D"/>
    <w:rsid w:val="001E5A6F"/>
    <w:rsid w:val="001E60E2"/>
    <w:rsid w:val="001E6A16"/>
    <w:rsid w:val="001E6B5E"/>
    <w:rsid w:val="001E6C51"/>
    <w:rsid w:val="001E74BC"/>
    <w:rsid w:val="001F09A3"/>
    <w:rsid w:val="001F0BFB"/>
    <w:rsid w:val="001F14CA"/>
    <w:rsid w:val="001F16E1"/>
    <w:rsid w:val="001F181E"/>
    <w:rsid w:val="001F1999"/>
    <w:rsid w:val="001F20BE"/>
    <w:rsid w:val="001F2A42"/>
    <w:rsid w:val="001F303C"/>
    <w:rsid w:val="001F34CA"/>
    <w:rsid w:val="001F3599"/>
    <w:rsid w:val="001F3C29"/>
    <w:rsid w:val="001F3EE7"/>
    <w:rsid w:val="001F40C2"/>
    <w:rsid w:val="001F42FE"/>
    <w:rsid w:val="001F4589"/>
    <w:rsid w:val="001F4625"/>
    <w:rsid w:val="001F4D83"/>
    <w:rsid w:val="001F511D"/>
    <w:rsid w:val="001F58AE"/>
    <w:rsid w:val="001F6DAA"/>
    <w:rsid w:val="0020049E"/>
    <w:rsid w:val="00201033"/>
    <w:rsid w:val="00201361"/>
    <w:rsid w:val="00201AD3"/>
    <w:rsid w:val="00201C3E"/>
    <w:rsid w:val="002024C9"/>
    <w:rsid w:val="00202652"/>
    <w:rsid w:val="0020280D"/>
    <w:rsid w:val="00202C83"/>
    <w:rsid w:val="002046F3"/>
    <w:rsid w:val="0020511E"/>
    <w:rsid w:val="002051F6"/>
    <w:rsid w:val="00205AA2"/>
    <w:rsid w:val="00205DFC"/>
    <w:rsid w:val="002062B1"/>
    <w:rsid w:val="002065D3"/>
    <w:rsid w:val="00206DF2"/>
    <w:rsid w:val="00207500"/>
    <w:rsid w:val="00207781"/>
    <w:rsid w:val="002078C1"/>
    <w:rsid w:val="002078CA"/>
    <w:rsid w:val="002101D5"/>
    <w:rsid w:val="00210367"/>
    <w:rsid w:val="00210368"/>
    <w:rsid w:val="00211FAE"/>
    <w:rsid w:val="002120BF"/>
    <w:rsid w:val="0021251D"/>
    <w:rsid w:val="00212693"/>
    <w:rsid w:val="00213408"/>
    <w:rsid w:val="00213E92"/>
    <w:rsid w:val="00214205"/>
    <w:rsid w:val="00214B92"/>
    <w:rsid w:val="00214D38"/>
    <w:rsid w:val="00214DBB"/>
    <w:rsid w:val="002157DF"/>
    <w:rsid w:val="00215D4E"/>
    <w:rsid w:val="00216330"/>
    <w:rsid w:val="00216811"/>
    <w:rsid w:val="00216AFD"/>
    <w:rsid w:val="0022026F"/>
    <w:rsid w:val="00220789"/>
    <w:rsid w:val="00220976"/>
    <w:rsid w:val="00220CEC"/>
    <w:rsid w:val="002215BB"/>
    <w:rsid w:val="00221C57"/>
    <w:rsid w:val="00221D54"/>
    <w:rsid w:val="00221FDD"/>
    <w:rsid w:val="002225E9"/>
    <w:rsid w:val="00222B9F"/>
    <w:rsid w:val="00223210"/>
    <w:rsid w:val="002233D2"/>
    <w:rsid w:val="002237D7"/>
    <w:rsid w:val="00224DF2"/>
    <w:rsid w:val="002250EB"/>
    <w:rsid w:val="0022510E"/>
    <w:rsid w:val="0022588B"/>
    <w:rsid w:val="00225BD4"/>
    <w:rsid w:val="002260A9"/>
    <w:rsid w:val="002266A4"/>
    <w:rsid w:val="00227205"/>
    <w:rsid w:val="002273C3"/>
    <w:rsid w:val="00227E8E"/>
    <w:rsid w:val="002300C9"/>
    <w:rsid w:val="002302EB"/>
    <w:rsid w:val="0023160D"/>
    <w:rsid w:val="002318FA"/>
    <w:rsid w:val="00232740"/>
    <w:rsid w:val="00232B0E"/>
    <w:rsid w:val="002331EF"/>
    <w:rsid w:val="00233475"/>
    <w:rsid w:val="00233595"/>
    <w:rsid w:val="00233A97"/>
    <w:rsid w:val="00233BE0"/>
    <w:rsid w:val="00233E1B"/>
    <w:rsid w:val="00233E4D"/>
    <w:rsid w:val="0023430A"/>
    <w:rsid w:val="002347BA"/>
    <w:rsid w:val="0023492A"/>
    <w:rsid w:val="00234A91"/>
    <w:rsid w:val="002354EA"/>
    <w:rsid w:val="00235E83"/>
    <w:rsid w:val="00235FF6"/>
    <w:rsid w:val="00236336"/>
    <w:rsid w:val="002363D8"/>
    <w:rsid w:val="00236571"/>
    <w:rsid w:val="00236804"/>
    <w:rsid w:val="002368D0"/>
    <w:rsid w:val="002369E0"/>
    <w:rsid w:val="00236DDA"/>
    <w:rsid w:val="0023717C"/>
    <w:rsid w:val="00237B3B"/>
    <w:rsid w:val="002412EF"/>
    <w:rsid w:val="00241504"/>
    <w:rsid w:val="00241D43"/>
    <w:rsid w:val="00242AE4"/>
    <w:rsid w:val="00242B2C"/>
    <w:rsid w:val="002437EE"/>
    <w:rsid w:val="00244704"/>
    <w:rsid w:val="002450C8"/>
    <w:rsid w:val="0024512C"/>
    <w:rsid w:val="002454C6"/>
    <w:rsid w:val="00245AEC"/>
    <w:rsid w:val="00245BAC"/>
    <w:rsid w:val="00246433"/>
    <w:rsid w:val="002469F4"/>
    <w:rsid w:val="00246F0A"/>
    <w:rsid w:val="002471D2"/>
    <w:rsid w:val="0025001B"/>
    <w:rsid w:val="00250064"/>
    <w:rsid w:val="002503DA"/>
    <w:rsid w:val="002503F9"/>
    <w:rsid w:val="002504BB"/>
    <w:rsid w:val="0025068D"/>
    <w:rsid w:val="002511EC"/>
    <w:rsid w:val="00251B2C"/>
    <w:rsid w:val="00252076"/>
    <w:rsid w:val="00252119"/>
    <w:rsid w:val="00252686"/>
    <w:rsid w:val="002526BD"/>
    <w:rsid w:val="00252B10"/>
    <w:rsid w:val="00252F36"/>
    <w:rsid w:val="00255092"/>
    <w:rsid w:val="002553C0"/>
    <w:rsid w:val="00255A77"/>
    <w:rsid w:val="00256D9B"/>
    <w:rsid w:val="00256DDE"/>
    <w:rsid w:val="00257426"/>
    <w:rsid w:val="0025764E"/>
    <w:rsid w:val="00257A88"/>
    <w:rsid w:val="00257B83"/>
    <w:rsid w:val="00257C15"/>
    <w:rsid w:val="002601AD"/>
    <w:rsid w:val="00260482"/>
    <w:rsid w:val="00261645"/>
    <w:rsid w:val="00261662"/>
    <w:rsid w:val="00262099"/>
    <w:rsid w:val="00262191"/>
    <w:rsid w:val="0026237E"/>
    <w:rsid w:val="00263318"/>
    <w:rsid w:val="00263415"/>
    <w:rsid w:val="0026342A"/>
    <w:rsid w:val="00263AAD"/>
    <w:rsid w:val="00263D75"/>
    <w:rsid w:val="0026414C"/>
    <w:rsid w:val="00265022"/>
    <w:rsid w:val="002657CA"/>
    <w:rsid w:val="002658FD"/>
    <w:rsid w:val="00266334"/>
    <w:rsid w:val="0026699F"/>
    <w:rsid w:val="00267CE6"/>
    <w:rsid w:val="00270235"/>
    <w:rsid w:val="00270574"/>
    <w:rsid w:val="0027064A"/>
    <w:rsid w:val="00272717"/>
    <w:rsid w:val="00272765"/>
    <w:rsid w:val="00272775"/>
    <w:rsid w:val="00272793"/>
    <w:rsid w:val="002734FA"/>
    <w:rsid w:val="00273AF9"/>
    <w:rsid w:val="0027474E"/>
    <w:rsid w:val="0027477D"/>
    <w:rsid w:val="00274844"/>
    <w:rsid w:val="00274B68"/>
    <w:rsid w:val="00274BFA"/>
    <w:rsid w:val="002753BA"/>
    <w:rsid w:val="00275708"/>
    <w:rsid w:val="00275C23"/>
    <w:rsid w:val="002762D2"/>
    <w:rsid w:val="002764DF"/>
    <w:rsid w:val="00276E62"/>
    <w:rsid w:val="00277140"/>
    <w:rsid w:val="00277523"/>
    <w:rsid w:val="00277847"/>
    <w:rsid w:val="00277B26"/>
    <w:rsid w:val="002803A4"/>
    <w:rsid w:val="0028054B"/>
    <w:rsid w:val="002817E9"/>
    <w:rsid w:val="00281D04"/>
    <w:rsid w:val="00282220"/>
    <w:rsid w:val="002826EA"/>
    <w:rsid w:val="00282AEC"/>
    <w:rsid w:val="00282D17"/>
    <w:rsid w:val="002830E5"/>
    <w:rsid w:val="00283483"/>
    <w:rsid w:val="0028354E"/>
    <w:rsid w:val="00283693"/>
    <w:rsid w:val="00283889"/>
    <w:rsid w:val="00285107"/>
    <w:rsid w:val="00285292"/>
    <w:rsid w:val="002854D9"/>
    <w:rsid w:val="0028556A"/>
    <w:rsid w:val="002856B9"/>
    <w:rsid w:val="002856CE"/>
    <w:rsid w:val="00286596"/>
    <w:rsid w:val="00286654"/>
    <w:rsid w:val="00286DB8"/>
    <w:rsid w:val="0028719C"/>
    <w:rsid w:val="0028731E"/>
    <w:rsid w:val="0028737D"/>
    <w:rsid w:val="002877B9"/>
    <w:rsid w:val="00287EEE"/>
    <w:rsid w:val="002902F0"/>
    <w:rsid w:val="002903EF"/>
    <w:rsid w:val="00291665"/>
    <w:rsid w:val="002918DD"/>
    <w:rsid w:val="002921FF"/>
    <w:rsid w:val="00292278"/>
    <w:rsid w:val="00292571"/>
    <w:rsid w:val="00292D1F"/>
    <w:rsid w:val="00292F71"/>
    <w:rsid w:val="002935CB"/>
    <w:rsid w:val="00293BCB"/>
    <w:rsid w:val="002941E7"/>
    <w:rsid w:val="002942BE"/>
    <w:rsid w:val="0029481F"/>
    <w:rsid w:val="00294ACA"/>
    <w:rsid w:val="00294FD5"/>
    <w:rsid w:val="0029502B"/>
    <w:rsid w:val="00295FA1"/>
    <w:rsid w:val="002960C2"/>
    <w:rsid w:val="00296B5D"/>
    <w:rsid w:val="002971FB"/>
    <w:rsid w:val="002974E1"/>
    <w:rsid w:val="00297AAC"/>
    <w:rsid w:val="00297ABA"/>
    <w:rsid w:val="002A0F76"/>
    <w:rsid w:val="002A24A6"/>
    <w:rsid w:val="002A2652"/>
    <w:rsid w:val="002A28A6"/>
    <w:rsid w:val="002A2CF8"/>
    <w:rsid w:val="002A3A2C"/>
    <w:rsid w:val="002A3AC9"/>
    <w:rsid w:val="002A41AA"/>
    <w:rsid w:val="002A4422"/>
    <w:rsid w:val="002A4B6C"/>
    <w:rsid w:val="002A55A4"/>
    <w:rsid w:val="002A5623"/>
    <w:rsid w:val="002A5753"/>
    <w:rsid w:val="002A6E51"/>
    <w:rsid w:val="002A6EE5"/>
    <w:rsid w:val="002A776C"/>
    <w:rsid w:val="002A7ABF"/>
    <w:rsid w:val="002A7B9A"/>
    <w:rsid w:val="002B005D"/>
    <w:rsid w:val="002B0AA5"/>
    <w:rsid w:val="002B125C"/>
    <w:rsid w:val="002B13C9"/>
    <w:rsid w:val="002B145F"/>
    <w:rsid w:val="002B164D"/>
    <w:rsid w:val="002B1EC7"/>
    <w:rsid w:val="002B239D"/>
    <w:rsid w:val="002B242A"/>
    <w:rsid w:val="002B2BFE"/>
    <w:rsid w:val="002B300F"/>
    <w:rsid w:val="002B3B79"/>
    <w:rsid w:val="002B3F90"/>
    <w:rsid w:val="002B4590"/>
    <w:rsid w:val="002B4596"/>
    <w:rsid w:val="002B4A5D"/>
    <w:rsid w:val="002B52B3"/>
    <w:rsid w:val="002B57FB"/>
    <w:rsid w:val="002B6273"/>
    <w:rsid w:val="002B63D9"/>
    <w:rsid w:val="002B65B6"/>
    <w:rsid w:val="002B68F4"/>
    <w:rsid w:val="002B6B49"/>
    <w:rsid w:val="002B6EAA"/>
    <w:rsid w:val="002B6F65"/>
    <w:rsid w:val="002B7156"/>
    <w:rsid w:val="002B77C1"/>
    <w:rsid w:val="002B795F"/>
    <w:rsid w:val="002B7F13"/>
    <w:rsid w:val="002C0524"/>
    <w:rsid w:val="002C080C"/>
    <w:rsid w:val="002C0968"/>
    <w:rsid w:val="002C09F2"/>
    <w:rsid w:val="002C0A70"/>
    <w:rsid w:val="002C0F6B"/>
    <w:rsid w:val="002C176C"/>
    <w:rsid w:val="002C1774"/>
    <w:rsid w:val="002C186B"/>
    <w:rsid w:val="002C1AA8"/>
    <w:rsid w:val="002C2A23"/>
    <w:rsid w:val="002C2DCF"/>
    <w:rsid w:val="002C3951"/>
    <w:rsid w:val="002C3971"/>
    <w:rsid w:val="002C3B90"/>
    <w:rsid w:val="002C4266"/>
    <w:rsid w:val="002C44A2"/>
    <w:rsid w:val="002C4504"/>
    <w:rsid w:val="002C47B8"/>
    <w:rsid w:val="002C4E64"/>
    <w:rsid w:val="002C5893"/>
    <w:rsid w:val="002C5D92"/>
    <w:rsid w:val="002C6F51"/>
    <w:rsid w:val="002C701B"/>
    <w:rsid w:val="002C70D1"/>
    <w:rsid w:val="002C761D"/>
    <w:rsid w:val="002C79B5"/>
    <w:rsid w:val="002C7EB6"/>
    <w:rsid w:val="002D005A"/>
    <w:rsid w:val="002D00B9"/>
    <w:rsid w:val="002D042E"/>
    <w:rsid w:val="002D0E1E"/>
    <w:rsid w:val="002D195F"/>
    <w:rsid w:val="002D1C59"/>
    <w:rsid w:val="002D1D97"/>
    <w:rsid w:val="002D1EB2"/>
    <w:rsid w:val="002D1F8F"/>
    <w:rsid w:val="002D2BD9"/>
    <w:rsid w:val="002D362D"/>
    <w:rsid w:val="002D3A03"/>
    <w:rsid w:val="002D3C3B"/>
    <w:rsid w:val="002D3EF2"/>
    <w:rsid w:val="002D41EC"/>
    <w:rsid w:val="002D4263"/>
    <w:rsid w:val="002D45C3"/>
    <w:rsid w:val="002D54BC"/>
    <w:rsid w:val="002D54C5"/>
    <w:rsid w:val="002D58D5"/>
    <w:rsid w:val="002D59D4"/>
    <w:rsid w:val="002D5B8C"/>
    <w:rsid w:val="002D654B"/>
    <w:rsid w:val="002D65A4"/>
    <w:rsid w:val="002D7441"/>
    <w:rsid w:val="002D75D1"/>
    <w:rsid w:val="002D7B08"/>
    <w:rsid w:val="002D7CD9"/>
    <w:rsid w:val="002D7FFE"/>
    <w:rsid w:val="002E0921"/>
    <w:rsid w:val="002E0E98"/>
    <w:rsid w:val="002E102F"/>
    <w:rsid w:val="002E108D"/>
    <w:rsid w:val="002E19A2"/>
    <w:rsid w:val="002E19B8"/>
    <w:rsid w:val="002E2618"/>
    <w:rsid w:val="002E2A75"/>
    <w:rsid w:val="002E2E4C"/>
    <w:rsid w:val="002E2ED8"/>
    <w:rsid w:val="002E31AD"/>
    <w:rsid w:val="002E33CE"/>
    <w:rsid w:val="002E3CE6"/>
    <w:rsid w:val="002E3E2D"/>
    <w:rsid w:val="002E3FE2"/>
    <w:rsid w:val="002E4B4A"/>
    <w:rsid w:val="002E5636"/>
    <w:rsid w:val="002E5F63"/>
    <w:rsid w:val="002E617B"/>
    <w:rsid w:val="002E639E"/>
    <w:rsid w:val="002E6441"/>
    <w:rsid w:val="002E66CF"/>
    <w:rsid w:val="002E6B76"/>
    <w:rsid w:val="002E6C28"/>
    <w:rsid w:val="002E6EA3"/>
    <w:rsid w:val="002E7A15"/>
    <w:rsid w:val="002E7B81"/>
    <w:rsid w:val="002F0075"/>
    <w:rsid w:val="002F0374"/>
    <w:rsid w:val="002F04A8"/>
    <w:rsid w:val="002F0CCB"/>
    <w:rsid w:val="002F11F6"/>
    <w:rsid w:val="002F1B5C"/>
    <w:rsid w:val="002F1D4A"/>
    <w:rsid w:val="002F2373"/>
    <w:rsid w:val="002F2E14"/>
    <w:rsid w:val="002F3488"/>
    <w:rsid w:val="002F3950"/>
    <w:rsid w:val="002F42BB"/>
    <w:rsid w:val="002F4383"/>
    <w:rsid w:val="002F4AF2"/>
    <w:rsid w:val="002F4F8A"/>
    <w:rsid w:val="002F50FB"/>
    <w:rsid w:val="002F6E4E"/>
    <w:rsid w:val="002F6EBC"/>
    <w:rsid w:val="002F6F01"/>
    <w:rsid w:val="002F78EC"/>
    <w:rsid w:val="002F7B2E"/>
    <w:rsid w:val="002F7E0F"/>
    <w:rsid w:val="003000C5"/>
    <w:rsid w:val="0030036E"/>
    <w:rsid w:val="00300708"/>
    <w:rsid w:val="00300B8A"/>
    <w:rsid w:val="00301860"/>
    <w:rsid w:val="003018B6"/>
    <w:rsid w:val="00301A1E"/>
    <w:rsid w:val="00301B0C"/>
    <w:rsid w:val="00301C27"/>
    <w:rsid w:val="00301D0B"/>
    <w:rsid w:val="00301E1C"/>
    <w:rsid w:val="00302C6C"/>
    <w:rsid w:val="003038CF"/>
    <w:rsid w:val="00303D75"/>
    <w:rsid w:val="00303F1F"/>
    <w:rsid w:val="00304C31"/>
    <w:rsid w:val="00305F56"/>
    <w:rsid w:val="003061CF"/>
    <w:rsid w:val="00306462"/>
    <w:rsid w:val="00306EBC"/>
    <w:rsid w:val="00307A30"/>
    <w:rsid w:val="00307FA4"/>
    <w:rsid w:val="00310E24"/>
    <w:rsid w:val="003112F0"/>
    <w:rsid w:val="00311A5D"/>
    <w:rsid w:val="00311E35"/>
    <w:rsid w:val="00312040"/>
    <w:rsid w:val="003125B8"/>
    <w:rsid w:val="00312649"/>
    <w:rsid w:val="00312CBA"/>
    <w:rsid w:val="00313800"/>
    <w:rsid w:val="00313B53"/>
    <w:rsid w:val="00313CA2"/>
    <w:rsid w:val="00313CEA"/>
    <w:rsid w:val="00313E20"/>
    <w:rsid w:val="00314136"/>
    <w:rsid w:val="00314441"/>
    <w:rsid w:val="003146A0"/>
    <w:rsid w:val="0031593E"/>
    <w:rsid w:val="00315F9E"/>
    <w:rsid w:val="00316F0E"/>
    <w:rsid w:val="00316FCE"/>
    <w:rsid w:val="0031750D"/>
    <w:rsid w:val="00317B47"/>
    <w:rsid w:val="00317D09"/>
    <w:rsid w:val="0032077A"/>
    <w:rsid w:val="003208FB"/>
    <w:rsid w:val="003215E8"/>
    <w:rsid w:val="0032198D"/>
    <w:rsid w:val="00321B32"/>
    <w:rsid w:val="003224D0"/>
    <w:rsid w:val="003232DE"/>
    <w:rsid w:val="0032392D"/>
    <w:rsid w:val="00323D3E"/>
    <w:rsid w:val="00324130"/>
    <w:rsid w:val="0032456E"/>
    <w:rsid w:val="00324645"/>
    <w:rsid w:val="0032490A"/>
    <w:rsid w:val="00325002"/>
    <w:rsid w:val="0032562B"/>
    <w:rsid w:val="0032577B"/>
    <w:rsid w:val="00325CAB"/>
    <w:rsid w:val="00325CEB"/>
    <w:rsid w:val="0032601A"/>
    <w:rsid w:val="00326028"/>
    <w:rsid w:val="00326409"/>
    <w:rsid w:val="00326564"/>
    <w:rsid w:val="00326CC7"/>
    <w:rsid w:val="003272FD"/>
    <w:rsid w:val="003276A5"/>
    <w:rsid w:val="00327AD9"/>
    <w:rsid w:val="00330630"/>
    <w:rsid w:val="0033098A"/>
    <w:rsid w:val="00330C28"/>
    <w:rsid w:val="00330D3B"/>
    <w:rsid w:val="00332341"/>
    <w:rsid w:val="003323FB"/>
    <w:rsid w:val="00332918"/>
    <w:rsid w:val="00332E89"/>
    <w:rsid w:val="0033376E"/>
    <w:rsid w:val="00333982"/>
    <w:rsid w:val="00333DC2"/>
    <w:rsid w:val="00333DE5"/>
    <w:rsid w:val="00334216"/>
    <w:rsid w:val="0033567E"/>
    <w:rsid w:val="00335A92"/>
    <w:rsid w:val="00335AE5"/>
    <w:rsid w:val="00335DCB"/>
    <w:rsid w:val="003370B2"/>
    <w:rsid w:val="00337380"/>
    <w:rsid w:val="0033762C"/>
    <w:rsid w:val="00337CAF"/>
    <w:rsid w:val="00337E2B"/>
    <w:rsid w:val="0034033B"/>
    <w:rsid w:val="00340436"/>
    <w:rsid w:val="0034045E"/>
    <w:rsid w:val="00340A0A"/>
    <w:rsid w:val="00340BD9"/>
    <w:rsid w:val="00340E4D"/>
    <w:rsid w:val="00340F9E"/>
    <w:rsid w:val="0034128E"/>
    <w:rsid w:val="0034187F"/>
    <w:rsid w:val="0034270D"/>
    <w:rsid w:val="00342CF6"/>
    <w:rsid w:val="00342F53"/>
    <w:rsid w:val="00343144"/>
    <w:rsid w:val="00343515"/>
    <w:rsid w:val="00343DF8"/>
    <w:rsid w:val="00344051"/>
    <w:rsid w:val="003449E8"/>
    <w:rsid w:val="00344AAF"/>
    <w:rsid w:val="00344BBA"/>
    <w:rsid w:val="00344FA6"/>
    <w:rsid w:val="003451E5"/>
    <w:rsid w:val="00345283"/>
    <w:rsid w:val="0034661E"/>
    <w:rsid w:val="0034685D"/>
    <w:rsid w:val="00346EA9"/>
    <w:rsid w:val="0034711F"/>
    <w:rsid w:val="003472FD"/>
    <w:rsid w:val="003473EE"/>
    <w:rsid w:val="003475C1"/>
    <w:rsid w:val="003503F9"/>
    <w:rsid w:val="00350F7C"/>
    <w:rsid w:val="0035184C"/>
    <w:rsid w:val="00351BD4"/>
    <w:rsid w:val="00352015"/>
    <w:rsid w:val="00352E48"/>
    <w:rsid w:val="003531E0"/>
    <w:rsid w:val="00353783"/>
    <w:rsid w:val="0035397A"/>
    <w:rsid w:val="00353AFA"/>
    <w:rsid w:val="00353D3D"/>
    <w:rsid w:val="00354A83"/>
    <w:rsid w:val="00354F49"/>
    <w:rsid w:val="0035530E"/>
    <w:rsid w:val="00355879"/>
    <w:rsid w:val="003558B4"/>
    <w:rsid w:val="00355BB0"/>
    <w:rsid w:val="00355D2D"/>
    <w:rsid w:val="00355E97"/>
    <w:rsid w:val="0035638F"/>
    <w:rsid w:val="003569E0"/>
    <w:rsid w:val="00356B6D"/>
    <w:rsid w:val="00356C74"/>
    <w:rsid w:val="00356E90"/>
    <w:rsid w:val="003576A1"/>
    <w:rsid w:val="00357930"/>
    <w:rsid w:val="00357A55"/>
    <w:rsid w:val="00357B6A"/>
    <w:rsid w:val="00357FB2"/>
    <w:rsid w:val="00360513"/>
    <w:rsid w:val="003619BD"/>
    <w:rsid w:val="00361BFA"/>
    <w:rsid w:val="00361D13"/>
    <w:rsid w:val="003623C5"/>
    <w:rsid w:val="00362B8A"/>
    <w:rsid w:val="00363FDC"/>
    <w:rsid w:val="003640A2"/>
    <w:rsid w:val="00364F69"/>
    <w:rsid w:val="00364FB4"/>
    <w:rsid w:val="0036649B"/>
    <w:rsid w:val="003664DA"/>
    <w:rsid w:val="003664DD"/>
    <w:rsid w:val="00366963"/>
    <w:rsid w:val="00366ABD"/>
    <w:rsid w:val="00366CF6"/>
    <w:rsid w:val="00366D1E"/>
    <w:rsid w:val="00366D46"/>
    <w:rsid w:val="0036787F"/>
    <w:rsid w:val="00367A0E"/>
    <w:rsid w:val="00370180"/>
    <w:rsid w:val="00371224"/>
    <w:rsid w:val="003717D3"/>
    <w:rsid w:val="00371827"/>
    <w:rsid w:val="00371C54"/>
    <w:rsid w:val="00371E68"/>
    <w:rsid w:val="00372165"/>
    <w:rsid w:val="0037225A"/>
    <w:rsid w:val="00372F91"/>
    <w:rsid w:val="0037333D"/>
    <w:rsid w:val="00374544"/>
    <w:rsid w:val="003747C8"/>
    <w:rsid w:val="003754FF"/>
    <w:rsid w:val="00375670"/>
    <w:rsid w:val="00375783"/>
    <w:rsid w:val="00375DC7"/>
    <w:rsid w:val="00376458"/>
    <w:rsid w:val="00376E41"/>
    <w:rsid w:val="00377434"/>
    <w:rsid w:val="00377D1C"/>
    <w:rsid w:val="00377D37"/>
    <w:rsid w:val="003800AD"/>
    <w:rsid w:val="00380100"/>
    <w:rsid w:val="00380D9B"/>
    <w:rsid w:val="00381068"/>
    <w:rsid w:val="00381CAE"/>
    <w:rsid w:val="00381D7D"/>
    <w:rsid w:val="00381DAD"/>
    <w:rsid w:val="0038238B"/>
    <w:rsid w:val="00382B7E"/>
    <w:rsid w:val="00382DBC"/>
    <w:rsid w:val="00383C7B"/>
    <w:rsid w:val="00384137"/>
    <w:rsid w:val="003842B3"/>
    <w:rsid w:val="003853E3"/>
    <w:rsid w:val="00385B94"/>
    <w:rsid w:val="00386711"/>
    <w:rsid w:val="00386929"/>
    <w:rsid w:val="00386992"/>
    <w:rsid w:val="0038703C"/>
    <w:rsid w:val="0038727F"/>
    <w:rsid w:val="0038743C"/>
    <w:rsid w:val="00387569"/>
    <w:rsid w:val="0039024E"/>
    <w:rsid w:val="00390C77"/>
    <w:rsid w:val="00390F2E"/>
    <w:rsid w:val="003912B1"/>
    <w:rsid w:val="00391374"/>
    <w:rsid w:val="0039138C"/>
    <w:rsid w:val="00391546"/>
    <w:rsid w:val="003917F0"/>
    <w:rsid w:val="00391971"/>
    <w:rsid w:val="00391B99"/>
    <w:rsid w:val="00391C70"/>
    <w:rsid w:val="003922DB"/>
    <w:rsid w:val="003923D4"/>
    <w:rsid w:val="00392747"/>
    <w:rsid w:val="00392974"/>
    <w:rsid w:val="00392DA7"/>
    <w:rsid w:val="003935B8"/>
    <w:rsid w:val="00393AAF"/>
    <w:rsid w:val="00393D58"/>
    <w:rsid w:val="00393DBF"/>
    <w:rsid w:val="00393E43"/>
    <w:rsid w:val="00394596"/>
    <w:rsid w:val="003948F5"/>
    <w:rsid w:val="00394B55"/>
    <w:rsid w:val="00394F26"/>
    <w:rsid w:val="0039583D"/>
    <w:rsid w:val="00395877"/>
    <w:rsid w:val="00395B97"/>
    <w:rsid w:val="00395CB7"/>
    <w:rsid w:val="00396D54"/>
    <w:rsid w:val="0039764C"/>
    <w:rsid w:val="00397871"/>
    <w:rsid w:val="00397EC0"/>
    <w:rsid w:val="003A0EF8"/>
    <w:rsid w:val="003A1094"/>
    <w:rsid w:val="003A21D3"/>
    <w:rsid w:val="003A2364"/>
    <w:rsid w:val="003A28AE"/>
    <w:rsid w:val="003A29F2"/>
    <w:rsid w:val="003A2A90"/>
    <w:rsid w:val="003A2E55"/>
    <w:rsid w:val="003A2F3F"/>
    <w:rsid w:val="003A36DE"/>
    <w:rsid w:val="003A3776"/>
    <w:rsid w:val="003A3D6B"/>
    <w:rsid w:val="003A5307"/>
    <w:rsid w:val="003A5CFF"/>
    <w:rsid w:val="003A5D2C"/>
    <w:rsid w:val="003A62D3"/>
    <w:rsid w:val="003A6450"/>
    <w:rsid w:val="003A652D"/>
    <w:rsid w:val="003A6880"/>
    <w:rsid w:val="003A6D2C"/>
    <w:rsid w:val="003A6F23"/>
    <w:rsid w:val="003A72EB"/>
    <w:rsid w:val="003A739E"/>
    <w:rsid w:val="003A773A"/>
    <w:rsid w:val="003A7803"/>
    <w:rsid w:val="003A7DED"/>
    <w:rsid w:val="003B15A1"/>
    <w:rsid w:val="003B1838"/>
    <w:rsid w:val="003B18D7"/>
    <w:rsid w:val="003B27CA"/>
    <w:rsid w:val="003B300B"/>
    <w:rsid w:val="003B310E"/>
    <w:rsid w:val="003B31C1"/>
    <w:rsid w:val="003B334A"/>
    <w:rsid w:val="003B3370"/>
    <w:rsid w:val="003B3471"/>
    <w:rsid w:val="003B4363"/>
    <w:rsid w:val="003B44B3"/>
    <w:rsid w:val="003B57F5"/>
    <w:rsid w:val="003B58FB"/>
    <w:rsid w:val="003B5E72"/>
    <w:rsid w:val="003B666A"/>
    <w:rsid w:val="003B668E"/>
    <w:rsid w:val="003B6764"/>
    <w:rsid w:val="003B69E3"/>
    <w:rsid w:val="003B6E2C"/>
    <w:rsid w:val="003B76BC"/>
    <w:rsid w:val="003B790D"/>
    <w:rsid w:val="003B7AA6"/>
    <w:rsid w:val="003C0391"/>
    <w:rsid w:val="003C068B"/>
    <w:rsid w:val="003C0EF2"/>
    <w:rsid w:val="003C16A3"/>
    <w:rsid w:val="003C262F"/>
    <w:rsid w:val="003C3750"/>
    <w:rsid w:val="003C3BCF"/>
    <w:rsid w:val="003C3CE0"/>
    <w:rsid w:val="003C406C"/>
    <w:rsid w:val="003C417F"/>
    <w:rsid w:val="003C42BC"/>
    <w:rsid w:val="003C43F7"/>
    <w:rsid w:val="003C4A19"/>
    <w:rsid w:val="003C516F"/>
    <w:rsid w:val="003C582C"/>
    <w:rsid w:val="003C5D5E"/>
    <w:rsid w:val="003C61DC"/>
    <w:rsid w:val="003C6295"/>
    <w:rsid w:val="003C633D"/>
    <w:rsid w:val="003C6669"/>
    <w:rsid w:val="003C76F9"/>
    <w:rsid w:val="003C79A0"/>
    <w:rsid w:val="003C7D2A"/>
    <w:rsid w:val="003D0092"/>
    <w:rsid w:val="003D0382"/>
    <w:rsid w:val="003D07C5"/>
    <w:rsid w:val="003D09AE"/>
    <w:rsid w:val="003D0D7D"/>
    <w:rsid w:val="003D30A6"/>
    <w:rsid w:val="003D3755"/>
    <w:rsid w:val="003D37B1"/>
    <w:rsid w:val="003D3C01"/>
    <w:rsid w:val="003D4458"/>
    <w:rsid w:val="003D49F0"/>
    <w:rsid w:val="003D4CF5"/>
    <w:rsid w:val="003D5246"/>
    <w:rsid w:val="003D644D"/>
    <w:rsid w:val="003D6B32"/>
    <w:rsid w:val="003D6D04"/>
    <w:rsid w:val="003D7290"/>
    <w:rsid w:val="003D799C"/>
    <w:rsid w:val="003D7FD3"/>
    <w:rsid w:val="003E1AD3"/>
    <w:rsid w:val="003E226E"/>
    <w:rsid w:val="003E3A22"/>
    <w:rsid w:val="003E3B48"/>
    <w:rsid w:val="003E3FBF"/>
    <w:rsid w:val="003E427F"/>
    <w:rsid w:val="003E4509"/>
    <w:rsid w:val="003E4BD0"/>
    <w:rsid w:val="003E4CCB"/>
    <w:rsid w:val="003E5286"/>
    <w:rsid w:val="003E5570"/>
    <w:rsid w:val="003E5A59"/>
    <w:rsid w:val="003E77FF"/>
    <w:rsid w:val="003E784E"/>
    <w:rsid w:val="003E78B3"/>
    <w:rsid w:val="003E78C4"/>
    <w:rsid w:val="003E7C80"/>
    <w:rsid w:val="003F058F"/>
    <w:rsid w:val="003F0897"/>
    <w:rsid w:val="003F2371"/>
    <w:rsid w:val="003F2A4C"/>
    <w:rsid w:val="003F2B8D"/>
    <w:rsid w:val="003F3D84"/>
    <w:rsid w:val="003F4E2A"/>
    <w:rsid w:val="003F4F80"/>
    <w:rsid w:val="003F5338"/>
    <w:rsid w:val="003F55C7"/>
    <w:rsid w:val="003F59B1"/>
    <w:rsid w:val="003F60BA"/>
    <w:rsid w:val="003F63A0"/>
    <w:rsid w:val="003F6C06"/>
    <w:rsid w:val="003F6FD2"/>
    <w:rsid w:val="003F70EE"/>
    <w:rsid w:val="003F7DE4"/>
    <w:rsid w:val="004000C9"/>
    <w:rsid w:val="004002D4"/>
    <w:rsid w:val="00400546"/>
    <w:rsid w:val="0040074E"/>
    <w:rsid w:val="004009A0"/>
    <w:rsid w:val="00400B06"/>
    <w:rsid w:val="0040187B"/>
    <w:rsid w:val="004018AD"/>
    <w:rsid w:val="00402571"/>
    <w:rsid w:val="00402C69"/>
    <w:rsid w:val="00402E36"/>
    <w:rsid w:val="00402FEB"/>
    <w:rsid w:val="004031F4"/>
    <w:rsid w:val="00403BBF"/>
    <w:rsid w:val="00403D81"/>
    <w:rsid w:val="0040413D"/>
    <w:rsid w:val="0040498D"/>
    <w:rsid w:val="00404BEC"/>
    <w:rsid w:val="00404D57"/>
    <w:rsid w:val="0040591C"/>
    <w:rsid w:val="00405E83"/>
    <w:rsid w:val="00407577"/>
    <w:rsid w:val="004077B3"/>
    <w:rsid w:val="00407AD5"/>
    <w:rsid w:val="00411660"/>
    <w:rsid w:val="00412009"/>
    <w:rsid w:val="0041231F"/>
    <w:rsid w:val="004124C4"/>
    <w:rsid w:val="004124F1"/>
    <w:rsid w:val="004137B8"/>
    <w:rsid w:val="00414329"/>
    <w:rsid w:val="00414743"/>
    <w:rsid w:val="00414AE0"/>
    <w:rsid w:val="0041603A"/>
    <w:rsid w:val="00416570"/>
    <w:rsid w:val="004167DC"/>
    <w:rsid w:val="00416F89"/>
    <w:rsid w:val="004170F9"/>
    <w:rsid w:val="004171B6"/>
    <w:rsid w:val="00417358"/>
    <w:rsid w:val="00417456"/>
    <w:rsid w:val="00417505"/>
    <w:rsid w:val="0041759A"/>
    <w:rsid w:val="00417752"/>
    <w:rsid w:val="0041784C"/>
    <w:rsid w:val="00417BA9"/>
    <w:rsid w:val="00417E03"/>
    <w:rsid w:val="00417EF0"/>
    <w:rsid w:val="0042040D"/>
    <w:rsid w:val="004209AC"/>
    <w:rsid w:val="004216D5"/>
    <w:rsid w:val="00421DE2"/>
    <w:rsid w:val="0042208B"/>
    <w:rsid w:val="004220DE"/>
    <w:rsid w:val="00422563"/>
    <w:rsid w:val="004229AC"/>
    <w:rsid w:val="00422EF8"/>
    <w:rsid w:val="004230EE"/>
    <w:rsid w:val="004239F8"/>
    <w:rsid w:val="00423E92"/>
    <w:rsid w:val="00424C94"/>
    <w:rsid w:val="00424EDD"/>
    <w:rsid w:val="004252C8"/>
    <w:rsid w:val="00425A9F"/>
    <w:rsid w:val="00425AD8"/>
    <w:rsid w:val="00425CD3"/>
    <w:rsid w:val="0042650B"/>
    <w:rsid w:val="00426831"/>
    <w:rsid w:val="00426FF8"/>
    <w:rsid w:val="004272A3"/>
    <w:rsid w:val="00427330"/>
    <w:rsid w:val="00427858"/>
    <w:rsid w:val="004302C0"/>
    <w:rsid w:val="00430A12"/>
    <w:rsid w:val="004310CF"/>
    <w:rsid w:val="0043110B"/>
    <w:rsid w:val="004314EC"/>
    <w:rsid w:val="0043176E"/>
    <w:rsid w:val="00431AB9"/>
    <w:rsid w:val="00431FC7"/>
    <w:rsid w:val="00432550"/>
    <w:rsid w:val="0043342C"/>
    <w:rsid w:val="004335AC"/>
    <w:rsid w:val="0043386A"/>
    <w:rsid w:val="00433AF2"/>
    <w:rsid w:val="00433BE5"/>
    <w:rsid w:val="00433C41"/>
    <w:rsid w:val="00433C86"/>
    <w:rsid w:val="00434255"/>
    <w:rsid w:val="00434914"/>
    <w:rsid w:val="0043498F"/>
    <w:rsid w:val="00434D7B"/>
    <w:rsid w:val="00435F2B"/>
    <w:rsid w:val="004364E2"/>
    <w:rsid w:val="00436905"/>
    <w:rsid w:val="00436C5E"/>
    <w:rsid w:val="0043751F"/>
    <w:rsid w:val="004377B9"/>
    <w:rsid w:val="0043792D"/>
    <w:rsid w:val="00437D1A"/>
    <w:rsid w:val="00440439"/>
    <w:rsid w:val="00440B2F"/>
    <w:rsid w:val="00440E39"/>
    <w:rsid w:val="00441514"/>
    <w:rsid w:val="004418A6"/>
    <w:rsid w:val="00442592"/>
    <w:rsid w:val="00442CDF"/>
    <w:rsid w:val="004437B4"/>
    <w:rsid w:val="00443A95"/>
    <w:rsid w:val="00443B04"/>
    <w:rsid w:val="00443F1C"/>
    <w:rsid w:val="00444570"/>
    <w:rsid w:val="0044457C"/>
    <w:rsid w:val="00444614"/>
    <w:rsid w:val="00444D1B"/>
    <w:rsid w:val="00444E43"/>
    <w:rsid w:val="0044539F"/>
    <w:rsid w:val="004453AB"/>
    <w:rsid w:val="00445AB1"/>
    <w:rsid w:val="004460FF"/>
    <w:rsid w:val="0044619A"/>
    <w:rsid w:val="004461B4"/>
    <w:rsid w:val="0044651B"/>
    <w:rsid w:val="00446AB1"/>
    <w:rsid w:val="00446B32"/>
    <w:rsid w:val="00446B8E"/>
    <w:rsid w:val="00447456"/>
    <w:rsid w:val="00447495"/>
    <w:rsid w:val="00447999"/>
    <w:rsid w:val="00447A0D"/>
    <w:rsid w:val="00450273"/>
    <w:rsid w:val="00450789"/>
    <w:rsid w:val="00450832"/>
    <w:rsid w:val="00450D2E"/>
    <w:rsid w:val="00451033"/>
    <w:rsid w:val="004510A4"/>
    <w:rsid w:val="004510B9"/>
    <w:rsid w:val="004522CE"/>
    <w:rsid w:val="004527BE"/>
    <w:rsid w:val="00452E10"/>
    <w:rsid w:val="00453A1B"/>
    <w:rsid w:val="004542CC"/>
    <w:rsid w:val="00454B9E"/>
    <w:rsid w:val="00454E2A"/>
    <w:rsid w:val="004554ED"/>
    <w:rsid w:val="00455761"/>
    <w:rsid w:val="00455E15"/>
    <w:rsid w:val="00455E61"/>
    <w:rsid w:val="004570AE"/>
    <w:rsid w:val="00457CFA"/>
    <w:rsid w:val="00457F52"/>
    <w:rsid w:val="0046040E"/>
    <w:rsid w:val="00460878"/>
    <w:rsid w:val="00461465"/>
    <w:rsid w:val="004614F7"/>
    <w:rsid w:val="004616C5"/>
    <w:rsid w:val="004619C8"/>
    <w:rsid w:val="00462018"/>
    <w:rsid w:val="00462669"/>
    <w:rsid w:val="00462E53"/>
    <w:rsid w:val="00462FFC"/>
    <w:rsid w:val="0046300C"/>
    <w:rsid w:val="004639FC"/>
    <w:rsid w:val="00463CAB"/>
    <w:rsid w:val="00463D85"/>
    <w:rsid w:val="00464386"/>
    <w:rsid w:val="00465890"/>
    <w:rsid w:val="00465DCB"/>
    <w:rsid w:val="004663A7"/>
    <w:rsid w:val="00466B09"/>
    <w:rsid w:val="00466BD5"/>
    <w:rsid w:val="00466EE5"/>
    <w:rsid w:val="00466F18"/>
    <w:rsid w:val="0046711F"/>
    <w:rsid w:val="004676C8"/>
    <w:rsid w:val="004700AC"/>
    <w:rsid w:val="00470F1A"/>
    <w:rsid w:val="0047189A"/>
    <w:rsid w:val="004718A3"/>
    <w:rsid w:val="00471DB9"/>
    <w:rsid w:val="00471DE3"/>
    <w:rsid w:val="004729ED"/>
    <w:rsid w:val="00472A2B"/>
    <w:rsid w:val="0047364E"/>
    <w:rsid w:val="00473ABF"/>
    <w:rsid w:val="0047407F"/>
    <w:rsid w:val="00474624"/>
    <w:rsid w:val="004748EB"/>
    <w:rsid w:val="00474B35"/>
    <w:rsid w:val="00474B51"/>
    <w:rsid w:val="00474FFF"/>
    <w:rsid w:val="0047544A"/>
    <w:rsid w:val="00475488"/>
    <w:rsid w:val="00475A8F"/>
    <w:rsid w:val="00475D4F"/>
    <w:rsid w:val="00475E14"/>
    <w:rsid w:val="00475EED"/>
    <w:rsid w:val="00476F73"/>
    <w:rsid w:val="004771FA"/>
    <w:rsid w:val="0047726F"/>
    <w:rsid w:val="00477730"/>
    <w:rsid w:val="00477A39"/>
    <w:rsid w:val="00480CD9"/>
    <w:rsid w:val="00481AEA"/>
    <w:rsid w:val="00481C16"/>
    <w:rsid w:val="00482806"/>
    <w:rsid w:val="00482C80"/>
    <w:rsid w:val="00483291"/>
    <w:rsid w:val="004839BA"/>
    <w:rsid w:val="00483B89"/>
    <w:rsid w:val="00483D80"/>
    <w:rsid w:val="0048432A"/>
    <w:rsid w:val="00484632"/>
    <w:rsid w:val="00484A73"/>
    <w:rsid w:val="00484BB5"/>
    <w:rsid w:val="00484DD0"/>
    <w:rsid w:val="004854C9"/>
    <w:rsid w:val="004855F3"/>
    <w:rsid w:val="00486C3F"/>
    <w:rsid w:val="00486D08"/>
    <w:rsid w:val="00486D35"/>
    <w:rsid w:val="00486E50"/>
    <w:rsid w:val="00486FB0"/>
    <w:rsid w:val="00487750"/>
    <w:rsid w:val="00487A03"/>
    <w:rsid w:val="00487E24"/>
    <w:rsid w:val="004913CB"/>
    <w:rsid w:val="00491C7F"/>
    <w:rsid w:val="00492FC6"/>
    <w:rsid w:val="0049364E"/>
    <w:rsid w:val="00493A27"/>
    <w:rsid w:val="00493CA3"/>
    <w:rsid w:val="00493E0B"/>
    <w:rsid w:val="004944DA"/>
    <w:rsid w:val="00494981"/>
    <w:rsid w:val="00494C76"/>
    <w:rsid w:val="00494F1B"/>
    <w:rsid w:val="00495231"/>
    <w:rsid w:val="00495EF9"/>
    <w:rsid w:val="00495FC4"/>
    <w:rsid w:val="00497292"/>
    <w:rsid w:val="00497AB3"/>
    <w:rsid w:val="00497ED0"/>
    <w:rsid w:val="00497F84"/>
    <w:rsid w:val="004A06E3"/>
    <w:rsid w:val="004A081E"/>
    <w:rsid w:val="004A26B0"/>
    <w:rsid w:val="004A26D9"/>
    <w:rsid w:val="004A3140"/>
    <w:rsid w:val="004A3156"/>
    <w:rsid w:val="004A34D5"/>
    <w:rsid w:val="004A354C"/>
    <w:rsid w:val="004A360B"/>
    <w:rsid w:val="004A393E"/>
    <w:rsid w:val="004A3AC7"/>
    <w:rsid w:val="004A3B34"/>
    <w:rsid w:val="004A3DE5"/>
    <w:rsid w:val="004A416F"/>
    <w:rsid w:val="004A4BA8"/>
    <w:rsid w:val="004A5777"/>
    <w:rsid w:val="004A6948"/>
    <w:rsid w:val="004A71C8"/>
    <w:rsid w:val="004A73D8"/>
    <w:rsid w:val="004A7D47"/>
    <w:rsid w:val="004A7FF2"/>
    <w:rsid w:val="004B0248"/>
    <w:rsid w:val="004B0368"/>
    <w:rsid w:val="004B0559"/>
    <w:rsid w:val="004B05BF"/>
    <w:rsid w:val="004B0F6B"/>
    <w:rsid w:val="004B2086"/>
    <w:rsid w:val="004B3027"/>
    <w:rsid w:val="004B30F9"/>
    <w:rsid w:val="004B36AC"/>
    <w:rsid w:val="004B3B51"/>
    <w:rsid w:val="004B4555"/>
    <w:rsid w:val="004B496F"/>
    <w:rsid w:val="004B4DF0"/>
    <w:rsid w:val="004B4F37"/>
    <w:rsid w:val="004B5079"/>
    <w:rsid w:val="004B5497"/>
    <w:rsid w:val="004B572D"/>
    <w:rsid w:val="004B5BD6"/>
    <w:rsid w:val="004B5C4A"/>
    <w:rsid w:val="004B5CD7"/>
    <w:rsid w:val="004B5DAA"/>
    <w:rsid w:val="004B5DC7"/>
    <w:rsid w:val="004B6017"/>
    <w:rsid w:val="004B6D82"/>
    <w:rsid w:val="004B784D"/>
    <w:rsid w:val="004B7F39"/>
    <w:rsid w:val="004C028A"/>
    <w:rsid w:val="004C0556"/>
    <w:rsid w:val="004C14F8"/>
    <w:rsid w:val="004C1C62"/>
    <w:rsid w:val="004C1FB7"/>
    <w:rsid w:val="004C1FD2"/>
    <w:rsid w:val="004C2799"/>
    <w:rsid w:val="004C3106"/>
    <w:rsid w:val="004C428B"/>
    <w:rsid w:val="004C49A0"/>
    <w:rsid w:val="004C4F7A"/>
    <w:rsid w:val="004C5858"/>
    <w:rsid w:val="004C5A6A"/>
    <w:rsid w:val="004C60F6"/>
    <w:rsid w:val="004C6468"/>
    <w:rsid w:val="004C6929"/>
    <w:rsid w:val="004C6BEA"/>
    <w:rsid w:val="004C7426"/>
    <w:rsid w:val="004C7A03"/>
    <w:rsid w:val="004C7E53"/>
    <w:rsid w:val="004C7E71"/>
    <w:rsid w:val="004C7F7D"/>
    <w:rsid w:val="004D0190"/>
    <w:rsid w:val="004D1022"/>
    <w:rsid w:val="004D1073"/>
    <w:rsid w:val="004D121F"/>
    <w:rsid w:val="004D1583"/>
    <w:rsid w:val="004D27E2"/>
    <w:rsid w:val="004D2802"/>
    <w:rsid w:val="004D2D7F"/>
    <w:rsid w:val="004D2E74"/>
    <w:rsid w:val="004D378A"/>
    <w:rsid w:val="004D4596"/>
    <w:rsid w:val="004D4BA2"/>
    <w:rsid w:val="004D5020"/>
    <w:rsid w:val="004D58DE"/>
    <w:rsid w:val="004D59BA"/>
    <w:rsid w:val="004D6AC7"/>
    <w:rsid w:val="004D6B62"/>
    <w:rsid w:val="004D7C4C"/>
    <w:rsid w:val="004D7F28"/>
    <w:rsid w:val="004D7FAB"/>
    <w:rsid w:val="004E0456"/>
    <w:rsid w:val="004E0A92"/>
    <w:rsid w:val="004E1544"/>
    <w:rsid w:val="004E1E1A"/>
    <w:rsid w:val="004E1EE7"/>
    <w:rsid w:val="004E20AE"/>
    <w:rsid w:val="004E253A"/>
    <w:rsid w:val="004E25E9"/>
    <w:rsid w:val="004E264A"/>
    <w:rsid w:val="004E30A6"/>
    <w:rsid w:val="004E31CA"/>
    <w:rsid w:val="004E35C8"/>
    <w:rsid w:val="004E3E6A"/>
    <w:rsid w:val="004E4806"/>
    <w:rsid w:val="004E4A7F"/>
    <w:rsid w:val="004E4E7A"/>
    <w:rsid w:val="004E4FC0"/>
    <w:rsid w:val="004E526B"/>
    <w:rsid w:val="004E5672"/>
    <w:rsid w:val="004E58A2"/>
    <w:rsid w:val="004E5DFF"/>
    <w:rsid w:val="004E700D"/>
    <w:rsid w:val="004E7D98"/>
    <w:rsid w:val="004F00DF"/>
    <w:rsid w:val="004F06A2"/>
    <w:rsid w:val="004F08C4"/>
    <w:rsid w:val="004F0936"/>
    <w:rsid w:val="004F0B04"/>
    <w:rsid w:val="004F0B20"/>
    <w:rsid w:val="004F0DEF"/>
    <w:rsid w:val="004F1325"/>
    <w:rsid w:val="004F195D"/>
    <w:rsid w:val="004F1FCA"/>
    <w:rsid w:val="004F2F72"/>
    <w:rsid w:val="004F31AC"/>
    <w:rsid w:val="004F3419"/>
    <w:rsid w:val="004F3754"/>
    <w:rsid w:val="004F54C7"/>
    <w:rsid w:val="004F5A78"/>
    <w:rsid w:val="004F5FC8"/>
    <w:rsid w:val="004F615C"/>
    <w:rsid w:val="004F657D"/>
    <w:rsid w:val="004F6ABF"/>
    <w:rsid w:val="004F71E5"/>
    <w:rsid w:val="004F7595"/>
    <w:rsid w:val="004F78E6"/>
    <w:rsid w:val="00500487"/>
    <w:rsid w:val="00500C3C"/>
    <w:rsid w:val="00502CAB"/>
    <w:rsid w:val="00504090"/>
    <w:rsid w:val="005040D8"/>
    <w:rsid w:val="005041E2"/>
    <w:rsid w:val="005064E4"/>
    <w:rsid w:val="00506DC6"/>
    <w:rsid w:val="00507296"/>
    <w:rsid w:val="0050765C"/>
    <w:rsid w:val="005076DA"/>
    <w:rsid w:val="005079CA"/>
    <w:rsid w:val="00507D99"/>
    <w:rsid w:val="00507E64"/>
    <w:rsid w:val="005101A6"/>
    <w:rsid w:val="005103DD"/>
    <w:rsid w:val="00510A11"/>
    <w:rsid w:val="0051155E"/>
    <w:rsid w:val="00511707"/>
    <w:rsid w:val="00512001"/>
    <w:rsid w:val="00512099"/>
    <w:rsid w:val="0051276A"/>
    <w:rsid w:val="00512A90"/>
    <w:rsid w:val="00512E48"/>
    <w:rsid w:val="00513B2D"/>
    <w:rsid w:val="00513D56"/>
    <w:rsid w:val="005141EE"/>
    <w:rsid w:val="005153F8"/>
    <w:rsid w:val="00515514"/>
    <w:rsid w:val="005156DE"/>
    <w:rsid w:val="005156EF"/>
    <w:rsid w:val="00515B76"/>
    <w:rsid w:val="00515B7B"/>
    <w:rsid w:val="00515DE0"/>
    <w:rsid w:val="00516238"/>
    <w:rsid w:val="00516779"/>
    <w:rsid w:val="00516D5A"/>
    <w:rsid w:val="00517090"/>
    <w:rsid w:val="00517702"/>
    <w:rsid w:val="00517AA9"/>
    <w:rsid w:val="005208F9"/>
    <w:rsid w:val="005214AB"/>
    <w:rsid w:val="00521E00"/>
    <w:rsid w:val="0052256E"/>
    <w:rsid w:val="00522782"/>
    <w:rsid w:val="0052347F"/>
    <w:rsid w:val="005239CA"/>
    <w:rsid w:val="00523AEE"/>
    <w:rsid w:val="00524B75"/>
    <w:rsid w:val="005254C7"/>
    <w:rsid w:val="00525A84"/>
    <w:rsid w:val="00525C5C"/>
    <w:rsid w:val="00527B98"/>
    <w:rsid w:val="00527C2D"/>
    <w:rsid w:val="00530553"/>
    <w:rsid w:val="005309DB"/>
    <w:rsid w:val="00530C53"/>
    <w:rsid w:val="005314B5"/>
    <w:rsid w:val="005318A7"/>
    <w:rsid w:val="00531D3B"/>
    <w:rsid w:val="005324DC"/>
    <w:rsid w:val="005327C2"/>
    <w:rsid w:val="00532CA6"/>
    <w:rsid w:val="00532D01"/>
    <w:rsid w:val="005334AD"/>
    <w:rsid w:val="00533540"/>
    <w:rsid w:val="00533747"/>
    <w:rsid w:val="005338A0"/>
    <w:rsid w:val="0053448F"/>
    <w:rsid w:val="0053467A"/>
    <w:rsid w:val="005346D2"/>
    <w:rsid w:val="00534805"/>
    <w:rsid w:val="005348B7"/>
    <w:rsid w:val="00534C99"/>
    <w:rsid w:val="00534D4B"/>
    <w:rsid w:val="00534EEC"/>
    <w:rsid w:val="0053525A"/>
    <w:rsid w:val="00535510"/>
    <w:rsid w:val="005358D5"/>
    <w:rsid w:val="00536A62"/>
    <w:rsid w:val="0053717D"/>
    <w:rsid w:val="0053726C"/>
    <w:rsid w:val="005372FF"/>
    <w:rsid w:val="00537DD2"/>
    <w:rsid w:val="005404CB"/>
    <w:rsid w:val="0054061D"/>
    <w:rsid w:val="00540716"/>
    <w:rsid w:val="005409B5"/>
    <w:rsid w:val="00540A21"/>
    <w:rsid w:val="00540B13"/>
    <w:rsid w:val="005414B5"/>
    <w:rsid w:val="005417DA"/>
    <w:rsid w:val="00541C3A"/>
    <w:rsid w:val="00541EC1"/>
    <w:rsid w:val="0054291E"/>
    <w:rsid w:val="00542AF5"/>
    <w:rsid w:val="00543128"/>
    <w:rsid w:val="0054325F"/>
    <w:rsid w:val="00543853"/>
    <w:rsid w:val="00543922"/>
    <w:rsid w:val="005439D7"/>
    <w:rsid w:val="00543AAF"/>
    <w:rsid w:val="00543E1F"/>
    <w:rsid w:val="00544027"/>
    <w:rsid w:val="0054426C"/>
    <w:rsid w:val="0054453E"/>
    <w:rsid w:val="00544650"/>
    <w:rsid w:val="00544CEF"/>
    <w:rsid w:val="005467B6"/>
    <w:rsid w:val="00546D68"/>
    <w:rsid w:val="005471BC"/>
    <w:rsid w:val="00547690"/>
    <w:rsid w:val="00547693"/>
    <w:rsid w:val="00547776"/>
    <w:rsid w:val="00547917"/>
    <w:rsid w:val="00547D4C"/>
    <w:rsid w:val="00550854"/>
    <w:rsid w:val="00550F88"/>
    <w:rsid w:val="005510F9"/>
    <w:rsid w:val="00551113"/>
    <w:rsid w:val="00551635"/>
    <w:rsid w:val="00551735"/>
    <w:rsid w:val="00551ED0"/>
    <w:rsid w:val="0055232E"/>
    <w:rsid w:val="00552EF1"/>
    <w:rsid w:val="00553767"/>
    <w:rsid w:val="00553EB5"/>
    <w:rsid w:val="005544FF"/>
    <w:rsid w:val="005547E3"/>
    <w:rsid w:val="00554882"/>
    <w:rsid w:val="00554A77"/>
    <w:rsid w:val="00554B3B"/>
    <w:rsid w:val="00555225"/>
    <w:rsid w:val="0055564E"/>
    <w:rsid w:val="00555980"/>
    <w:rsid w:val="00555EC3"/>
    <w:rsid w:val="00555F8A"/>
    <w:rsid w:val="005569F5"/>
    <w:rsid w:val="00556B15"/>
    <w:rsid w:val="005570ED"/>
    <w:rsid w:val="005574E5"/>
    <w:rsid w:val="0055753F"/>
    <w:rsid w:val="00557A0B"/>
    <w:rsid w:val="00557C72"/>
    <w:rsid w:val="00557E4B"/>
    <w:rsid w:val="005602E8"/>
    <w:rsid w:val="005607E6"/>
    <w:rsid w:val="00560872"/>
    <w:rsid w:val="005608A3"/>
    <w:rsid w:val="005611C9"/>
    <w:rsid w:val="0056153F"/>
    <w:rsid w:val="00561874"/>
    <w:rsid w:val="00561AB2"/>
    <w:rsid w:val="00561DB9"/>
    <w:rsid w:val="00563BAE"/>
    <w:rsid w:val="005642F7"/>
    <w:rsid w:val="005647A6"/>
    <w:rsid w:val="00564F4E"/>
    <w:rsid w:val="00565A9D"/>
    <w:rsid w:val="0056601F"/>
    <w:rsid w:val="0056626C"/>
    <w:rsid w:val="00566721"/>
    <w:rsid w:val="00566918"/>
    <w:rsid w:val="0056718C"/>
    <w:rsid w:val="00567282"/>
    <w:rsid w:val="00567797"/>
    <w:rsid w:val="00567864"/>
    <w:rsid w:val="00567FCE"/>
    <w:rsid w:val="00570181"/>
    <w:rsid w:val="005708F4"/>
    <w:rsid w:val="00571B54"/>
    <w:rsid w:val="00571B73"/>
    <w:rsid w:val="005720AB"/>
    <w:rsid w:val="00572479"/>
    <w:rsid w:val="005740B7"/>
    <w:rsid w:val="0057433F"/>
    <w:rsid w:val="00574526"/>
    <w:rsid w:val="005746CF"/>
    <w:rsid w:val="0057472E"/>
    <w:rsid w:val="00574990"/>
    <w:rsid w:val="00574ECE"/>
    <w:rsid w:val="005753F9"/>
    <w:rsid w:val="0057584C"/>
    <w:rsid w:val="00575CB6"/>
    <w:rsid w:val="005762CC"/>
    <w:rsid w:val="00576619"/>
    <w:rsid w:val="00576E4A"/>
    <w:rsid w:val="005772A8"/>
    <w:rsid w:val="005801EA"/>
    <w:rsid w:val="00580CA8"/>
    <w:rsid w:val="00580CFD"/>
    <w:rsid w:val="00580FA5"/>
    <w:rsid w:val="00581642"/>
    <w:rsid w:val="00581778"/>
    <w:rsid w:val="005820AD"/>
    <w:rsid w:val="005822F2"/>
    <w:rsid w:val="00582A1A"/>
    <w:rsid w:val="00583604"/>
    <w:rsid w:val="00584D30"/>
    <w:rsid w:val="005858F9"/>
    <w:rsid w:val="00585CF7"/>
    <w:rsid w:val="00585D5C"/>
    <w:rsid w:val="00585E59"/>
    <w:rsid w:val="0058609C"/>
    <w:rsid w:val="00586230"/>
    <w:rsid w:val="0058635B"/>
    <w:rsid w:val="005863AC"/>
    <w:rsid w:val="0058644F"/>
    <w:rsid w:val="005866FA"/>
    <w:rsid w:val="0058670C"/>
    <w:rsid w:val="00586D70"/>
    <w:rsid w:val="005872B8"/>
    <w:rsid w:val="00587B38"/>
    <w:rsid w:val="00587E28"/>
    <w:rsid w:val="00587EF0"/>
    <w:rsid w:val="00587F34"/>
    <w:rsid w:val="0059072A"/>
    <w:rsid w:val="00590E68"/>
    <w:rsid w:val="0059166C"/>
    <w:rsid w:val="00591999"/>
    <w:rsid w:val="00591C7F"/>
    <w:rsid w:val="005922DF"/>
    <w:rsid w:val="00592965"/>
    <w:rsid w:val="0059329B"/>
    <w:rsid w:val="00593554"/>
    <w:rsid w:val="005941B1"/>
    <w:rsid w:val="00594928"/>
    <w:rsid w:val="005949B0"/>
    <w:rsid w:val="0059514C"/>
    <w:rsid w:val="005952CB"/>
    <w:rsid w:val="00595B97"/>
    <w:rsid w:val="00595C25"/>
    <w:rsid w:val="005963C2"/>
    <w:rsid w:val="005965B2"/>
    <w:rsid w:val="00596B62"/>
    <w:rsid w:val="0059725C"/>
    <w:rsid w:val="00597619"/>
    <w:rsid w:val="005A01EE"/>
    <w:rsid w:val="005A0B4E"/>
    <w:rsid w:val="005A0B54"/>
    <w:rsid w:val="005A1A56"/>
    <w:rsid w:val="005A29D0"/>
    <w:rsid w:val="005A3DCA"/>
    <w:rsid w:val="005A3EFE"/>
    <w:rsid w:val="005A437C"/>
    <w:rsid w:val="005A45C4"/>
    <w:rsid w:val="005A4869"/>
    <w:rsid w:val="005A50AE"/>
    <w:rsid w:val="005A50FB"/>
    <w:rsid w:val="005A5A87"/>
    <w:rsid w:val="005A5AE8"/>
    <w:rsid w:val="005A6365"/>
    <w:rsid w:val="005A6386"/>
    <w:rsid w:val="005A6938"/>
    <w:rsid w:val="005A6B04"/>
    <w:rsid w:val="005A6D71"/>
    <w:rsid w:val="005A731D"/>
    <w:rsid w:val="005B0478"/>
    <w:rsid w:val="005B04A5"/>
    <w:rsid w:val="005B04EF"/>
    <w:rsid w:val="005B128F"/>
    <w:rsid w:val="005B1512"/>
    <w:rsid w:val="005B19A2"/>
    <w:rsid w:val="005B20BC"/>
    <w:rsid w:val="005B223B"/>
    <w:rsid w:val="005B25B2"/>
    <w:rsid w:val="005B2733"/>
    <w:rsid w:val="005B3891"/>
    <w:rsid w:val="005B3CE4"/>
    <w:rsid w:val="005B443C"/>
    <w:rsid w:val="005B46BD"/>
    <w:rsid w:val="005B4A67"/>
    <w:rsid w:val="005B55D4"/>
    <w:rsid w:val="005B590A"/>
    <w:rsid w:val="005B620D"/>
    <w:rsid w:val="005B6A5C"/>
    <w:rsid w:val="005B7304"/>
    <w:rsid w:val="005B7810"/>
    <w:rsid w:val="005C04AB"/>
    <w:rsid w:val="005C0771"/>
    <w:rsid w:val="005C0EFE"/>
    <w:rsid w:val="005C0F01"/>
    <w:rsid w:val="005C1158"/>
    <w:rsid w:val="005C1408"/>
    <w:rsid w:val="005C1A16"/>
    <w:rsid w:val="005C1B21"/>
    <w:rsid w:val="005C1E7F"/>
    <w:rsid w:val="005C2BCD"/>
    <w:rsid w:val="005C2E17"/>
    <w:rsid w:val="005C2F41"/>
    <w:rsid w:val="005C2F76"/>
    <w:rsid w:val="005C2FE4"/>
    <w:rsid w:val="005C3B8F"/>
    <w:rsid w:val="005C3DBC"/>
    <w:rsid w:val="005C4331"/>
    <w:rsid w:val="005C4A9B"/>
    <w:rsid w:val="005C5270"/>
    <w:rsid w:val="005C56A7"/>
    <w:rsid w:val="005C56F8"/>
    <w:rsid w:val="005C5743"/>
    <w:rsid w:val="005C5D5F"/>
    <w:rsid w:val="005C6226"/>
    <w:rsid w:val="005C6EC1"/>
    <w:rsid w:val="005C6EF7"/>
    <w:rsid w:val="005C7292"/>
    <w:rsid w:val="005C74DE"/>
    <w:rsid w:val="005C7871"/>
    <w:rsid w:val="005C79C4"/>
    <w:rsid w:val="005C7A39"/>
    <w:rsid w:val="005D07F3"/>
    <w:rsid w:val="005D0939"/>
    <w:rsid w:val="005D09AC"/>
    <w:rsid w:val="005D0F8E"/>
    <w:rsid w:val="005D15E9"/>
    <w:rsid w:val="005D1908"/>
    <w:rsid w:val="005D198A"/>
    <w:rsid w:val="005D1BCE"/>
    <w:rsid w:val="005D24B0"/>
    <w:rsid w:val="005D2847"/>
    <w:rsid w:val="005D2855"/>
    <w:rsid w:val="005D36FD"/>
    <w:rsid w:val="005D383C"/>
    <w:rsid w:val="005D398E"/>
    <w:rsid w:val="005D3A99"/>
    <w:rsid w:val="005D3B65"/>
    <w:rsid w:val="005D3F86"/>
    <w:rsid w:val="005D42B3"/>
    <w:rsid w:val="005D538B"/>
    <w:rsid w:val="005D5655"/>
    <w:rsid w:val="005D59F8"/>
    <w:rsid w:val="005D6033"/>
    <w:rsid w:val="005D6CCC"/>
    <w:rsid w:val="005D7969"/>
    <w:rsid w:val="005D7F3C"/>
    <w:rsid w:val="005E095E"/>
    <w:rsid w:val="005E0E0C"/>
    <w:rsid w:val="005E0E29"/>
    <w:rsid w:val="005E15DE"/>
    <w:rsid w:val="005E16D2"/>
    <w:rsid w:val="005E24FD"/>
    <w:rsid w:val="005E2605"/>
    <w:rsid w:val="005E2693"/>
    <w:rsid w:val="005E2B83"/>
    <w:rsid w:val="005E3F04"/>
    <w:rsid w:val="005E3FD8"/>
    <w:rsid w:val="005E40B6"/>
    <w:rsid w:val="005E4728"/>
    <w:rsid w:val="005E5DB8"/>
    <w:rsid w:val="005E61BD"/>
    <w:rsid w:val="005E6494"/>
    <w:rsid w:val="005E6946"/>
    <w:rsid w:val="005F0C50"/>
    <w:rsid w:val="005F1583"/>
    <w:rsid w:val="005F20FC"/>
    <w:rsid w:val="005F2326"/>
    <w:rsid w:val="005F27D7"/>
    <w:rsid w:val="005F27EF"/>
    <w:rsid w:val="005F2C60"/>
    <w:rsid w:val="005F3686"/>
    <w:rsid w:val="005F373C"/>
    <w:rsid w:val="005F3ED5"/>
    <w:rsid w:val="005F421B"/>
    <w:rsid w:val="005F4A92"/>
    <w:rsid w:val="005F4E67"/>
    <w:rsid w:val="005F5835"/>
    <w:rsid w:val="005F5928"/>
    <w:rsid w:val="005F5EBF"/>
    <w:rsid w:val="005F5F25"/>
    <w:rsid w:val="005F620A"/>
    <w:rsid w:val="005F6577"/>
    <w:rsid w:val="005F6AE9"/>
    <w:rsid w:val="005F6DC8"/>
    <w:rsid w:val="005F710F"/>
    <w:rsid w:val="005F71A0"/>
    <w:rsid w:val="005F76FD"/>
    <w:rsid w:val="005F7B0A"/>
    <w:rsid w:val="0060003D"/>
    <w:rsid w:val="00600177"/>
    <w:rsid w:val="00600238"/>
    <w:rsid w:val="0060042A"/>
    <w:rsid w:val="006007D3"/>
    <w:rsid w:val="0060086C"/>
    <w:rsid w:val="006008FB"/>
    <w:rsid w:val="00600D55"/>
    <w:rsid w:val="0060132B"/>
    <w:rsid w:val="00601720"/>
    <w:rsid w:val="0060205A"/>
    <w:rsid w:val="006020BC"/>
    <w:rsid w:val="00602579"/>
    <w:rsid w:val="0060353A"/>
    <w:rsid w:val="00603760"/>
    <w:rsid w:val="00604850"/>
    <w:rsid w:val="00604DF0"/>
    <w:rsid w:val="00604E2E"/>
    <w:rsid w:val="006052CB"/>
    <w:rsid w:val="00605349"/>
    <w:rsid w:val="00605414"/>
    <w:rsid w:val="006059B1"/>
    <w:rsid w:val="00605AF7"/>
    <w:rsid w:val="00605E03"/>
    <w:rsid w:val="006069D7"/>
    <w:rsid w:val="00606AE5"/>
    <w:rsid w:val="006101EC"/>
    <w:rsid w:val="006103B8"/>
    <w:rsid w:val="00610973"/>
    <w:rsid w:val="006112FC"/>
    <w:rsid w:val="00611551"/>
    <w:rsid w:val="0061184B"/>
    <w:rsid w:val="00612A47"/>
    <w:rsid w:val="00612E8F"/>
    <w:rsid w:val="00612FD8"/>
    <w:rsid w:val="00613DF4"/>
    <w:rsid w:val="00613E54"/>
    <w:rsid w:val="006149DB"/>
    <w:rsid w:val="00614BBB"/>
    <w:rsid w:val="00614C0A"/>
    <w:rsid w:val="006159B8"/>
    <w:rsid w:val="00616263"/>
    <w:rsid w:val="0061670C"/>
    <w:rsid w:val="00616927"/>
    <w:rsid w:val="00616D92"/>
    <w:rsid w:val="00616DDF"/>
    <w:rsid w:val="006170F2"/>
    <w:rsid w:val="006174C4"/>
    <w:rsid w:val="0062019A"/>
    <w:rsid w:val="006202DC"/>
    <w:rsid w:val="00620431"/>
    <w:rsid w:val="006208EC"/>
    <w:rsid w:val="00620D65"/>
    <w:rsid w:val="00621167"/>
    <w:rsid w:val="006211CA"/>
    <w:rsid w:val="0062131A"/>
    <w:rsid w:val="00621386"/>
    <w:rsid w:val="0062162A"/>
    <w:rsid w:val="00621A89"/>
    <w:rsid w:val="00621D79"/>
    <w:rsid w:val="006223AF"/>
    <w:rsid w:val="00622C1B"/>
    <w:rsid w:val="00622DC5"/>
    <w:rsid w:val="00624052"/>
    <w:rsid w:val="00624B4A"/>
    <w:rsid w:val="00624C80"/>
    <w:rsid w:val="00624FD4"/>
    <w:rsid w:val="00624FDA"/>
    <w:rsid w:val="006257B9"/>
    <w:rsid w:val="006261F2"/>
    <w:rsid w:val="0062687E"/>
    <w:rsid w:val="00627718"/>
    <w:rsid w:val="00627FEC"/>
    <w:rsid w:val="006302D1"/>
    <w:rsid w:val="00630734"/>
    <w:rsid w:val="00630A90"/>
    <w:rsid w:val="00630DEE"/>
    <w:rsid w:val="00631640"/>
    <w:rsid w:val="006318E1"/>
    <w:rsid w:val="00632819"/>
    <w:rsid w:val="0063320A"/>
    <w:rsid w:val="00633398"/>
    <w:rsid w:val="00634410"/>
    <w:rsid w:val="0063519B"/>
    <w:rsid w:val="00635674"/>
    <w:rsid w:val="006356C8"/>
    <w:rsid w:val="006362A8"/>
    <w:rsid w:val="006363C3"/>
    <w:rsid w:val="00636A71"/>
    <w:rsid w:val="00636EB5"/>
    <w:rsid w:val="00636F76"/>
    <w:rsid w:val="00637027"/>
    <w:rsid w:val="006379C8"/>
    <w:rsid w:val="00640228"/>
    <w:rsid w:val="0064055B"/>
    <w:rsid w:val="00640821"/>
    <w:rsid w:val="00640ADA"/>
    <w:rsid w:val="00640E6F"/>
    <w:rsid w:val="00640FD1"/>
    <w:rsid w:val="0064124D"/>
    <w:rsid w:val="0064242E"/>
    <w:rsid w:val="0064258C"/>
    <w:rsid w:val="00643033"/>
    <w:rsid w:val="006435E4"/>
    <w:rsid w:val="006438DA"/>
    <w:rsid w:val="006444A7"/>
    <w:rsid w:val="00644D20"/>
    <w:rsid w:val="006453EB"/>
    <w:rsid w:val="00645452"/>
    <w:rsid w:val="00645AD9"/>
    <w:rsid w:val="006463BE"/>
    <w:rsid w:val="00646BE4"/>
    <w:rsid w:val="00646DD2"/>
    <w:rsid w:val="00647436"/>
    <w:rsid w:val="0064743A"/>
    <w:rsid w:val="006479A6"/>
    <w:rsid w:val="00647E74"/>
    <w:rsid w:val="00650CB2"/>
    <w:rsid w:val="00651B16"/>
    <w:rsid w:val="00651CE7"/>
    <w:rsid w:val="00651EC6"/>
    <w:rsid w:val="006520A5"/>
    <w:rsid w:val="006523AE"/>
    <w:rsid w:val="006527EB"/>
    <w:rsid w:val="00652CC6"/>
    <w:rsid w:val="00653640"/>
    <w:rsid w:val="00653E8E"/>
    <w:rsid w:val="00653F9E"/>
    <w:rsid w:val="00654AF1"/>
    <w:rsid w:val="00655D4A"/>
    <w:rsid w:val="006560DC"/>
    <w:rsid w:val="0065623E"/>
    <w:rsid w:val="00656361"/>
    <w:rsid w:val="00656D88"/>
    <w:rsid w:val="006575CC"/>
    <w:rsid w:val="00657A1B"/>
    <w:rsid w:val="00657C15"/>
    <w:rsid w:val="00660165"/>
    <w:rsid w:val="00660232"/>
    <w:rsid w:val="0066028B"/>
    <w:rsid w:val="0066060E"/>
    <w:rsid w:val="00660BF5"/>
    <w:rsid w:val="00660CBD"/>
    <w:rsid w:val="00660D97"/>
    <w:rsid w:val="00661128"/>
    <w:rsid w:val="006612EA"/>
    <w:rsid w:val="00661765"/>
    <w:rsid w:val="00661D1F"/>
    <w:rsid w:val="00662094"/>
    <w:rsid w:val="00664301"/>
    <w:rsid w:val="00664AF2"/>
    <w:rsid w:val="00664CEC"/>
    <w:rsid w:val="00664DE4"/>
    <w:rsid w:val="006650BB"/>
    <w:rsid w:val="006663CA"/>
    <w:rsid w:val="006667BF"/>
    <w:rsid w:val="0066696E"/>
    <w:rsid w:val="00666BFE"/>
    <w:rsid w:val="00667719"/>
    <w:rsid w:val="00667C2E"/>
    <w:rsid w:val="0067042B"/>
    <w:rsid w:val="006704FF"/>
    <w:rsid w:val="00670B6E"/>
    <w:rsid w:val="00670DD7"/>
    <w:rsid w:val="00670E65"/>
    <w:rsid w:val="006718DD"/>
    <w:rsid w:val="00671C19"/>
    <w:rsid w:val="0067302D"/>
    <w:rsid w:val="00673056"/>
    <w:rsid w:val="006732AD"/>
    <w:rsid w:val="0067352B"/>
    <w:rsid w:val="0067373A"/>
    <w:rsid w:val="006737AE"/>
    <w:rsid w:val="006741D1"/>
    <w:rsid w:val="00674269"/>
    <w:rsid w:val="00674443"/>
    <w:rsid w:val="0067462F"/>
    <w:rsid w:val="0067475C"/>
    <w:rsid w:val="00674B06"/>
    <w:rsid w:val="006750E8"/>
    <w:rsid w:val="00675204"/>
    <w:rsid w:val="0067552D"/>
    <w:rsid w:val="00675A07"/>
    <w:rsid w:val="00675F98"/>
    <w:rsid w:val="0067635C"/>
    <w:rsid w:val="006764AB"/>
    <w:rsid w:val="00676A47"/>
    <w:rsid w:val="00676FA9"/>
    <w:rsid w:val="0067712A"/>
    <w:rsid w:val="00677700"/>
    <w:rsid w:val="00677775"/>
    <w:rsid w:val="00677782"/>
    <w:rsid w:val="0067785A"/>
    <w:rsid w:val="006803F5"/>
    <w:rsid w:val="006804F8"/>
    <w:rsid w:val="00680C29"/>
    <w:rsid w:val="00680FAD"/>
    <w:rsid w:val="00681014"/>
    <w:rsid w:val="00681287"/>
    <w:rsid w:val="00681403"/>
    <w:rsid w:val="00681522"/>
    <w:rsid w:val="00681E5B"/>
    <w:rsid w:val="006821CC"/>
    <w:rsid w:val="006828F8"/>
    <w:rsid w:val="00682D2E"/>
    <w:rsid w:val="006831BE"/>
    <w:rsid w:val="00683A80"/>
    <w:rsid w:val="00683E72"/>
    <w:rsid w:val="0068413A"/>
    <w:rsid w:val="00684B96"/>
    <w:rsid w:val="006859EC"/>
    <w:rsid w:val="00686678"/>
    <w:rsid w:val="00686AE7"/>
    <w:rsid w:val="00687558"/>
    <w:rsid w:val="00687597"/>
    <w:rsid w:val="006906DF"/>
    <w:rsid w:val="00690FA9"/>
    <w:rsid w:val="0069199E"/>
    <w:rsid w:val="00691CA4"/>
    <w:rsid w:val="00691FB4"/>
    <w:rsid w:val="006928E9"/>
    <w:rsid w:val="006931B2"/>
    <w:rsid w:val="00694222"/>
    <w:rsid w:val="006946E8"/>
    <w:rsid w:val="00694A7D"/>
    <w:rsid w:val="00694B06"/>
    <w:rsid w:val="00694E27"/>
    <w:rsid w:val="0069514C"/>
    <w:rsid w:val="00695461"/>
    <w:rsid w:val="006957EF"/>
    <w:rsid w:val="006959A2"/>
    <w:rsid w:val="00695E0E"/>
    <w:rsid w:val="00695E48"/>
    <w:rsid w:val="00696068"/>
    <w:rsid w:val="006960C6"/>
    <w:rsid w:val="00696597"/>
    <w:rsid w:val="006967A3"/>
    <w:rsid w:val="006978D6"/>
    <w:rsid w:val="00697AED"/>
    <w:rsid w:val="00697D5D"/>
    <w:rsid w:val="006A0661"/>
    <w:rsid w:val="006A0B4D"/>
    <w:rsid w:val="006A1A3B"/>
    <w:rsid w:val="006A20B3"/>
    <w:rsid w:val="006A23C5"/>
    <w:rsid w:val="006A242A"/>
    <w:rsid w:val="006A2B3A"/>
    <w:rsid w:val="006A2DAA"/>
    <w:rsid w:val="006A3535"/>
    <w:rsid w:val="006A3611"/>
    <w:rsid w:val="006A3AF2"/>
    <w:rsid w:val="006A43B4"/>
    <w:rsid w:val="006A4B5A"/>
    <w:rsid w:val="006A5D0B"/>
    <w:rsid w:val="006A5D0D"/>
    <w:rsid w:val="006A613D"/>
    <w:rsid w:val="006A6693"/>
    <w:rsid w:val="006A736A"/>
    <w:rsid w:val="006A771B"/>
    <w:rsid w:val="006A7865"/>
    <w:rsid w:val="006B0216"/>
    <w:rsid w:val="006B0D1C"/>
    <w:rsid w:val="006B1371"/>
    <w:rsid w:val="006B1AA6"/>
    <w:rsid w:val="006B1B1D"/>
    <w:rsid w:val="006B2492"/>
    <w:rsid w:val="006B2634"/>
    <w:rsid w:val="006B2669"/>
    <w:rsid w:val="006B2671"/>
    <w:rsid w:val="006B2AEC"/>
    <w:rsid w:val="006B2C0C"/>
    <w:rsid w:val="006B386A"/>
    <w:rsid w:val="006B3CFA"/>
    <w:rsid w:val="006B3DB8"/>
    <w:rsid w:val="006B3EF0"/>
    <w:rsid w:val="006B40EE"/>
    <w:rsid w:val="006B4C74"/>
    <w:rsid w:val="006B5299"/>
    <w:rsid w:val="006B5316"/>
    <w:rsid w:val="006B57FC"/>
    <w:rsid w:val="006B635A"/>
    <w:rsid w:val="006B697A"/>
    <w:rsid w:val="006B69DF"/>
    <w:rsid w:val="006B7112"/>
    <w:rsid w:val="006B7475"/>
    <w:rsid w:val="006B770C"/>
    <w:rsid w:val="006B782B"/>
    <w:rsid w:val="006C022A"/>
    <w:rsid w:val="006C0327"/>
    <w:rsid w:val="006C0345"/>
    <w:rsid w:val="006C05CE"/>
    <w:rsid w:val="006C0B64"/>
    <w:rsid w:val="006C0DB7"/>
    <w:rsid w:val="006C11AD"/>
    <w:rsid w:val="006C26B1"/>
    <w:rsid w:val="006C26D5"/>
    <w:rsid w:val="006C2F9E"/>
    <w:rsid w:val="006C351B"/>
    <w:rsid w:val="006C3795"/>
    <w:rsid w:val="006C48A1"/>
    <w:rsid w:val="006C4F35"/>
    <w:rsid w:val="006C546A"/>
    <w:rsid w:val="006C553D"/>
    <w:rsid w:val="006C60DD"/>
    <w:rsid w:val="006C657E"/>
    <w:rsid w:val="006C661D"/>
    <w:rsid w:val="006C77DC"/>
    <w:rsid w:val="006D1655"/>
    <w:rsid w:val="006D18CB"/>
    <w:rsid w:val="006D2397"/>
    <w:rsid w:val="006D23C5"/>
    <w:rsid w:val="006D267E"/>
    <w:rsid w:val="006D2814"/>
    <w:rsid w:val="006D29BD"/>
    <w:rsid w:val="006D2FBA"/>
    <w:rsid w:val="006D3149"/>
    <w:rsid w:val="006D38DA"/>
    <w:rsid w:val="006D3D40"/>
    <w:rsid w:val="006D430E"/>
    <w:rsid w:val="006D4552"/>
    <w:rsid w:val="006D49E8"/>
    <w:rsid w:val="006D4AA3"/>
    <w:rsid w:val="006D4E5E"/>
    <w:rsid w:val="006D6065"/>
    <w:rsid w:val="006D6D2F"/>
    <w:rsid w:val="006D757A"/>
    <w:rsid w:val="006D77B7"/>
    <w:rsid w:val="006D7A4B"/>
    <w:rsid w:val="006D7CCA"/>
    <w:rsid w:val="006D7F61"/>
    <w:rsid w:val="006E0756"/>
    <w:rsid w:val="006E08C7"/>
    <w:rsid w:val="006E08CC"/>
    <w:rsid w:val="006E0C20"/>
    <w:rsid w:val="006E0CB0"/>
    <w:rsid w:val="006E0D8A"/>
    <w:rsid w:val="006E100B"/>
    <w:rsid w:val="006E1647"/>
    <w:rsid w:val="006E23A2"/>
    <w:rsid w:val="006E26CE"/>
    <w:rsid w:val="006E279E"/>
    <w:rsid w:val="006E2934"/>
    <w:rsid w:val="006E3D89"/>
    <w:rsid w:val="006E4509"/>
    <w:rsid w:val="006E4654"/>
    <w:rsid w:val="006E48A8"/>
    <w:rsid w:val="006E497F"/>
    <w:rsid w:val="006E4F79"/>
    <w:rsid w:val="006E58FA"/>
    <w:rsid w:val="006E5F47"/>
    <w:rsid w:val="006E6370"/>
    <w:rsid w:val="006E69AD"/>
    <w:rsid w:val="006E6C69"/>
    <w:rsid w:val="006E705E"/>
    <w:rsid w:val="006E74C2"/>
    <w:rsid w:val="006E7735"/>
    <w:rsid w:val="006E7EA4"/>
    <w:rsid w:val="006E7FC1"/>
    <w:rsid w:val="006F00BE"/>
    <w:rsid w:val="006F06B9"/>
    <w:rsid w:val="006F082A"/>
    <w:rsid w:val="006F094E"/>
    <w:rsid w:val="006F0DAF"/>
    <w:rsid w:val="006F15EC"/>
    <w:rsid w:val="006F1ABF"/>
    <w:rsid w:val="006F1F41"/>
    <w:rsid w:val="006F2397"/>
    <w:rsid w:val="006F3317"/>
    <w:rsid w:val="006F3661"/>
    <w:rsid w:val="006F4213"/>
    <w:rsid w:val="006F446F"/>
    <w:rsid w:val="006F44D1"/>
    <w:rsid w:val="006F476A"/>
    <w:rsid w:val="006F4842"/>
    <w:rsid w:val="006F49C7"/>
    <w:rsid w:val="006F4C7B"/>
    <w:rsid w:val="006F5232"/>
    <w:rsid w:val="006F5D9E"/>
    <w:rsid w:val="006F6398"/>
    <w:rsid w:val="006F6753"/>
    <w:rsid w:val="006F6CC5"/>
    <w:rsid w:val="006F72A5"/>
    <w:rsid w:val="006F75C4"/>
    <w:rsid w:val="006F78F5"/>
    <w:rsid w:val="006F7E8E"/>
    <w:rsid w:val="00700032"/>
    <w:rsid w:val="007006EA"/>
    <w:rsid w:val="00700B30"/>
    <w:rsid w:val="00700BDB"/>
    <w:rsid w:val="007010DA"/>
    <w:rsid w:val="007014C8"/>
    <w:rsid w:val="00701816"/>
    <w:rsid w:val="00701BC9"/>
    <w:rsid w:val="0070315A"/>
    <w:rsid w:val="0070327E"/>
    <w:rsid w:val="007033E5"/>
    <w:rsid w:val="00703662"/>
    <w:rsid w:val="007043AB"/>
    <w:rsid w:val="0070447C"/>
    <w:rsid w:val="007044AA"/>
    <w:rsid w:val="0070577A"/>
    <w:rsid w:val="00705965"/>
    <w:rsid w:val="00705E81"/>
    <w:rsid w:val="00705E93"/>
    <w:rsid w:val="00706A71"/>
    <w:rsid w:val="0070718C"/>
    <w:rsid w:val="007076BD"/>
    <w:rsid w:val="007077CE"/>
    <w:rsid w:val="00707C42"/>
    <w:rsid w:val="00707F66"/>
    <w:rsid w:val="007113AC"/>
    <w:rsid w:val="00711803"/>
    <w:rsid w:val="00711D98"/>
    <w:rsid w:val="00711FFE"/>
    <w:rsid w:val="00712245"/>
    <w:rsid w:val="00712546"/>
    <w:rsid w:val="007126A1"/>
    <w:rsid w:val="00712B14"/>
    <w:rsid w:val="00712D3C"/>
    <w:rsid w:val="0071318F"/>
    <w:rsid w:val="007142EF"/>
    <w:rsid w:val="00714B0A"/>
    <w:rsid w:val="00714F1F"/>
    <w:rsid w:val="0071507C"/>
    <w:rsid w:val="00715247"/>
    <w:rsid w:val="00715390"/>
    <w:rsid w:val="007153C2"/>
    <w:rsid w:val="00715890"/>
    <w:rsid w:val="00715D26"/>
    <w:rsid w:val="00715D52"/>
    <w:rsid w:val="0071605E"/>
    <w:rsid w:val="0071705A"/>
    <w:rsid w:val="00717988"/>
    <w:rsid w:val="00720370"/>
    <w:rsid w:val="007222AB"/>
    <w:rsid w:val="0072239D"/>
    <w:rsid w:val="00722902"/>
    <w:rsid w:val="00723642"/>
    <w:rsid w:val="007250B4"/>
    <w:rsid w:val="007256CC"/>
    <w:rsid w:val="007257D5"/>
    <w:rsid w:val="00725A98"/>
    <w:rsid w:val="00725B26"/>
    <w:rsid w:val="00725FD6"/>
    <w:rsid w:val="0072606D"/>
    <w:rsid w:val="00726872"/>
    <w:rsid w:val="00726A17"/>
    <w:rsid w:val="00726FC9"/>
    <w:rsid w:val="007271FD"/>
    <w:rsid w:val="00727836"/>
    <w:rsid w:val="00727AB0"/>
    <w:rsid w:val="007305A1"/>
    <w:rsid w:val="007305C5"/>
    <w:rsid w:val="00730705"/>
    <w:rsid w:val="00730730"/>
    <w:rsid w:val="00730912"/>
    <w:rsid w:val="00731097"/>
    <w:rsid w:val="007312E6"/>
    <w:rsid w:val="00731571"/>
    <w:rsid w:val="007322CA"/>
    <w:rsid w:val="00732CFC"/>
    <w:rsid w:val="00732DC9"/>
    <w:rsid w:val="00733B1C"/>
    <w:rsid w:val="007341B1"/>
    <w:rsid w:val="00734396"/>
    <w:rsid w:val="00734801"/>
    <w:rsid w:val="00734C02"/>
    <w:rsid w:val="0073563A"/>
    <w:rsid w:val="00736D05"/>
    <w:rsid w:val="00736D64"/>
    <w:rsid w:val="00736DEC"/>
    <w:rsid w:val="00736F93"/>
    <w:rsid w:val="0073702F"/>
    <w:rsid w:val="0073724B"/>
    <w:rsid w:val="007374A1"/>
    <w:rsid w:val="0073783A"/>
    <w:rsid w:val="00737914"/>
    <w:rsid w:val="00737A6C"/>
    <w:rsid w:val="00737D86"/>
    <w:rsid w:val="0074050A"/>
    <w:rsid w:val="007409DC"/>
    <w:rsid w:val="00740B0D"/>
    <w:rsid w:val="00740B74"/>
    <w:rsid w:val="0074146B"/>
    <w:rsid w:val="007417FD"/>
    <w:rsid w:val="00741862"/>
    <w:rsid w:val="00741972"/>
    <w:rsid w:val="00741E2B"/>
    <w:rsid w:val="00741FCA"/>
    <w:rsid w:val="00742133"/>
    <w:rsid w:val="00742151"/>
    <w:rsid w:val="007426BC"/>
    <w:rsid w:val="00742953"/>
    <w:rsid w:val="00742B1B"/>
    <w:rsid w:val="00742DEC"/>
    <w:rsid w:val="007439CB"/>
    <w:rsid w:val="00744190"/>
    <w:rsid w:val="0074437C"/>
    <w:rsid w:val="00744CAD"/>
    <w:rsid w:val="00744EB9"/>
    <w:rsid w:val="00744EE7"/>
    <w:rsid w:val="007457AC"/>
    <w:rsid w:val="00746C73"/>
    <w:rsid w:val="0074723B"/>
    <w:rsid w:val="007478D5"/>
    <w:rsid w:val="00747A2A"/>
    <w:rsid w:val="00750813"/>
    <w:rsid w:val="00751041"/>
    <w:rsid w:val="00751098"/>
    <w:rsid w:val="007512C1"/>
    <w:rsid w:val="00751898"/>
    <w:rsid w:val="0075197F"/>
    <w:rsid w:val="00752410"/>
    <w:rsid w:val="00752709"/>
    <w:rsid w:val="00752907"/>
    <w:rsid w:val="00752D97"/>
    <w:rsid w:val="00754B86"/>
    <w:rsid w:val="00754E50"/>
    <w:rsid w:val="00754EE6"/>
    <w:rsid w:val="007554E5"/>
    <w:rsid w:val="00755624"/>
    <w:rsid w:val="00755D32"/>
    <w:rsid w:val="0075665D"/>
    <w:rsid w:val="00756C16"/>
    <w:rsid w:val="00756D1D"/>
    <w:rsid w:val="0075703B"/>
    <w:rsid w:val="00757BFB"/>
    <w:rsid w:val="007600C3"/>
    <w:rsid w:val="00760118"/>
    <w:rsid w:val="00760450"/>
    <w:rsid w:val="00760947"/>
    <w:rsid w:val="00760CEF"/>
    <w:rsid w:val="00761108"/>
    <w:rsid w:val="00761405"/>
    <w:rsid w:val="007615B6"/>
    <w:rsid w:val="00761647"/>
    <w:rsid w:val="007616B3"/>
    <w:rsid w:val="00761B6E"/>
    <w:rsid w:val="00761BDE"/>
    <w:rsid w:val="0076225F"/>
    <w:rsid w:val="007626EF"/>
    <w:rsid w:val="0076306F"/>
    <w:rsid w:val="007636B2"/>
    <w:rsid w:val="00763AA7"/>
    <w:rsid w:val="00763CF0"/>
    <w:rsid w:val="00763E31"/>
    <w:rsid w:val="007646BD"/>
    <w:rsid w:val="00764A2E"/>
    <w:rsid w:val="00765224"/>
    <w:rsid w:val="00765E07"/>
    <w:rsid w:val="007663B8"/>
    <w:rsid w:val="00766C7C"/>
    <w:rsid w:val="007671A1"/>
    <w:rsid w:val="00767BF2"/>
    <w:rsid w:val="00770917"/>
    <w:rsid w:val="00770B82"/>
    <w:rsid w:val="00771F47"/>
    <w:rsid w:val="00772058"/>
    <w:rsid w:val="00772385"/>
    <w:rsid w:val="00772875"/>
    <w:rsid w:val="00773665"/>
    <w:rsid w:val="00773F36"/>
    <w:rsid w:val="00774074"/>
    <w:rsid w:val="007740AF"/>
    <w:rsid w:val="00774567"/>
    <w:rsid w:val="00774A63"/>
    <w:rsid w:val="00774BBD"/>
    <w:rsid w:val="007756E4"/>
    <w:rsid w:val="00775D2B"/>
    <w:rsid w:val="00775DBD"/>
    <w:rsid w:val="00775EF6"/>
    <w:rsid w:val="00776759"/>
    <w:rsid w:val="007767DC"/>
    <w:rsid w:val="007767F3"/>
    <w:rsid w:val="00776E5C"/>
    <w:rsid w:val="0077719D"/>
    <w:rsid w:val="007774EC"/>
    <w:rsid w:val="007775BA"/>
    <w:rsid w:val="00777E0F"/>
    <w:rsid w:val="007803FA"/>
    <w:rsid w:val="00780641"/>
    <w:rsid w:val="00780E27"/>
    <w:rsid w:val="00780EC8"/>
    <w:rsid w:val="00781216"/>
    <w:rsid w:val="007812B4"/>
    <w:rsid w:val="00781505"/>
    <w:rsid w:val="00781B8C"/>
    <w:rsid w:val="00782216"/>
    <w:rsid w:val="00783773"/>
    <w:rsid w:val="00783E98"/>
    <w:rsid w:val="00784AEC"/>
    <w:rsid w:val="00784C22"/>
    <w:rsid w:val="00784FF0"/>
    <w:rsid w:val="0078607D"/>
    <w:rsid w:val="007861F6"/>
    <w:rsid w:val="007866B4"/>
    <w:rsid w:val="00786BCE"/>
    <w:rsid w:val="007871B3"/>
    <w:rsid w:val="00787592"/>
    <w:rsid w:val="00787AEF"/>
    <w:rsid w:val="00787CD1"/>
    <w:rsid w:val="00787E7F"/>
    <w:rsid w:val="00790372"/>
    <w:rsid w:val="00791290"/>
    <w:rsid w:val="007913EF"/>
    <w:rsid w:val="00791666"/>
    <w:rsid w:val="00792644"/>
    <w:rsid w:val="0079289F"/>
    <w:rsid w:val="00792F5A"/>
    <w:rsid w:val="0079386B"/>
    <w:rsid w:val="007939C4"/>
    <w:rsid w:val="00793B1D"/>
    <w:rsid w:val="007946E6"/>
    <w:rsid w:val="00794B3B"/>
    <w:rsid w:val="007956B0"/>
    <w:rsid w:val="0079577E"/>
    <w:rsid w:val="0079597A"/>
    <w:rsid w:val="00795997"/>
    <w:rsid w:val="00795DAA"/>
    <w:rsid w:val="00795E38"/>
    <w:rsid w:val="00797006"/>
    <w:rsid w:val="007971EB"/>
    <w:rsid w:val="00797292"/>
    <w:rsid w:val="00797C7F"/>
    <w:rsid w:val="007A01DD"/>
    <w:rsid w:val="007A05F9"/>
    <w:rsid w:val="007A07CE"/>
    <w:rsid w:val="007A1639"/>
    <w:rsid w:val="007A1B2E"/>
    <w:rsid w:val="007A1C90"/>
    <w:rsid w:val="007A216C"/>
    <w:rsid w:val="007A2C1D"/>
    <w:rsid w:val="007A41FD"/>
    <w:rsid w:val="007A49E0"/>
    <w:rsid w:val="007A4C3C"/>
    <w:rsid w:val="007A5217"/>
    <w:rsid w:val="007A5ABF"/>
    <w:rsid w:val="007A5DC4"/>
    <w:rsid w:val="007A6395"/>
    <w:rsid w:val="007A7095"/>
    <w:rsid w:val="007A7144"/>
    <w:rsid w:val="007A723E"/>
    <w:rsid w:val="007A7A8B"/>
    <w:rsid w:val="007A7E6A"/>
    <w:rsid w:val="007B077B"/>
    <w:rsid w:val="007B1707"/>
    <w:rsid w:val="007B1B20"/>
    <w:rsid w:val="007B1C15"/>
    <w:rsid w:val="007B1F5F"/>
    <w:rsid w:val="007B2362"/>
    <w:rsid w:val="007B302C"/>
    <w:rsid w:val="007B3500"/>
    <w:rsid w:val="007B370F"/>
    <w:rsid w:val="007B39DE"/>
    <w:rsid w:val="007B3C27"/>
    <w:rsid w:val="007B4789"/>
    <w:rsid w:val="007B4FA4"/>
    <w:rsid w:val="007B5110"/>
    <w:rsid w:val="007B5D88"/>
    <w:rsid w:val="007B65E3"/>
    <w:rsid w:val="007B7689"/>
    <w:rsid w:val="007B7758"/>
    <w:rsid w:val="007B7964"/>
    <w:rsid w:val="007B7A07"/>
    <w:rsid w:val="007C025B"/>
    <w:rsid w:val="007C0603"/>
    <w:rsid w:val="007C0B78"/>
    <w:rsid w:val="007C1069"/>
    <w:rsid w:val="007C1355"/>
    <w:rsid w:val="007C198F"/>
    <w:rsid w:val="007C1BC1"/>
    <w:rsid w:val="007C2267"/>
    <w:rsid w:val="007C2934"/>
    <w:rsid w:val="007C34BA"/>
    <w:rsid w:val="007C370C"/>
    <w:rsid w:val="007C38C5"/>
    <w:rsid w:val="007C3ADF"/>
    <w:rsid w:val="007C413D"/>
    <w:rsid w:val="007C4637"/>
    <w:rsid w:val="007C5693"/>
    <w:rsid w:val="007C5825"/>
    <w:rsid w:val="007C5A04"/>
    <w:rsid w:val="007C5C4E"/>
    <w:rsid w:val="007C6F7E"/>
    <w:rsid w:val="007C72A6"/>
    <w:rsid w:val="007C7732"/>
    <w:rsid w:val="007C7F80"/>
    <w:rsid w:val="007C7FDB"/>
    <w:rsid w:val="007D0185"/>
    <w:rsid w:val="007D044F"/>
    <w:rsid w:val="007D09EB"/>
    <w:rsid w:val="007D0A78"/>
    <w:rsid w:val="007D1065"/>
    <w:rsid w:val="007D1F4A"/>
    <w:rsid w:val="007D21F1"/>
    <w:rsid w:val="007D23E6"/>
    <w:rsid w:val="007D2A3C"/>
    <w:rsid w:val="007D3065"/>
    <w:rsid w:val="007D3C64"/>
    <w:rsid w:val="007D3CDF"/>
    <w:rsid w:val="007D4169"/>
    <w:rsid w:val="007D473E"/>
    <w:rsid w:val="007D4A41"/>
    <w:rsid w:val="007D4AB4"/>
    <w:rsid w:val="007D4EA9"/>
    <w:rsid w:val="007D5098"/>
    <w:rsid w:val="007D5109"/>
    <w:rsid w:val="007D52F1"/>
    <w:rsid w:val="007D54BD"/>
    <w:rsid w:val="007D5BDA"/>
    <w:rsid w:val="007D64D4"/>
    <w:rsid w:val="007D6714"/>
    <w:rsid w:val="007D6CA5"/>
    <w:rsid w:val="007D7322"/>
    <w:rsid w:val="007D7AFE"/>
    <w:rsid w:val="007E038D"/>
    <w:rsid w:val="007E0728"/>
    <w:rsid w:val="007E11D3"/>
    <w:rsid w:val="007E132E"/>
    <w:rsid w:val="007E1AAC"/>
    <w:rsid w:val="007E1E34"/>
    <w:rsid w:val="007E1EAC"/>
    <w:rsid w:val="007E2241"/>
    <w:rsid w:val="007E2632"/>
    <w:rsid w:val="007E2ED7"/>
    <w:rsid w:val="007E399F"/>
    <w:rsid w:val="007E3CA1"/>
    <w:rsid w:val="007E3FA5"/>
    <w:rsid w:val="007E452A"/>
    <w:rsid w:val="007E47CE"/>
    <w:rsid w:val="007E48A3"/>
    <w:rsid w:val="007E4B43"/>
    <w:rsid w:val="007E4F15"/>
    <w:rsid w:val="007E5547"/>
    <w:rsid w:val="007E5854"/>
    <w:rsid w:val="007E59F8"/>
    <w:rsid w:val="007E5A29"/>
    <w:rsid w:val="007E5B25"/>
    <w:rsid w:val="007E63AE"/>
    <w:rsid w:val="007E6EEF"/>
    <w:rsid w:val="007E7465"/>
    <w:rsid w:val="007E7856"/>
    <w:rsid w:val="007E7980"/>
    <w:rsid w:val="007E7C89"/>
    <w:rsid w:val="007E7F8A"/>
    <w:rsid w:val="007F09D3"/>
    <w:rsid w:val="007F0A0D"/>
    <w:rsid w:val="007F1544"/>
    <w:rsid w:val="007F1787"/>
    <w:rsid w:val="007F216B"/>
    <w:rsid w:val="007F2369"/>
    <w:rsid w:val="007F26CA"/>
    <w:rsid w:val="007F26FE"/>
    <w:rsid w:val="007F27E4"/>
    <w:rsid w:val="007F312A"/>
    <w:rsid w:val="007F32B9"/>
    <w:rsid w:val="007F37BF"/>
    <w:rsid w:val="007F4594"/>
    <w:rsid w:val="007F478F"/>
    <w:rsid w:val="007F51F0"/>
    <w:rsid w:val="007F531C"/>
    <w:rsid w:val="007F59CD"/>
    <w:rsid w:val="007F5A1B"/>
    <w:rsid w:val="007F5C62"/>
    <w:rsid w:val="007F5E16"/>
    <w:rsid w:val="007F72AC"/>
    <w:rsid w:val="007F7526"/>
    <w:rsid w:val="007F75E4"/>
    <w:rsid w:val="007F7799"/>
    <w:rsid w:val="007F78AB"/>
    <w:rsid w:val="007F7C35"/>
    <w:rsid w:val="007F7F35"/>
    <w:rsid w:val="008006F3"/>
    <w:rsid w:val="00800DBE"/>
    <w:rsid w:val="00801678"/>
    <w:rsid w:val="00801CB4"/>
    <w:rsid w:val="0080235F"/>
    <w:rsid w:val="00802393"/>
    <w:rsid w:val="008023C2"/>
    <w:rsid w:val="00802897"/>
    <w:rsid w:val="00802AA3"/>
    <w:rsid w:val="00802F1A"/>
    <w:rsid w:val="008041C5"/>
    <w:rsid w:val="00804B23"/>
    <w:rsid w:val="00804B26"/>
    <w:rsid w:val="00804B69"/>
    <w:rsid w:val="00804F3C"/>
    <w:rsid w:val="00805372"/>
    <w:rsid w:val="00805BD9"/>
    <w:rsid w:val="00805C7C"/>
    <w:rsid w:val="00805E3F"/>
    <w:rsid w:val="00805ED1"/>
    <w:rsid w:val="00805F71"/>
    <w:rsid w:val="008068AB"/>
    <w:rsid w:val="00807B47"/>
    <w:rsid w:val="00810420"/>
    <w:rsid w:val="0081089C"/>
    <w:rsid w:val="00810EEC"/>
    <w:rsid w:val="008110A4"/>
    <w:rsid w:val="008116A8"/>
    <w:rsid w:val="00811A28"/>
    <w:rsid w:val="00812069"/>
    <w:rsid w:val="0081251B"/>
    <w:rsid w:val="008125E9"/>
    <w:rsid w:val="00812E18"/>
    <w:rsid w:val="00813039"/>
    <w:rsid w:val="008132DE"/>
    <w:rsid w:val="008135B7"/>
    <w:rsid w:val="00813646"/>
    <w:rsid w:val="008136C6"/>
    <w:rsid w:val="00813C75"/>
    <w:rsid w:val="00814FB6"/>
    <w:rsid w:val="008151E2"/>
    <w:rsid w:val="00815634"/>
    <w:rsid w:val="00815DD7"/>
    <w:rsid w:val="008175DD"/>
    <w:rsid w:val="00817AAA"/>
    <w:rsid w:val="00817E0B"/>
    <w:rsid w:val="0082071C"/>
    <w:rsid w:val="00820AF0"/>
    <w:rsid w:val="008216E6"/>
    <w:rsid w:val="00821C90"/>
    <w:rsid w:val="0082224B"/>
    <w:rsid w:val="008222F8"/>
    <w:rsid w:val="00822D50"/>
    <w:rsid w:val="00822F2E"/>
    <w:rsid w:val="00823DBA"/>
    <w:rsid w:val="00824057"/>
    <w:rsid w:val="00824105"/>
    <w:rsid w:val="0082430C"/>
    <w:rsid w:val="0082433E"/>
    <w:rsid w:val="00824400"/>
    <w:rsid w:val="00824C41"/>
    <w:rsid w:val="00824EFF"/>
    <w:rsid w:val="00825341"/>
    <w:rsid w:val="00825A3A"/>
    <w:rsid w:val="00825DBB"/>
    <w:rsid w:val="008269A8"/>
    <w:rsid w:val="00826D7F"/>
    <w:rsid w:val="00827079"/>
    <w:rsid w:val="00830B6A"/>
    <w:rsid w:val="00830FF2"/>
    <w:rsid w:val="00831392"/>
    <w:rsid w:val="0083140C"/>
    <w:rsid w:val="00831445"/>
    <w:rsid w:val="00831F82"/>
    <w:rsid w:val="00832D08"/>
    <w:rsid w:val="008331AA"/>
    <w:rsid w:val="0083357A"/>
    <w:rsid w:val="00833D89"/>
    <w:rsid w:val="00833DE0"/>
    <w:rsid w:val="0083426C"/>
    <w:rsid w:val="00834561"/>
    <w:rsid w:val="0083572B"/>
    <w:rsid w:val="00835739"/>
    <w:rsid w:val="00836102"/>
    <w:rsid w:val="008362AC"/>
    <w:rsid w:val="008362E8"/>
    <w:rsid w:val="00837065"/>
    <w:rsid w:val="008372EF"/>
    <w:rsid w:val="0083770C"/>
    <w:rsid w:val="0083792E"/>
    <w:rsid w:val="00837C8B"/>
    <w:rsid w:val="00837FFE"/>
    <w:rsid w:val="00840510"/>
    <w:rsid w:val="00840BEF"/>
    <w:rsid w:val="00841098"/>
    <w:rsid w:val="00841278"/>
    <w:rsid w:val="0084145A"/>
    <w:rsid w:val="0084250E"/>
    <w:rsid w:val="0084272B"/>
    <w:rsid w:val="00842C43"/>
    <w:rsid w:val="008430D5"/>
    <w:rsid w:val="0084338A"/>
    <w:rsid w:val="008440C7"/>
    <w:rsid w:val="0084469D"/>
    <w:rsid w:val="008447DB"/>
    <w:rsid w:val="00844EEF"/>
    <w:rsid w:val="00844F2F"/>
    <w:rsid w:val="008453C1"/>
    <w:rsid w:val="0084574F"/>
    <w:rsid w:val="00845EFD"/>
    <w:rsid w:val="008463AF"/>
    <w:rsid w:val="00846501"/>
    <w:rsid w:val="00846580"/>
    <w:rsid w:val="008476C2"/>
    <w:rsid w:val="00847C63"/>
    <w:rsid w:val="00847F59"/>
    <w:rsid w:val="008501D8"/>
    <w:rsid w:val="008505BC"/>
    <w:rsid w:val="00850783"/>
    <w:rsid w:val="00850F7A"/>
    <w:rsid w:val="0085161E"/>
    <w:rsid w:val="00851D84"/>
    <w:rsid w:val="00851F0B"/>
    <w:rsid w:val="00852BF9"/>
    <w:rsid w:val="00852DB5"/>
    <w:rsid w:val="00853156"/>
    <w:rsid w:val="008536A9"/>
    <w:rsid w:val="00854246"/>
    <w:rsid w:val="00854B70"/>
    <w:rsid w:val="00854BCE"/>
    <w:rsid w:val="00854E88"/>
    <w:rsid w:val="00855422"/>
    <w:rsid w:val="0085569B"/>
    <w:rsid w:val="00855776"/>
    <w:rsid w:val="008557F1"/>
    <w:rsid w:val="0085599D"/>
    <w:rsid w:val="00855AC9"/>
    <w:rsid w:val="0085646D"/>
    <w:rsid w:val="008573AB"/>
    <w:rsid w:val="008576F6"/>
    <w:rsid w:val="00857854"/>
    <w:rsid w:val="00857F8D"/>
    <w:rsid w:val="00860F7B"/>
    <w:rsid w:val="00861E91"/>
    <w:rsid w:val="00861ECE"/>
    <w:rsid w:val="0086211A"/>
    <w:rsid w:val="00862639"/>
    <w:rsid w:val="008626CC"/>
    <w:rsid w:val="008627E6"/>
    <w:rsid w:val="00862A9B"/>
    <w:rsid w:val="00862B2B"/>
    <w:rsid w:val="00862EE0"/>
    <w:rsid w:val="0086354D"/>
    <w:rsid w:val="008637A1"/>
    <w:rsid w:val="008638B3"/>
    <w:rsid w:val="008639F9"/>
    <w:rsid w:val="00863AEC"/>
    <w:rsid w:val="008649E6"/>
    <w:rsid w:val="008653BD"/>
    <w:rsid w:val="0086584E"/>
    <w:rsid w:val="0086593E"/>
    <w:rsid w:val="0086598C"/>
    <w:rsid w:val="00866383"/>
    <w:rsid w:val="00866AF7"/>
    <w:rsid w:val="00867D17"/>
    <w:rsid w:val="008706E7"/>
    <w:rsid w:val="0087141A"/>
    <w:rsid w:val="00871DE2"/>
    <w:rsid w:val="00872607"/>
    <w:rsid w:val="00872BA0"/>
    <w:rsid w:val="00873642"/>
    <w:rsid w:val="00873E04"/>
    <w:rsid w:val="008743BB"/>
    <w:rsid w:val="00874747"/>
    <w:rsid w:val="00874E4D"/>
    <w:rsid w:val="00874FD7"/>
    <w:rsid w:val="008755A4"/>
    <w:rsid w:val="00875B6E"/>
    <w:rsid w:val="00875E5D"/>
    <w:rsid w:val="00876A0D"/>
    <w:rsid w:val="00877B86"/>
    <w:rsid w:val="0088078E"/>
    <w:rsid w:val="008807E1"/>
    <w:rsid w:val="00880D8D"/>
    <w:rsid w:val="00880DDF"/>
    <w:rsid w:val="00881045"/>
    <w:rsid w:val="008813A3"/>
    <w:rsid w:val="00881623"/>
    <w:rsid w:val="00881687"/>
    <w:rsid w:val="0088188E"/>
    <w:rsid w:val="008825AE"/>
    <w:rsid w:val="0088349D"/>
    <w:rsid w:val="008834A6"/>
    <w:rsid w:val="00883914"/>
    <w:rsid w:val="00883A41"/>
    <w:rsid w:val="00884126"/>
    <w:rsid w:val="008845D4"/>
    <w:rsid w:val="00884EBA"/>
    <w:rsid w:val="0088558D"/>
    <w:rsid w:val="008859E4"/>
    <w:rsid w:val="00885A0B"/>
    <w:rsid w:val="00885A5F"/>
    <w:rsid w:val="00885BEF"/>
    <w:rsid w:val="00885D26"/>
    <w:rsid w:val="00885D6E"/>
    <w:rsid w:val="00885F4D"/>
    <w:rsid w:val="00885FAB"/>
    <w:rsid w:val="00886A39"/>
    <w:rsid w:val="00886AAB"/>
    <w:rsid w:val="00886AE8"/>
    <w:rsid w:val="0088775D"/>
    <w:rsid w:val="00887881"/>
    <w:rsid w:val="00887CAF"/>
    <w:rsid w:val="0089021D"/>
    <w:rsid w:val="008903DB"/>
    <w:rsid w:val="00890707"/>
    <w:rsid w:val="00890977"/>
    <w:rsid w:val="00890A85"/>
    <w:rsid w:val="00891212"/>
    <w:rsid w:val="00891899"/>
    <w:rsid w:val="00891B96"/>
    <w:rsid w:val="008920BF"/>
    <w:rsid w:val="008920C7"/>
    <w:rsid w:val="008927E8"/>
    <w:rsid w:val="00893291"/>
    <w:rsid w:val="008943FF"/>
    <w:rsid w:val="008952B8"/>
    <w:rsid w:val="00895317"/>
    <w:rsid w:val="00895A1F"/>
    <w:rsid w:val="00896553"/>
    <w:rsid w:val="008967C9"/>
    <w:rsid w:val="00896C3B"/>
    <w:rsid w:val="00896DAE"/>
    <w:rsid w:val="00897858"/>
    <w:rsid w:val="00897AB0"/>
    <w:rsid w:val="00897DE8"/>
    <w:rsid w:val="008A0241"/>
    <w:rsid w:val="008A0458"/>
    <w:rsid w:val="008A099A"/>
    <w:rsid w:val="008A0AFA"/>
    <w:rsid w:val="008A0E60"/>
    <w:rsid w:val="008A0FC6"/>
    <w:rsid w:val="008A1111"/>
    <w:rsid w:val="008A128D"/>
    <w:rsid w:val="008A138F"/>
    <w:rsid w:val="008A144D"/>
    <w:rsid w:val="008A15B8"/>
    <w:rsid w:val="008A15F5"/>
    <w:rsid w:val="008A1B03"/>
    <w:rsid w:val="008A2010"/>
    <w:rsid w:val="008A203D"/>
    <w:rsid w:val="008A2152"/>
    <w:rsid w:val="008A21FD"/>
    <w:rsid w:val="008A2308"/>
    <w:rsid w:val="008A2687"/>
    <w:rsid w:val="008A2CDE"/>
    <w:rsid w:val="008A2FBA"/>
    <w:rsid w:val="008A3C88"/>
    <w:rsid w:val="008A48A1"/>
    <w:rsid w:val="008A4BA5"/>
    <w:rsid w:val="008A58F9"/>
    <w:rsid w:val="008A5D4E"/>
    <w:rsid w:val="008A62F4"/>
    <w:rsid w:val="008A65DF"/>
    <w:rsid w:val="008A66B6"/>
    <w:rsid w:val="008A6A6B"/>
    <w:rsid w:val="008A6B21"/>
    <w:rsid w:val="008A7083"/>
    <w:rsid w:val="008A7570"/>
    <w:rsid w:val="008B02BC"/>
    <w:rsid w:val="008B02CB"/>
    <w:rsid w:val="008B11B8"/>
    <w:rsid w:val="008B12E0"/>
    <w:rsid w:val="008B15FB"/>
    <w:rsid w:val="008B1831"/>
    <w:rsid w:val="008B1BFB"/>
    <w:rsid w:val="008B21A2"/>
    <w:rsid w:val="008B236F"/>
    <w:rsid w:val="008B24E5"/>
    <w:rsid w:val="008B260A"/>
    <w:rsid w:val="008B3651"/>
    <w:rsid w:val="008B3A7A"/>
    <w:rsid w:val="008B3EE4"/>
    <w:rsid w:val="008B4429"/>
    <w:rsid w:val="008B467E"/>
    <w:rsid w:val="008B4B8E"/>
    <w:rsid w:val="008B51BE"/>
    <w:rsid w:val="008B573F"/>
    <w:rsid w:val="008B5BB0"/>
    <w:rsid w:val="008B66BF"/>
    <w:rsid w:val="008B72E5"/>
    <w:rsid w:val="008B7582"/>
    <w:rsid w:val="008B7857"/>
    <w:rsid w:val="008C02A1"/>
    <w:rsid w:val="008C0596"/>
    <w:rsid w:val="008C0761"/>
    <w:rsid w:val="008C0AE3"/>
    <w:rsid w:val="008C15FD"/>
    <w:rsid w:val="008C1EC0"/>
    <w:rsid w:val="008C2CF6"/>
    <w:rsid w:val="008C3149"/>
    <w:rsid w:val="008C3410"/>
    <w:rsid w:val="008C3972"/>
    <w:rsid w:val="008C3A25"/>
    <w:rsid w:val="008C3ED0"/>
    <w:rsid w:val="008C52F3"/>
    <w:rsid w:val="008C5301"/>
    <w:rsid w:val="008C53E4"/>
    <w:rsid w:val="008C55D1"/>
    <w:rsid w:val="008C5E0D"/>
    <w:rsid w:val="008C5EFB"/>
    <w:rsid w:val="008C6194"/>
    <w:rsid w:val="008C68F8"/>
    <w:rsid w:val="008C6F2B"/>
    <w:rsid w:val="008C73C8"/>
    <w:rsid w:val="008C7447"/>
    <w:rsid w:val="008C758C"/>
    <w:rsid w:val="008C7C51"/>
    <w:rsid w:val="008D01BA"/>
    <w:rsid w:val="008D07A8"/>
    <w:rsid w:val="008D0865"/>
    <w:rsid w:val="008D0BBA"/>
    <w:rsid w:val="008D14D3"/>
    <w:rsid w:val="008D1CC9"/>
    <w:rsid w:val="008D1DEB"/>
    <w:rsid w:val="008D24A2"/>
    <w:rsid w:val="008D2A2E"/>
    <w:rsid w:val="008D2DDC"/>
    <w:rsid w:val="008D2F85"/>
    <w:rsid w:val="008D3E01"/>
    <w:rsid w:val="008D3FDF"/>
    <w:rsid w:val="008D56B6"/>
    <w:rsid w:val="008D56C5"/>
    <w:rsid w:val="008D5984"/>
    <w:rsid w:val="008D5EAD"/>
    <w:rsid w:val="008D63D5"/>
    <w:rsid w:val="008D739D"/>
    <w:rsid w:val="008D78CA"/>
    <w:rsid w:val="008E0218"/>
    <w:rsid w:val="008E02C0"/>
    <w:rsid w:val="008E05BB"/>
    <w:rsid w:val="008E08DE"/>
    <w:rsid w:val="008E0B43"/>
    <w:rsid w:val="008E0B72"/>
    <w:rsid w:val="008E0DDD"/>
    <w:rsid w:val="008E1F2C"/>
    <w:rsid w:val="008E22C2"/>
    <w:rsid w:val="008E2462"/>
    <w:rsid w:val="008E2476"/>
    <w:rsid w:val="008E2938"/>
    <w:rsid w:val="008E2AAF"/>
    <w:rsid w:val="008E2AB4"/>
    <w:rsid w:val="008E2DC8"/>
    <w:rsid w:val="008E350B"/>
    <w:rsid w:val="008E3541"/>
    <w:rsid w:val="008E35B3"/>
    <w:rsid w:val="008E3968"/>
    <w:rsid w:val="008E3A17"/>
    <w:rsid w:val="008E3AB6"/>
    <w:rsid w:val="008E3F38"/>
    <w:rsid w:val="008E4526"/>
    <w:rsid w:val="008E4DE2"/>
    <w:rsid w:val="008E4ED4"/>
    <w:rsid w:val="008E5B6A"/>
    <w:rsid w:val="008E5D9B"/>
    <w:rsid w:val="008E5DFC"/>
    <w:rsid w:val="008E60C4"/>
    <w:rsid w:val="008E6B09"/>
    <w:rsid w:val="008E7356"/>
    <w:rsid w:val="008E7DA4"/>
    <w:rsid w:val="008F0BDD"/>
    <w:rsid w:val="008F1329"/>
    <w:rsid w:val="008F1674"/>
    <w:rsid w:val="008F16D6"/>
    <w:rsid w:val="008F1836"/>
    <w:rsid w:val="008F2946"/>
    <w:rsid w:val="008F38D5"/>
    <w:rsid w:val="008F3E38"/>
    <w:rsid w:val="008F407E"/>
    <w:rsid w:val="008F505C"/>
    <w:rsid w:val="008F5F6C"/>
    <w:rsid w:val="008F681E"/>
    <w:rsid w:val="008F68B5"/>
    <w:rsid w:val="009002AA"/>
    <w:rsid w:val="0090034A"/>
    <w:rsid w:val="00900383"/>
    <w:rsid w:val="00900CFE"/>
    <w:rsid w:val="0090124A"/>
    <w:rsid w:val="0090147B"/>
    <w:rsid w:val="009015A1"/>
    <w:rsid w:val="009019E2"/>
    <w:rsid w:val="00901B8A"/>
    <w:rsid w:val="00901CF2"/>
    <w:rsid w:val="00901E88"/>
    <w:rsid w:val="00901FA4"/>
    <w:rsid w:val="00902345"/>
    <w:rsid w:val="00902744"/>
    <w:rsid w:val="0090315F"/>
    <w:rsid w:val="0090324B"/>
    <w:rsid w:val="009036AD"/>
    <w:rsid w:val="009039FD"/>
    <w:rsid w:val="00903C71"/>
    <w:rsid w:val="00904299"/>
    <w:rsid w:val="00904476"/>
    <w:rsid w:val="00904872"/>
    <w:rsid w:val="00905036"/>
    <w:rsid w:val="0090551A"/>
    <w:rsid w:val="00905EA9"/>
    <w:rsid w:val="009063D2"/>
    <w:rsid w:val="0090703E"/>
    <w:rsid w:val="00907782"/>
    <w:rsid w:val="00907C2C"/>
    <w:rsid w:val="009106E5"/>
    <w:rsid w:val="00910844"/>
    <w:rsid w:val="00910D1C"/>
    <w:rsid w:val="00910D1F"/>
    <w:rsid w:val="009111A9"/>
    <w:rsid w:val="0091121E"/>
    <w:rsid w:val="00911225"/>
    <w:rsid w:val="00911524"/>
    <w:rsid w:val="00911EE7"/>
    <w:rsid w:val="009122CB"/>
    <w:rsid w:val="0091235D"/>
    <w:rsid w:val="0091294F"/>
    <w:rsid w:val="00912A26"/>
    <w:rsid w:val="00912EE1"/>
    <w:rsid w:val="00913AAE"/>
    <w:rsid w:val="0091409E"/>
    <w:rsid w:val="0091508D"/>
    <w:rsid w:val="00915385"/>
    <w:rsid w:val="009157DE"/>
    <w:rsid w:val="00915DFC"/>
    <w:rsid w:val="0091624A"/>
    <w:rsid w:val="00916855"/>
    <w:rsid w:val="0091689B"/>
    <w:rsid w:val="0091692A"/>
    <w:rsid w:val="00916A03"/>
    <w:rsid w:val="0091754B"/>
    <w:rsid w:val="00917E61"/>
    <w:rsid w:val="00920B1C"/>
    <w:rsid w:val="0092132E"/>
    <w:rsid w:val="0092156B"/>
    <w:rsid w:val="0092159D"/>
    <w:rsid w:val="00922156"/>
    <w:rsid w:val="00923E85"/>
    <w:rsid w:val="00924021"/>
    <w:rsid w:val="009247A1"/>
    <w:rsid w:val="00924E8C"/>
    <w:rsid w:val="00924FE0"/>
    <w:rsid w:val="00925026"/>
    <w:rsid w:val="009251F9"/>
    <w:rsid w:val="0092534C"/>
    <w:rsid w:val="00925733"/>
    <w:rsid w:val="00925BB2"/>
    <w:rsid w:val="00926264"/>
    <w:rsid w:val="009262C4"/>
    <w:rsid w:val="00926697"/>
    <w:rsid w:val="00926BA3"/>
    <w:rsid w:val="0092731A"/>
    <w:rsid w:val="00927A2B"/>
    <w:rsid w:val="00930558"/>
    <w:rsid w:val="0093056B"/>
    <w:rsid w:val="009309B0"/>
    <w:rsid w:val="00930C06"/>
    <w:rsid w:val="00930CC5"/>
    <w:rsid w:val="00930CD6"/>
    <w:rsid w:val="00930D20"/>
    <w:rsid w:val="00930EA7"/>
    <w:rsid w:val="00931EEF"/>
    <w:rsid w:val="00931F1E"/>
    <w:rsid w:val="009322FD"/>
    <w:rsid w:val="00932829"/>
    <w:rsid w:val="0093301C"/>
    <w:rsid w:val="009331A5"/>
    <w:rsid w:val="009335F0"/>
    <w:rsid w:val="00933C49"/>
    <w:rsid w:val="00934013"/>
    <w:rsid w:val="009340B6"/>
    <w:rsid w:val="009340CD"/>
    <w:rsid w:val="00934231"/>
    <w:rsid w:val="00934612"/>
    <w:rsid w:val="00935247"/>
    <w:rsid w:val="00936052"/>
    <w:rsid w:val="00936819"/>
    <w:rsid w:val="00936CF5"/>
    <w:rsid w:val="00937C05"/>
    <w:rsid w:val="00940921"/>
    <w:rsid w:val="00940F47"/>
    <w:rsid w:val="00941029"/>
    <w:rsid w:val="00941845"/>
    <w:rsid w:val="00942EC5"/>
    <w:rsid w:val="00943510"/>
    <w:rsid w:val="0094396F"/>
    <w:rsid w:val="0094523A"/>
    <w:rsid w:val="0094555F"/>
    <w:rsid w:val="00945FF7"/>
    <w:rsid w:val="00946333"/>
    <w:rsid w:val="00946582"/>
    <w:rsid w:val="00946776"/>
    <w:rsid w:val="00946E1C"/>
    <w:rsid w:val="00946EE6"/>
    <w:rsid w:val="00950546"/>
    <w:rsid w:val="00950838"/>
    <w:rsid w:val="00951001"/>
    <w:rsid w:val="00951834"/>
    <w:rsid w:val="00951E9C"/>
    <w:rsid w:val="00951F6F"/>
    <w:rsid w:val="0095203B"/>
    <w:rsid w:val="009520DC"/>
    <w:rsid w:val="00952C76"/>
    <w:rsid w:val="0095318E"/>
    <w:rsid w:val="009534CA"/>
    <w:rsid w:val="0095362C"/>
    <w:rsid w:val="009536AD"/>
    <w:rsid w:val="00953F66"/>
    <w:rsid w:val="009541F2"/>
    <w:rsid w:val="009549D4"/>
    <w:rsid w:val="00954C86"/>
    <w:rsid w:val="00954D5F"/>
    <w:rsid w:val="00954D6D"/>
    <w:rsid w:val="00954F7B"/>
    <w:rsid w:val="009556DE"/>
    <w:rsid w:val="00955AB0"/>
    <w:rsid w:val="00955F5B"/>
    <w:rsid w:val="00955F89"/>
    <w:rsid w:val="0095687C"/>
    <w:rsid w:val="00956A78"/>
    <w:rsid w:val="0095704D"/>
    <w:rsid w:val="0095724E"/>
    <w:rsid w:val="009573FC"/>
    <w:rsid w:val="00957A0C"/>
    <w:rsid w:val="009601A7"/>
    <w:rsid w:val="00960B1E"/>
    <w:rsid w:val="00960B34"/>
    <w:rsid w:val="00960EB5"/>
    <w:rsid w:val="009615F1"/>
    <w:rsid w:val="0096162E"/>
    <w:rsid w:val="00961688"/>
    <w:rsid w:val="0096218F"/>
    <w:rsid w:val="009621B5"/>
    <w:rsid w:val="00962615"/>
    <w:rsid w:val="00962639"/>
    <w:rsid w:val="00962A21"/>
    <w:rsid w:val="00962CC9"/>
    <w:rsid w:val="00962FD5"/>
    <w:rsid w:val="009635CF"/>
    <w:rsid w:val="009636ED"/>
    <w:rsid w:val="009645F9"/>
    <w:rsid w:val="00964A72"/>
    <w:rsid w:val="009652E4"/>
    <w:rsid w:val="00965848"/>
    <w:rsid w:val="009660B3"/>
    <w:rsid w:val="00966593"/>
    <w:rsid w:val="00966CB7"/>
    <w:rsid w:val="0097099F"/>
    <w:rsid w:val="00970A5D"/>
    <w:rsid w:val="00971188"/>
    <w:rsid w:val="0097142B"/>
    <w:rsid w:val="009715AB"/>
    <w:rsid w:val="00971843"/>
    <w:rsid w:val="00971DAF"/>
    <w:rsid w:val="00971E64"/>
    <w:rsid w:val="00972165"/>
    <w:rsid w:val="009727CC"/>
    <w:rsid w:val="009729EB"/>
    <w:rsid w:val="00972C96"/>
    <w:rsid w:val="00972F51"/>
    <w:rsid w:val="00973187"/>
    <w:rsid w:val="00973596"/>
    <w:rsid w:val="00973856"/>
    <w:rsid w:val="009743F8"/>
    <w:rsid w:val="00974C5E"/>
    <w:rsid w:val="00974C87"/>
    <w:rsid w:val="00974FF9"/>
    <w:rsid w:val="00975A17"/>
    <w:rsid w:val="00975C90"/>
    <w:rsid w:val="009763C9"/>
    <w:rsid w:val="009769C0"/>
    <w:rsid w:val="00976A94"/>
    <w:rsid w:val="00976F81"/>
    <w:rsid w:val="0097723E"/>
    <w:rsid w:val="00977335"/>
    <w:rsid w:val="0097790E"/>
    <w:rsid w:val="00977AEA"/>
    <w:rsid w:val="00977B7B"/>
    <w:rsid w:val="009807E4"/>
    <w:rsid w:val="009812BB"/>
    <w:rsid w:val="009817AA"/>
    <w:rsid w:val="00981BE8"/>
    <w:rsid w:val="00982157"/>
    <w:rsid w:val="009821E9"/>
    <w:rsid w:val="00982B9A"/>
    <w:rsid w:val="00983505"/>
    <w:rsid w:val="009835F9"/>
    <w:rsid w:val="009837CC"/>
    <w:rsid w:val="00983AC4"/>
    <w:rsid w:val="00983C9F"/>
    <w:rsid w:val="0098502C"/>
    <w:rsid w:val="00986082"/>
    <w:rsid w:val="00986388"/>
    <w:rsid w:val="00986573"/>
    <w:rsid w:val="00986B4E"/>
    <w:rsid w:val="00986B55"/>
    <w:rsid w:val="00986C5E"/>
    <w:rsid w:val="00987106"/>
    <w:rsid w:val="00990978"/>
    <w:rsid w:val="0099120A"/>
    <w:rsid w:val="0099133D"/>
    <w:rsid w:val="00991588"/>
    <w:rsid w:val="00991659"/>
    <w:rsid w:val="00991FDE"/>
    <w:rsid w:val="009920FB"/>
    <w:rsid w:val="00992E1D"/>
    <w:rsid w:val="00993C6A"/>
    <w:rsid w:val="009943B3"/>
    <w:rsid w:val="00994610"/>
    <w:rsid w:val="00994618"/>
    <w:rsid w:val="00994A3D"/>
    <w:rsid w:val="00994AF4"/>
    <w:rsid w:val="009952A3"/>
    <w:rsid w:val="009956F5"/>
    <w:rsid w:val="00996730"/>
    <w:rsid w:val="00996888"/>
    <w:rsid w:val="00996ACA"/>
    <w:rsid w:val="0099767B"/>
    <w:rsid w:val="009A0243"/>
    <w:rsid w:val="009A0C5A"/>
    <w:rsid w:val="009A0F83"/>
    <w:rsid w:val="009A135B"/>
    <w:rsid w:val="009A1C0A"/>
    <w:rsid w:val="009A1F01"/>
    <w:rsid w:val="009A24C3"/>
    <w:rsid w:val="009A26D6"/>
    <w:rsid w:val="009A289A"/>
    <w:rsid w:val="009A2B8D"/>
    <w:rsid w:val="009A442A"/>
    <w:rsid w:val="009A469C"/>
    <w:rsid w:val="009A493E"/>
    <w:rsid w:val="009A5175"/>
    <w:rsid w:val="009A56DA"/>
    <w:rsid w:val="009A5706"/>
    <w:rsid w:val="009A5C64"/>
    <w:rsid w:val="009A5FA3"/>
    <w:rsid w:val="009A612E"/>
    <w:rsid w:val="009A629A"/>
    <w:rsid w:val="009A66D8"/>
    <w:rsid w:val="009A67CA"/>
    <w:rsid w:val="009A6E65"/>
    <w:rsid w:val="009A6F62"/>
    <w:rsid w:val="009A7E26"/>
    <w:rsid w:val="009B008C"/>
    <w:rsid w:val="009B0526"/>
    <w:rsid w:val="009B0689"/>
    <w:rsid w:val="009B0A55"/>
    <w:rsid w:val="009B1B67"/>
    <w:rsid w:val="009B1CF1"/>
    <w:rsid w:val="009B1F6B"/>
    <w:rsid w:val="009B4A63"/>
    <w:rsid w:val="009B4C90"/>
    <w:rsid w:val="009B52DA"/>
    <w:rsid w:val="009B6E02"/>
    <w:rsid w:val="009B6E28"/>
    <w:rsid w:val="009B6EB1"/>
    <w:rsid w:val="009B6F48"/>
    <w:rsid w:val="009B7347"/>
    <w:rsid w:val="009B784D"/>
    <w:rsid w:val="009C06E7"/>
    <w:rsid w:val="009C083C"/>
    <w:rsid w:val="009C1190"/>
    <w:rsid w:val="009C136A"/>
    <w:rsid w:val="009C18D7"/>
    <w:rsid w:val="009C1CAC"/>
    <w:rsid w:val="009C1D6A"/>
    <w:rsid w:val="009C2127"/>
    <w:rsid w:val="009C2335"/>
    <w:rsid w:val="009C32C1"/>
    <w:rsid w:val="009C3666"/>
    <w:rsid w:val="009C3862"/>
    <w:rsid w:val="009C41D0"/>
    <w:rsid w:val="009C47A0"/>
    <w:rsid w:val="009C4843"/>
    <w:rsid w:val="009C4D81"/>
    <w:rsid w:val="009C4D94"/>
    <w:rsid w:val="009C513D"/>
    <w:rsid w:val="009C535C"/>
    <w:rsid w:val="009C56E3"/>
    <w:rsid w:val="009C5A84"/>
    <w:rsid w:val="009C5AC0"/>
    <w:rsid w:val="009C5C3E"/>
    <w:rsid w:val="009C624A"/>
    <w:rsid w:val="009C63A1"/>
    <w:rsid w:val="009C6473"/>
    <w:rsid w:val="009C686E"/>
    <w:rsid w:val="009C6A5D"/>
    <w:rsid w:val="009C6C2D"/>
    <w:rsid w:val="009C6DB0"/>
    <w:rsid w:val="009C6E14"/>
    <w:rsid w:val="009C6EFA"/>
    <w:rsid w:val="009C7168"/>
    <w:rsid w:val="009C72B7"/>
    <w:rsid w:val="009C75B7"/>
    <w:rsid w:val="009C7979"/>
    <w:rsid w:val="009D0261"/>
    <w:rsid w:val="009D0A46"/>
    <w:rsid w:val="009D0D82"/>
    <w:rsid w:val="009D1327"/>
    <w:rsid w:val="009D14AA"/>
    <w:rsid w:val="009D178D"/>
    <w:rsid w:val="009D1CDA"/>
    <w:rsid w:val="009D20E9"/>
    <w:rsid w:val="009D224C"/>
    <w:rsid w:val="009D2787"/>
    <w:rsid w:val="009D2825"/>
    <w:rsid w:val="009D2D50"/>
    <w:rsid w:val="009D3272"/>
    <w:rsid w:val="009D3CA5"/>
    <w:rsid w:val="009D3EF4"/>
    <w:rsid w:val="009D4093"/>
    <w:rsid w:val="009D5941"/>
    <w:rsid w:val="009D596E"/>
    <w:rsid w:val="009D5AA5"/>
    <w:rsid w:val="009D6334"/>
    <w:rsid w:val="009D6895"/>
    <w:rsid w:val="009D6D45"/>
    <w:rsid w:val="009D6E05"/>
    <w:rsid w:val="009D7080"/>
    <w:rsid w:val="009D72FF"/>
    <w:rsid w:val="009D776E"/>
    <w:rsid w:val="009D7FF4"/>
    <w:rsid w:val="009E07E1"/>
    <w:rsid w:val="009E0D8D"/>
    <w:rsid w:val="009E1389"/>
    <w:rsid w:val="009E1726"/>
    <w:rsid w:val="009E21CE"/>
    <w:rsid w:val="009E28BA"/>
    <w:rsid w:val="009E2FED"/>
    <w:rsid w:val="009E3948"/>
    <w:rsid w:val="009E3A10"/>
    <w:rsid w:val="009E3F80"/>
    <w:rsid w:val="009E4375"/>
    <w:rsid w:val="009E4625"/>
    <w:rsid w:val="009E49E4"/>
    <w:rsid w:val="009E5C50"/>
    <w:rsid w:val="009E652A"/>
    <w:rsid w:val="009E6CA0"/>
    <w:rsid w:val="009E6CA3"/>
    <w:rsid w:val="009E6DF3"/>
    <w:rsid w:val="009E7A59"/>
    <w:rsid w:val="009E7BF0"/>
    <w:rsid w:val="009E7C2C"/>
    <w:rsid w:val="009E7D76"/>
    <w:rsid w:val="009F05A5"/>
    <w:rsid w:val="009F0830"/>
    <w:rsid w:val="009F0E74"/>
    <w:rsid w:val="009F147C"/>
    <w:rsid w:val="009F14C1"/>
    <w:rsid w:val="009F1BB7"/>
    <w:rsid w:val="009F1BCA"/>
    <w:rsid w:val="009F1D8B"/>
    <w:rsid w:val="009F1EF2"/>
    <w:rsid w:val="009F20EC"/>
    <w:rsid w:val="009F272B"/>
    <w:rsid w:val="009F295B"/>
    <w:rsid w:val="009F3736"/>
    <w:rsid w:val="009F3AB8"/>
    <w:rsid w:val="009F3FEA"/>
    <w:rsid w:val="009F45B1"/>
    <w:rsid w:val="009F5536"/>
    <w:rsid w:val="009F6338"/>
    <w:rsid w:val="009F63FA"/>
    <w:rsid w:val="009F6C8F"/>
    <w:rsid w:val="009F71DB"/>
    <w:rsid w:val="009F74AB"/>
    <w:rsid w:val="009F78B8"/>
    <w:rsid w:val="00A00129"/>
    <w:rsid w:val="00A001DB"/>
    <w:rsid w:val="00A00AD4"/>
    <w:rsid w:val="00A00CAF"/>
    <w:rsid w:val="00A00E26"/>
    <w:rsid w:val="00A014E7"/>
    <w:rsid w:val="00A01A5E"/>
    <w:rsid w:val="00A027BD"/>
    <w:rsid w:val="00A02BA6"/>
    <w:rsid w:val="00A02D7B"/>
    <w:rsid w:val="00A03A5A"/>
    <w:rsid w:val="00A03A76"/>
    <w:rsid w:val="00A03AE6"/>
    <w:rsid w:val="00A03CDA"/>
    <w:rsid w:val="00A042EA"/>
    <w:rsid w:val="00A0506D"/>
    <w:rsid w:val="00A0566E"/>
    <w:rsid w:val="00A0597C"/>
    <w:rsid w:val="00A05F50"/>
    <w:rsid w:val="00A064B0"/>
    <w:rsid w:val="00A0755F"/>
    <w:rsid w:val="00A07617"/>
    <w:rsid w:val="00A077AC"/>
    <w:rsid w:val="00A077EE"/>
    <w:rsid w:val="00A07965"/>
    <w:rsid w:val="00A1023B"/>
    <w:rsid w:val="00A109B1"/>
    <w:rsid w:val="00A10C4A"/>
    <w:rsid w:val="00A10E95"/>
    <w:rsid w:val="00A11753"/>
    <w:rsid w:val="00A118E6"/>
    <w:rsid w:val="00A11D12"/>
    <w:rsid w:val="00A12080"/>
    <w:rsid w:val="00A12081"/>
    <w:rsid w:val="00A12D2D"/>
    <w:rsid w:val="00A1300E"/>
    <w:rsid w:val="00A1310B"/>
    <w:rsid w:val="00A13213"/>
    <w:rsid w:val="00A13C9F"/>
    <w:rsid w:val="00A13CB5"/>
    <w:rsid w:val="00A13DC0"/>
    <w:rsid w:val="00A13EF8"/>
    <w:rsid w:val="00A144EC"/>
    <w:rsid w:val="00A14540"/>
    <w:rsid w:val="00A15022"/>
    <w:rsid w:val="00A150D2"/>
    <w:rsid w:val="00A154B6"/>
    <w:rsid w:val="00A15C03"/>
    <w:rsid w:val="00A16329"/>
    <w:rsid w:val="00A168B9"/>
    <w:rsid w:val="00A17157"/>
    <w:rsid w:val="00A175D6"/>
    <w:rsid w:val="00A17AC2"/>
    <w:rsid w:val="00A20050"/>
    <w:rsid w:val="00A20A55"/>
    <w:rsid w:val="00A21A5F"/>
    <w:rsid w:val="00A21B28"/>
    <w:rsid w:val="00A21BBA"/>
    <w:rsid w:val="00A22C97"/>
    <w:rsid w:val="00A230D0"/>
    <w:rsid w:val="00A23D08"/>
    <w:rsid w:val="00A2495E"/>
    <w:rsid w:val="00A259F4"/>
    <w:rsid w:val="00A25B80"/>
    <w:rsid w:val="00A2637C"/>
    <w:rsid w:val="00A26697"/>
    <w:rsid w:val="00A26930"/>
    <w:rsid w:val="00A26968"/>
    <w:rsid w:val="00A26A5E"/>
    <w:rsid w:val="00A26AE1"/>
    <w:rsid w:val="00A26C3E"/>
    <w:rsid w:val="00A26C4E"/>
    <w:rsid w:val="00A26E39"/>
    <w:rsid w:val="00A27031"/>
    <w:rsid w:val="00A2729A"/>
    <w:rsid w:val="00A27E83"/>
    <w:rsid w:val="00A30511"/>
    <w:rsid w:val="00A30AF9"/>
    <w:rsid w:val="00A30D03"/>
    <w:rsid w:val="00A31317"/>
    <w:rsid w:val="00A31392"/>
    <w:rsid w:val="00A31B49"/>
    <w:rsid w:val="00A32295"/>
    <w:rsid w:val="00A323B2"/>
    <w:rsid w:val="00A32A05"/>
    <w:rsid w:val="00A32F37"/>
    <w:rsid w:val="00A336AF"/>
    <w:rsid w:val="00A338B8"/>
    <w:rsid w:val="00A33AA8"/>
    <w:rsid w:val="00A33ED9"/>
    <w:rsid w:val="00A34290"/>
    <w:rsid w:val="00A34B54"/>
    <w:rsid w:val="00A34C0A"/>
    <w:rsid w:val="00A359E9"/>
    <w:rsid w:val="00A35A32"/>
    <w:rsid w:val="00A36A3D"/>
    <w:rsid w:val="00A371B0"/>
    <w:rsid w:val="00A3780E"/>
    <w:rsid w:val="00A37FBB"/>
    <w:rsid w:val="00A402F3"/>
    <w:rsid w:val="00A40628"/>
    <w:rsid w:val="00A40A8C"/>
    <w:rsid w:val="00A40F88"/>
    <w:rsid w:val="00A41238"/>
    <w:rsid w:val="00A41744"/>
    <w:rsid w:val="00A4276C"/>
    <w:rsid w:val="00A42880"/>
    <w:rsid w:val="00A43089"/>
    <w:rsid w:val="00A4380B"/>
    <w:rsid w:val="00A43938"/>
    <w:rsid w:val="00A44063"/>
    <w:rsid w:val="00A4424F"/>
    <w:rsid w:val="00A445F6"/>
    <w:rsid w:val="00A44BE1"/>
    <w:rsid w:val="00A44E1F"/>
    <w:rsid w:val="00A44E70"/>
    <w:rsid w:val="00A4533D"/>
    <w:rsid w:val="00A453D6"/>
    <w:rsid w:val="00A459FE"/>
    <w:rsid w:val="00A45B6C"/>
    <w:rsid w:val="00A4684C"/>
    <w:rsid w:val="00A46E1A"/>
    <w:rsid w:val="00A47101"/>
    <w:rsid w:val="00A47837"/>
    <w:rsid w:val="00A47BF8"/>
    <w:rsid w:val="00A5020D"/>
    <w:rsid w:val="00A50291"/>
    <w:rsid w:val="00A502EA"/>
    <w:rsid w:val="00A50D70"/>
    <w:rsid w:val="00A50DDD"/>
    <w:rsid w:val="00A51BC8"/>
    <w:rsid w:val="00A52026"/>
    <w:rsid w:val="00A52097"/>
    <w:rsid w:val="00A52603"/>
    <w:rsid w:val="00A529B3"/>
    <w:rsid w:val="00A52A84"/>
    <w:rsid w:val="00A52B09"/>
    <w:rsid w:val="00A52D33"/>
    <w:rsid w:val="00A52F16"/>
    <w:rsid w:val="00A52F7B"/>
    <w:rsid w:val="00A52FC2"/>
    <w:rsid w:val="00A52FF9"/>
    <w:rsid w:val="00A536A4"/>
    <w:rsid w:val="00A53799"/>
    <w:rsid w:val="00A537A0"/>
    <w:rsid w:val="00A54729"/>
    <w:rsid w:val="00A54758"/>
    <w:rsid w:val="00A54909"/>
    <w:rsid w:val="00A549F9"/>
    <w:rsid w:val="00A54C1D"/>
    <w:rsid w:val="00A54DE8"/>
    <w:rsid w:val="00A55073"/>
    <w:rsid w:val="00A5557F"/>
    <w:rsid w:val="00A55860"/>
    <w:rsid w:val="00A55E7A"/>
    <w:rsid w:val="00A56203"/>
    <w:rsid w:val="00A568C2"/>
    <w:rsid w:val="00A56A37"/>
    <w:rsid w:val="00A57D3B"/>
    <w:rsid w:val="00A57E59"/>
    <w:rsid w:val="00A60493"/>
    <w:rsid w:val="00A60F43"/>
    <w:rsid w:val="00A60F76"/>
    <w:rsid w:val="00A61546"/>
    <w:rsid w:val="00A61B30"/>
    <w:rsid w:val="00A61BCD"/>
    <w:rsid w:val="00A62B87"/>
    <w:rsid w:val="00A62E90"/>
    <w:rsid w:val="00A6326D"/>
    <w:rsid w:val="00A632D9"/>
    <w:rsid w:val="00A636B3"/>
    <w:rsid w:val="00A63A44"/>
    <w:rsid w:val="00A63C16"/>
    <w:rsid w:val="00A63C61"/>
    <w:rsid w:val="00A6447C"/>
    <w:rsid w:val="00A646F3"/>
    <w:rsid w:val="00A64909"/>
    <w:rsid w:val="00A6513F"/>
    <w:rsid w:val="00A65426"/>
    <w:rsid w:val="00A6583A"/>
    <w:rsid w:val="00A65EFD"/>
    <w:rsid w:val="00A65FFF"/>
    <w:rsid w:val="00A6615E"/>
    <w:rsid w:val="00A66207"/>
    <w:rsid w:val="00A66FCA"/>
    <w:rsid w:val="00A671B2"/>
    <w:rsid w:val="00A675ED"/>
    <w:rsid w:val="00A676DB"/>
    <w:rsid w:val="00A676FB"/>
    <w:rsid w:val="00A71127"/>
    <w:rsid w:val="00A717EC"/>
    <w:rsid w:val="00A71EE9"/>
    <w:rsid w:val="00A721C4"/>
    <w:rsid w:val="00A723D4"/>
    <w:rsid w:val="00A72D13"/>
    <w:rsid w:val="00A72F94"/>
    <w:rsid w:val="00A731C6"/>
    <w:rsid w:val="00A738D2"/>
    <w:rsid w:val="00A74813"/>
    <w:rsid w:val="00A74C94"/>
    <w:rsid w:val="00A74D2E"/>
    <w:rsid w:val="00A74DDE"/>
    <w:rsid w:val="00A76264"/>
    <w:rsid w:val="00A778EA"/>
    <w:rsid w:val="00A8051C"/>
    <w:rsid w:val="00A80769"/>
    <w:rsid w:val="00A807A3"/>
    <w:rsid w:val="00A80944"/>
    <w:rsid w:val="00A809D0"/>
    <w:rsid w:val="00A80A68"/>
    <w:rsid w:val="00A81150"/>
    <w:rsid w:val="00A815FD"/>
    <w:rsid w:val="00A817B6"/>
    <w:rsid w:val="00A8192A"/>
    <w:rsid w:val="00A8198C"/>
    <w:rsid w:val="00A81FCB"/>
    <w:rsid w:val="00A821D9"/>
    <w:rsid w:val="00A822DD"/>
    <w:rsid w:val="00A82F2F"/>
    <w:rsid w:val="00A83A7B"/>
    <w:rsid w:val="00A840FB"/>
    <w:rsid w:val="00A844B9"/>
    <w:rsid w:val="00A84C3B"/>
    <w:rsid w:val="00A85324"/>
    <w:rsid w:val="00A858A3"/>
    <w:rsid w:val="00A85D86"/>
    <w:rsid w:val="00A863E5"/>
    <w:rsid w:val="00A865AC"/>
    <w:rsid w:val="00A87096"/>
    <w:rsid w:val="00A87634"/>
    <w:rsid w:val="00A87DCF"/>
    <w:rsid w:val="00A90296"/>
    <w:rsid w:val="00A90789"/>
    <w:rsid w:val="00A907B0"/>
    <w:rsid w:val="00A908FF"/>
    <w:rsid w:val="00A91E39"/>
    <w:rsid w:val="00A92A47"/>
    <w:rsid w:val="00A92BC3"/>
    <w:rsid w:val="00A92D41"/>
    <w:rsid w:val="00A92D8A"/>
    <w:rsid w:val="00A932B3"/>
    <w:rsid w:val="00A93A70"/>
    <w:rsid w:val="00A940B7"/>
    <w:rsid w:val="00A94295"/>
    <w:rsid w:val="00A94762"/>
    <w:rsid w:val="00A9495B"/>
    <w:rsid w:val="00A94C81"/>
    <w:rsid w:val="00A953EA"/>
    <w:rsid w:val="00A95AE9"/>
    <w:rsid w:val="00A9634F"/>
    <w:rsid w:val="00A96407"/>
    <w:rsid w:val="00A964A0"/>
    <w:rsid w:val="00A96967"/>
    <w:rsid w:val="00A96FC6"/>
    <w:rsid w:val="00A972E2"/>
    <w:rsid w:val="00A97E28"/>
    <w:rsid w:val="00AA0560"/>
    <w:rsid w:val="00AA061D"/>
    <w:rsid w:val="00AA0F99"/>
    <w:rsid w:val="00AA11A9"/>
    <w:rsid w:val="00AA14D5"/>
    <w:rsid w:val="00AA17FB"/>
    <w:rsid w:val="00AA1F4A"/>
    <w:rsid w:val="00AA27E9"/>
    <w:rsid w:val="00AA34AA"/>
    <w:rsid w:val="00AA4162"/>
    <w:rsid w:val="00AA4351"/>
    <w:rsid w:val="00AA4A4D"/>
    <w:rsid w:val="00AA4D7D"/>
    <w:rsid w:val="00AA4FB9"/>
    <w:rsid w:val="00AA51F8"/>
    <w:rsid w:val="00AA5355"/>
    <w:rsid w:val="00AA5ED4"/>
    <w:rsid w:val="00AA6560"/>
    <w:rsid w:val="00AA65C2"/>
    <w:rsid w:val="00AA68B2"/>
    <w:rsid w:val="00AA69BA"/>
    <w:rsid w:val="00AA73D4"/>
    <w:rsid w:val="00AA73DA"/>
    <w:rsid w:val="00AA769F"/>
    <w:rsid w:val="00AA782E"/>
    <w:rsid w:val="00AA78F1"/>
    <w:rsid w:val="00AA7A85"/>
    <w:rsid w:val="00AA7D54"/>
    <w:rsid w:val="00AB0051"/>
    <w:rsid w:val="00AB00BC"/>
    <w:rsid w:val="00AB0B64"/>
    <w:rsid w:val="00AB110E"/>
    <w:rsid w:val="00AB148D"/>
    <w:rsid w:val="00AB18C8"/>
    <w:rsid w:val="00AB1C8D"/>
    <w:rsid w:val="00AB20EE"/>
    <w:rsid w:val="00AB2F50"/>
    <w:rsid w:val="00AB390B"/>
    <w:rsid w:val="00AB49E8"/>
    <w:rsid w:val="00AB4D1E"/>
    <w:rsid w:val="00AB5665"/>
    <w:rsid w:val="00AB5F4D"/>
    <w:rsid w:val="00AB67E1"/>
    <w:rsid w:val="00AB6F20"/>
    <w:rsid w:val="00AB7E42"/>
    <w:rsid w:val="00AB7F95"/>
    <w:rsid w:val="00AC0FAA"/>
    <w:rsid w:val="00AC19C1"/>
    <w:rsid w:val="00AC1F24"/>
    <w:rsid w:val="00AC22F5"/>
    <w:rsid w:val="00AC27AC"/>
    <w:rsid w:val="00AC29B5"/>
    <w:rsid w:val="00AC2E34"/>
    <w:rsid w:val="00AC333C"/>
    <w:rsid w:val="00AC380E"/>
    <w:rsid w:val="00AC382E"/>
    <w:rsid w:val="00AC3E24"/>
    <w:rsid w:val="00AC4159"/>
    <w:rsid w:val="00AC4247"/>
    <w:rsid w:val="00AC442B"/>
    <w:rsid w:val="00AC4AC7"/>
    <w:rsid w:val="00AC4B49"/>
    <w:rsid w:val="00AC4E5C"/>
    <w:rsid w:val="00AC510C"/>
    <w:rsid w:val="00AC5201"/>
    <w:rsid w:val="00AC5C45"/>
    <w:rsid w:val="00AC5CAD"/>
    <w:rsid w:val="00AC5E9C"/>
    <w:rsid w:val="00AC5FA5"/>
    <w:rsid w:val="00AC5FCC"/>
    <w:rsid w:val="00AC6DF1"/>
    <w:rsid w:val="00AC7D75"/>
    <w:rsid w:val="00AD02CF"/>
    <w:rsid w:val="00AD03DF"/>
    <w:rsid w:val="00AD0639"/>
    <w:rsid w:val="00AD08C1"/>
    <w:rsid w:val="00AD0B8B"/>
    <w:rsid w:val="00AD0C24"/>
    <w:rsid w:val="00AD0E5F"/>
    <w:rsid w:val="00AD0E69"/>
    <w:rsid w:val="00AD116D"/>
    <w:rsid w:val="00AD1410"/>
    <w:rsid w:val="00AD14DF"/>
    <w:rsid w:val="00AD18DA"/>
    <w:rsid w:val="00AD2C93"/>
    <w:rsid w:val="00AD2D19"/>
    <w:rsid w:val="00AD2F64"/>
    <w:rsid w:val="00AD301D"/>
    <w:rsid w:val="00AD3B9C"/>
    <w:rsid w:val="00AD4099"/>
    <w:rsid w:val="00AD4AF6"/>
    <w:rsid w:val="00AD4BFB"/>
    <w:rsid w:val="00AD4EA5"/>
    <w:rsid w:val="00AD52B6"/>
    <w:rsid w:val="00AD5316"/>
    <w:rsid w:val="00AD5625"/>
    <w:rsid w:val="00AD56E1"/>
    <w:rsid w:val="00AD5D89"/>
    <w:rsid w:val="00AD6452"/>
    <w:rsid w:val="00AE042E"/>
    <w:rsid w:val="00AE055C"/>
    <w:rsid w:val="00AE0ACA"/>
    <w:rsid w:val="00AE0B4E"/>
    <w:rsid w:val="00AE0F14"/>
    <w:rsid w:val="00AE1BCE"/>
    <w:rsid w:val="00AE231B"/>
    <w:rsid w:val="00AE27A8"/>
    <w:rsid w:val="00AE288A"/>
    <w:rsid w:val="00AE29C0"/>
    <w:rsid w:val="00AE2A72"/>
    <w:rsid w:val="00AE3197"/>
    <w:rsid w:val="00AE36D1"/>
    <w:rsid w:val="00AE37DC"/>
    <w:rsid w:val="00AE3D85"/>
    <w:rsid w:val="00AE4731"/>
    <w:rsid w:val="00AE4943"/>
    <w:rsid w:val="00AE57EF"/>
    <w:rsid w:val="00AE5A30"/>
    <w:rsid w:val="00AE5E8D"/>
    <w:rsid w:val="00AE646E"/>
    <w:rsid w:val="00AE66A9"/>
    <w:rsid w:val="00AE6ECA"/>
    <w:rsid w:val="00AE72EB"/>
    <w:rsid w:val="00AE73FA"/>
    <w:rsid w:val="00AE7717"/>
    <w:rsid w:val="00AE7808"/>
    <w:rsid w:val="00AF02D8"/>
    <w:rsid w:val="00AF0C75"/>
    <w:rsid w:val="00AF0F00"/>
    <w:rsid w:val="00AF20D8"/>
    <w:rsid w:val="00AF2722"/>
    <w:rsid w:val="00AF2D86"/>
    <w:rsid w:val="00AF31AF"/>
    <w:rsid w:val="00AF3C1F"/>
    <w:rsid w:val="00AF41FF"/>
    <w:rsid w:val="00AF4402"/>
    <w:rsid w:val="00AF5102"/>
    <w:rsid w:val="00AF58FE"/>
    <w:rsid w:val="00AF628A"/>
    <w:rsid w:val="00AF675E"/>
    <w:rsid w:val="00AF6928"/>
    <w:rsid w:val="00AF6938"/>
    <w:rsid w:val="00AF6CE8"/>
    <w:rsid w:val="00AF798F"/>
    <w:rsid w:val="00AF7AF7"/>
    <w:rsid w:val="00AF7B60"/>
    <w:rsid w:val="00B0012E"/>
    <w:rsid w:val="00B003F9"/>
    <w:rsid w:val="00B005DE"/>
    <w:rsid w:val="00B0100D"/>
    <w:rsid w:val="00B01025"/>
    <w:rsid w:val="00B01428"/>
    <w:rsid w:val="00B0162F"/>
    <w:rsid w:val="00B01DB2"/>
    <w:rsid w:val="00B02BF4"/>
    <w:rsid w:val="00B0316B"/>
    <w:rsid w:val="00B0360E"/>
    <w:rsid w:val="00B03997"/>
    <w:rsid w:val="00B03BF8"/>
    <w:rsid w:val="00B03D7B"/>
    <w:rsid w:val="00B04564"/>
    <w:rsid w:val="00B04733"/>
    <w:rsid w:val="00B04E45"/>
    <w:rsid w:val="00B04ED3"/>
    <w:rsid w:val="00B06C52"/>
    <w:rsid w:val="00B10464"/>
    <w:rsid w:val="00B10769"/>
    <w:rsid w:val="00B107D2"/>
    <w:rsid w:val="00B10A4B"/>
    <w:rsid w:val="00B10B4F"/>
    <w:rsid w:val="00B116D9"/>
    <w:rsid w:val="00B12052"/>
    <w:rsid w:val="00B1210C"/>
    <w:rsid w:val="00B124FC"/>
    <w:rsid w:val="00B12897"/>
    <w:rsid w:val="00B12A1A"/>
    <w:rsid w:val="00B12B72"/>
    <w:rsid w:val="00B12F3D"/>
    <w:rsid w:val="00B1320F"/>
    <w:rsid w:val="00B13E35"/>
    <w:rsid w:val="00B1413F"/>
    <w:rsid w:val="00B14EFD"/>
    <w:rsid w:val="00B1508F"/>
    <w:rsid w:val="00B15D75"/>
    <w:rsid w:val="00B16225"/>
    <w:rsid w:val="00B16A83"/>
    <w:rsid w:val="00B16CFC"/>
    <w:rsid w:val="00B175B6"/>
    <w:rsid w:val="00B179B5"/>
    <w:rsid w:val="00B17EC7"/>
    <w:rsid w:val="00B2012D"/>
    <w:rsid w:val="00B2079B"/>
    <w:rsid w:val="00B20E67"/>
    <w:rsid w:val="00B21BDD"/>
    <w:rsid w:val="00B21BF8"/>
    <w:rsid w:val="00B21E44"/>
    <w:rsid w:val="00B226A5"/>
    <w:rsid w:val="00B227FF"/>
    <w:rsid w:val="00B22AA3"/>
    <w:rsid w:val="00B22C75"/>
    <w:rsid w:val="00B22C87"/>
    <w:rsid w:val="00B22E5E"/>
    <w:rsid w:val="00B234BE"/>
    <w:rsid w:val="00B23863"/>
    <w:rsid w:val="00B23C91"/>
    <w:rsid w:val="00B24376"/>
    <w:rsid w:val="00B24824"/>
    <w:rsid w:val="00B24EA6"/>
    <w:rsid w:val="00B25FF9"/>
    <w:rsid w:val="00B26267"/>
    <w:rsid w:val="00B26386"/>
    <w:rsid w:val="00B26CB3"/>
    <w:rsid w:val="00B26EB1"/>
    <w:rsid w:val="00B275FF"/>
    <w:rsid w:val="00B27780"/>
    <w:rsid w:val="00B30166"/>
    <w:rsid w:val="00B3021C"/>
    <w:rsid w:val="00B30379"/>
    <w:rsid w:val="00B30A76"/>
    <w:rsid w:val="00B30BC0"/>
    <w:rsid w:val="00B30BC6"/>
    <w:rsid w:val="00B30C7D"/>
    <w:rsid w:val="00B31095"/>
    <w:rsid w:val="00B31244"/>
    <w:rsid w:val="00B3132B"/>
    <w:rsid w:val="00B323CC"/>
    <w:rsid w:val="00B3249B"/>
    <w:rsid w:val="00B32989"/>
    <w:rsid w:val="00B32D75"/>
    <w:rsid w:val="00B33160"/>
    <w:rsid w:val="00B3328C"/>
    <w:rsid w:val="00B334B1"/>
    <w:rsid w:val="00B33DEB"/>
    <w:rsid w:val="00B34BD3"/>
    <w:rsid w:val="00B353AA"/>
    <w:rsid w:val="00B35755"/>
    <w:rsid w:val="00B35914"/>
    <w:rsid w:val="00B35D98"/>
    <w:rsid w:val="00B36AAC"/>
    <w:rsid w:val="00B370F3"/>
    <w:rsid w:val="00B377BF"/>
    <w:rsid w:val="00B37B7F"/>
    <w:rsid w:val="00B4085B"/>
    <w:rsid w:val="00B40BE2"/>
    <w:rsid w:val="00B41CC5"/>
    <w:rsid w:val="00B41FCE"/>
    <w:rsid w:val="00B423A9"/>
    <w:rsid w:val="00B432DD"/>
    <w:rsid w:val="00B43546"/>
    <w:rsid w:val="00B438CF"/>
    <w:rsid w:val="00B43D77"/>
    <w:rsid w:val="00B44551"/>
    <w:rsid w:val="00B44566"/>
    <w:rsid w:val="00B44761"/>
    <w:rsid w:val="00B44E78"/>
    <w:rsid w:val="00B45165"/>
    <w:rsid w:val="00B453A4"/>
    <w:rsid w:val="00B45592"/>
    <w:rsid w:val="00B4595C"/>
    <w:rsid w:val="00B45990"/>
    <w:rsid w:val="00B45A4A"/>
    <w:rsid w:val="00B46875"/>
    <w:rsid w:val="00B46A12"/>
    <w:rsid w:val="00B46CAA"/>
    <w:rsid w:val="00B475DE"/>
    <w:rsid w:val="00B47A0F"/>
    <w:rsid w:val="00B47C17"/>
    <w:rsid w:val="00B5007B"/>
    <w:rsid w:val="00B502D9"/>
    <w:rsid w:val="00B503FA"/>
    <w:rsid w:val="00B50EC3"/>
    <w:rsid w:val="00B5166D"/>
    <w:rsid w:val="00B5188E"/>
    <w:rsid w:val="00B51BF8"/>
    <w:rsid w:val="00B52136"/>
    <w:rsid w:val="00B52154"/>
    <w:rsid w:val="00B521F2"/>
    <w:rsid w:val="00B5385A"/>
    <w:rsid w:val="00B5415C"/>
    <w:rsid w:val="00B54557"/>
    <w:rsid w:val="00B549A6"/>
    <w:rsid w:val="00B549E7"/>
    <w:rsid w:val="00B55128"/>
    <w:rsid w:val="00B551CF"/>
    <w:rsid w:val="00B55348"/>
    <w:rsid w:val="00B559D2"/>
    <w:rsid w:val="00B55C88"/>
    <w:rsid w:val="00B57009"/>
    <w:rsid w:val="00B572F2"/>
    <w:rsid w:val="00B57590"/>
    <w:rsid w:val="00B576CD"/>
    <w:rsid w:val="00B577BD"/>
    <w:rsid w:val="00B579E6"/>
    <w:rsid w:val="00B60020"/>
    <w:rsid w:val="00B611BB"/>
    <w:rsid w:val="00B6124D"/>
    <w:rsid w:val="00B6166F"/>
    <w:rsid w:val="00B6170D"/>
    <w:rsid w:val="00B621F8"/>
    <w:rsid w:val="00B6236A"/>
    <w:rsid w:val="00B6245F"/>
    <w:rsid w:val="00B6261D"/>
    <w:rsid w:val="00B627F6"/>
    <w:rsid w:val="00B629AD"/>
    <w:rsid w:val="00B6301F"/>
    <w:rsid w:val="00B63184"/>
    <w:rsid w:val="00B631F6"/>
    <w:rsid w:val="00B633BC"/>
    <w:rsid w:val="00B63596"/>
    <w:rsid w:val="00B6377B"/>
    <w:rsid w:val="00B6388E"/>
    <w:rsid w:val="00B63A7A"/>
    <w:rsid w:val="00B63B3F"/>
    <w:rsid w:val="00B63BBD"/>
    <w:rsid w:val="00B63FB6"/>
    <w:rsid w:val="00B64471"/>
    <w:rsid w:val="00B64551"/>
    <w:rsid w:val="00B64787"/>
    <w:rsid w:val="00B647DD"/>
    <w:rsid w:val="00B6499A"/>
    <w:rsid w:val="00B64E0B"/>
    <w:rsid w:val="00B65109"/>
    <w:rsid w:val="00B65406"/>
    <w:rsid w:val="00B65615"/>
    <w:rsid w:val="00B65B21"/>
    <w:rsid w:val="00B67000"/>
    <w:rsid w:val="00B6705F"/>
    <w:rsid w:val="00B6747F"/>
    <w:rsid w:val="00B67DE8"/>
    <w:rsid w:val="00B70A39"/>
    <w:rsid w:val="00B7186A"/>
    <w:rsid w:val="00B72225"/>
    <w:rsid w:val="00B7233A"/>
    <w:rsid w:val="00B7262E"/>
    <w:rsid w:val="00B737F3"/>
    <w:rsid w:val="00B7461B"/>
    <w:rsid w:val="00B74B6F"/>
    <w:rsid w:val="00B74C98"/>
    <w:rsid w:val="00B75373"/>
    <w:rsid w:val="00B757A7"/>
    <w:rsid w:val="00B75D9F"/>
    <w:rsid w:val="00B75EDA"/>
    <w:rsid w:val="00B76025"/>
    <w:rsid w:val="00B760A4"/>
    <w:rsid w:val="00B7611C"/>
    <w:rsid w:val="00B76A23"/>
    <w:rsid w:val="00B76A95"/>
    <w:rsid w:val="00B771C4"/>
    <w:rsid w:val="00B80A58"/>
    <w:rsid w:val="00B80E07"/>
    <w:rsid w:val="00B81533"/>
    <w:rsid w:val="00B81D5F"/>
    <w:rsid w:val="00B825E4"/>
    <w:rsid w:val="00B829B1"/>
    <w:rsid w:val="00B82B37"/>
    <w:rsid w:val="00B82C5D"/>
    <w:rsid w:val="00B83100"/>
    <w:rsid w:val="00B834E7"/>
    <w:rsid w:val="00B83A46"/>
    <w:rsid w:val="00B83B19"/>
    <w:rsid w:val="00B83BA3"/>
    <w:rsid w:val="00B83CBE"/>
    <w:rsid w:val="00B84C6F"/>
    <w:rsid w:val="00B84E81"/>
    <w:rsid w:val="00B85062"/>
    <w:rsid w:val="00B855AC"/>
    <w:rsid w:val="00B86292"/>
    <w:rsid w:val="00B8725D"/>
    <w:rsid w:val="00B877EC"/>
    <w:rsid w:val="00B9045C"/>
    <w:rsid w:val="00B908F7"/>
    <w:rsid w:val="00B90CA6"/>
    <w:rsid w:val="00B91F6C"/>
    <w:rsid w:val="00B9223F"/>
    <w:rsid w:val="00B92AB4"/>
    <w:rsid w:val="00B92C76"/>
    <w:rsid w:val="00B92D55"/>
    <w:rsid w:val="00B92D5B"/>
    <w:rsid w:val="00B93656"/>
    <w:rsid w:val="00B94989"/>
    <w:rsid w:val="00B94BBF"/>
    <w:rsid w:val="00B94BF5"/>
    <w:rsid w:val="00B95C25"/>
    <w:rsid w:val="00B969EC"/>
    <w:rsid w:val="00B972D3"/>
    <w:rsid w:val="00B97748"/>
    <w:rsid w:val="00B978DB"/>
    <w:rsid w:val="00BA0184"/>
    <w:rsid w:val="00BA0478"/>
    <w:rsid w:val="00BA100A"/>
    <w:rsid w:val="00BA17DE"/>
    <w:rsid w:val="00BA2254"/>
    <w:rsid w:val="00BA29E4"/>
    <w:rsid w:val="00BA2C2B"/>
    <w:rsid w:val="00BA3EA1"/>
    <w:rsid w:val="00BA4251"/>
    <w:rsid w:val="00BA4297"/>
    <w:rsid w:val="00BA47C6"/>
    <w:rsid w:val="00BA4C39"/>
    <w:rsid w:val="00BA52DB"/>
    <w:rsid w:val="00BA56F1"/>
    <w:rsid w:val="00BA5C29"/>
    <w:rsid w:val="00BA67C3"/>
    <w:rsid w:val="00BA6CA9"/>
    <w:rsid w:val="00BA6EBB"/>
    <w:rsid w:val="00BA733D"/>
    <w:rsid w:val="00BA7B40"/>
    <w:rsid w:val="00BB024B"/>
    <w:rsid w:val="00BB066A"/>
    <w:rsid w:val="00BB0D25"/>
    <w:rsid w:val="00BB0DBF"/>
    <w:rsid w:val="00BB1948"/>
    <w:rsid w:val="00BB1FB7"/>
    <w:rsid w:val="00BB31CF"/>
    <w:rsid w:val="00BB3467"/>
    <w:rsid w:val="00BB3C48"/>
    <w:rsid w:val="00BB4589"/>
    <w:rsid w:val="00BB4A3A"/>
    <w:rsid w:val="00BB5ADB"/>
    <w:rsid w:val="00BB5EE7"/>
    <w:rsid w:val="00BB627B"/>
    <w:rsid w:val="00BB7482"/>
    <w:rsid w:val="00BB75B0"/>
    <w:rsid w:val="00BB760F"/>
    <w:rsid w:val="00BB7D93"/>
    <w:rsid w:val="00BC0210"/>
    <w:rsid w:val="00BC046F"/>
    <w:rsid w:val="00BC088D"/>
    <w:rsid w:val="00BC1809"/>
    <w:rsid w:val="00BC1AD7"/>
    <w:rsid w:val="00BC1CCB"/>
    <w:rsid w:val="00BC1F23"/>
    <w:rsid w:val="00BC1F74"/>
    <w:rsid w:val="00BC225F"/>
    <w:rsid w:val="00BC290C"/>
    <w:rsid w:val="00BC2A8B"/>
    <w:rsid w:val="00BC2C09"/>
    <w:rsid w:val="00BC2F9A"/>
    <w:rsid w:val="00BC303D"/>
    <w:rsid w:val="00BC3F25"/>
    <w:rsid w:val="00BC3F56"/>
    <w:rsid w:val="00BC411A"/>
    <w:rsid w:val="00BC42BA"/>
    <w:rsid w:val="00BC47FC"/>
    <w:rsid w:val="00BC49F4"/>
    <w:rsid w:val="00BC4CBE"/>
    <w:rsid w:val="00BC5155"/>
    <w:rsid w:val="00BC54AF"/>
    <w:rsid w:val="00BC7216"/>
    <w:rsid w:val="00BC79D4"/>
    <w:rsid w:val="00BC7ACD"/>
    <w:rsid w:val="00BD007A"/>
    <w:rsid w:val="00BD0705"/>
    <w:rsid w:val="00BD0C7D"/>
    <w:rsid w:val="00BD0D36"/>
    <w:rsid w:val="00BD1C4D"/>
    <w:rsid w:val="00BD1C5D"/>
    <w:rsid w:val="00BD1ED9"/>
    <w:rsid w:val="00BD24AA"/>
    <w:rsid w:val="00BD2635"/>
    <w:rsid w:val="00BD27EB"/>
    <w:rsid w:val="00BD2A2A"/>
    <w:rsid w:val="00BD2F94"/>
    <w:rsid w:val="00BD41FD"/>
    <w:rsid w:val="00BD45BD"/>
    <w:rsid w:val="00BD4672"/>
    <w:rsid w:val="00BD4931"/>
    <w:rsid w:val="00BD4EB8"/>
    <w:rsid w:val="00BD5054"/>
    <w:rsid w:val="00BD5B0D"/>
    <w:rsid w:val="00BD5B53"/>
    <w:rsid w:val="00BD67C3"/>
    <w:rsid w:val="00BD6E0F"/>
    <w:rsid w:val="00BD7041"/>
    <w:rsid w:val="00BD760C"/>
    <w:rsid w:val="00BD77AC"/>
    <w:rsid w:val="00BD7980"/>
    <w:rsid w:val="00BD7BB0"/>
    <w:rsid w:val="00BD7BF2"/>
    <w:rsid w:val="00BE0084"/>
    <w:rsid w:val="00BE037C"/>
    <w:rsid w:val="00BE05C4"/>
    <w:rsid w:val="00BE0A4E"/>
    <w:rsid w:val="00BE0DCB"/>
    <w:rsid w:val="00BE0EE5"/>
    <w:rsid w:val="00BE10AE"/>
    <w:rsid w:val="00BE131E"/>
    <w:rsid w:val="00BE1B6C"/>
    <w:rsid w:val="00BE20E6"/>
    <w:rsid w:val="00BE2505"/>
    <w:rsid w:val="00BE2AC5"/>
    <w:rsid w:val="00BE2FD3"/>
    <w:rsid w:val="00BE3349"/>
    <w:rsid w:val="00BE33F5"/>
    <w:rsid w:val="00BE390C"/>
    <w:rsid w:val="00BE4186"/>
    <w:rsid w:val="00BE41FC"/>
    <w:rsid w:val="00BE48A6"/>
    <w:rsid w:val="00BE4FB3"/>
    <w:rsid w:val="00BE5BBB"/>
    <w:rsid w:val="00BE62CD"/>
    <w:rsid w:val="00BE64F8"/>
    <w:rsid w:val="00BE6A9E"/>
    <w:rsid w:val="00BE6B24"/>
    <w:rsid w:val="00BE6C06"/>
    <w:rsid w:val="00BF0592"/>
    <w:rsid w:val="00BF130E"/>
    <w:rsid w:val="00BF160D"/>
    <w:rsid w:val="00BF1C9C"/>
    <w:rsid w:val="00BF21F9"/>
    <w:rsid w:val="00BF2594"/>
    <w:rsid w:val="00BF3AAD"/>
    <w:rsid w:val="00BF3CD4"/>
    <w:rsid w:val="00BF3DD0"/>
    <w:rsid w:val="00BF4235"/>
    <w:rsid w:val="00BF47E3"/>
    <w:rsid w:val="00BF538D"/>
    <w:rsid w:val="00BF57DA"/>
    <w:rsid w:val="00BF727E"/>
    <w:rsid w:val="00BF74C8"/>
    <w:rsid w:val="00BF7DA0"/>
    <w:rsid w:val="00BF7DAF"/>
    <w:rsid w:val="00BF7E30"/>
    <w:rsid w:val="00BF7ED0"/>
    <w:rsid w:val="00C00C50"/>
    <w:rsid w:val="00C01F67"/>
    <w:rsid w:val="00C02319"/>
    <w:rsid w:val="00C026BA"/>
    <w:rsid w:val="00C02A63"/>
    <w:rsid w:val="00C02ABD"/>
    <w:rsid w:val="00C031D9"/>
    <w:rsid w:val="00C038E0"/>
    <w:rsid w:val="00C04436"/>
    <w:rsid w:val="00C044B4"/>
    <w:rsid w:val="00C04577"/>
    <w:rsid w:val="00C045BF"/>
    <w:rsid w:val="00C045EE"/>
    <w:rsid w:val="00C047F3"/>
    <w:rsid w:val="00C04A9D"/>
    <w:rsid w:val="00C04B64"/>
    <w:rsid w:val="00C04C8A"/>
    <w:rsid w:val="00C04F87"/>
    <w:rsid w:val="00C05232"/>
    <w:rsid w:val="00C06B40"/>
    <w:rsid w:val="00C0725E"/>
    <w:rsid w:val="00C073F4"/>
    <w:rsid w:val="00C074D6"/>
    <w:rsid w:val="00C07C03"/>
    <w:rsid w:val="00C10E93"/>
    <w:rsid w:val="00C112D6"/>
    <w:rsid w:val="00C116E2"/>
    <w:rsid w:val="00C12236"/>
    <w:rsid w:val="00C12A93"/>
    <w:rsid w:val="00C1378D"/>
    <w:rsid w:val="00C14931"/>
    <w:rsid w:val="00C14CF5"/>
    <w:rsid w:val="00C1530F"/>
    <w:rsid w:val="00C15A98"/>
    <w:rsid w:val="00C16C29"/>
    <w:rsid w:val="00C176FD"/>
    <w:rsid w:val="00C17F64"/>
    <w:rsid w:val="00C20226"/>
    <w:rsid w:val="00C213D8"/>
    <w:rsid w:val="00C2166C"/>
    <w:rsid w:val="00C21A07"/>
    <w:rsid w:val="00C21DF8"/>
    <w:rsid w:val="00C2219C"/>
    <w:rsid w:val="00C22334"/>
    <w:rsid w:val="00C2242A"/>
    <w:rsid w:val="00C2251C"/>
    <w:rsid w:val="00C225F6"/>
    <w:rsid w:val="00C229DB"/>
    <w:rsid w:val="00C22F62"/>
    <w:rsid w:val="00C2327D"/>
    <w:rsid w:val="00C233B0"/>
    <w:rsid w:val="00C2384E"/>
    <w:rsid w:val="00C23916"/>
    <w:rsid w:val="00C23D2A"/>
    <w:rsid w:val="00C23EA8"/>
    <w:rsid w:val="00C24171"/>
    <w:rsid w:val="00C24A2C"/>
    <w:rsid w:val="00C25553"/>
    <w:rsid w:val="00C25900"/>
    <w:rsid w:val="00C2643A"/>
    <w:rsid w:val="00C26CCF"/>
    <w:rsid w:val="00C2749C"/>
    <w:rsid w:val="00C274EF"/>
    <w:rsid w:val="00C27796"/>
    <w:rsid w:val="00C278D2"/>
    <w:rsid w:val="00C27ACF"/>
    <w:rsid w:val="00C30648"/>
    <w:rsid w:val="00C31259"/>
    <w:rsid w:val="00C321E8"/>
    <w:rsid w:val="00C327EE"/>
    <w:rsid w:val="00C32BEC"/>
    <w:rsid w:val="00C334B1"/>
    <w:rsid w:val="00C33968"/>
    <w:rsid w:val="00C33D06"/>
    <w:rsid w:val="00C33E20"/>
    <w:rsid w:val="00C3423F"/>
    <w:rsid w:val="00C34894"/>
    <w:rsid w:val="00C348F8"/>
    <w:rsid w:val="00C34C25"/>
    <w:rsid w:val="00C34D12"/>
    <w:rsid w:val="00C35028"/>
    <w:rsid w:val="00C35463"/>
    <w:rsid w:val="00C361FA"/>
    <w:rsid w:val="00C365B6"/>
    <w:rsid w:val="00C37196"/>
    <w:rsid w:val="00C3757E"/>
    <w:rsid w:val="00C37609"/>
    <w:rsid w:val="00C3771F"/>
    <w:rsid w:val="00C37B82"/>
    <w:rsid w:val="00C37C85"/>
    <w:rsid w:val="00C402C0"/>
    <w:rsid w:val="00C40A69"/>
    <w:rsid w:val="00C40EC1"/>
    <w:rsid w:val="00C4100F"/>
    <w:rsid w:val="00C4103C"/>
    <w:rsid w:val="00C410E6"/>
    <w:rsid w:val="00C4110A"/>
    <w:rsid w:val="00C4161A"/>
    <w:rsid w:val="00C417E0"/>
    <w:rsid w:val="00C41C81"/>
    <w:rsid w:val="00C4221F"/>
    <w:rsid w:val="00C426A2"/>
    <w:rsid w:val="00C42A64"/>
    <w:rsid w:val="00C43B55"/>
    <w:rsid w:val="00C43D70"/>
    <w:rsid w:val="00C4446B"/>
    <w:rsid w:val="00C444BA"/>
    <w:rsid w:val="00C44522"/>
    <w:rsid w:val="00C450AE"/>
    <w:rsid w:val="00C455D1"/>
    <w:rsid w:val="00C45CA0"/>
    <w:rsid w:val="00C462BB"/>
    <w:rsid w:val="00C463C9"/>
    <w:rsid w:val="00C46544"/>
    <w:rsid w:val="00C466CF"/>
    <w:rsid w:val="00C46F0F"/>
    <w:rsid w:val="00C4708D"/>
    <w:rsid w:val="00C4782B"/>
    <w:rsid w:val="00C4782F"/>
    <w:rsid w:val="00C47E83"/>
    <w:rsid w:val="00C50636"/>
    <w:rsid w:val="00C51051"/>
    <w:rsid w:val="00C510D8"/>
    <w:rsid w:val="00C52F78"/>
    <w:rsid w:val="00C5334C"/>
    <w:rsid w:val="00C534A8"/>
    <w:rsid w:val="00C53A19"/>
    <w:rsid w:val="00C53AE2"/>
    <w:rsid w:val="00C5416F"/>
    <w:rsid w:val="00C542EF"/>
    <w:rsid w:val="00C5465B"/>
    <w:rsid w:val="00C54AA3"/>
    <w:rsid w:val="00C54CEF"/>
    <w:rsid w:val="00C550E6"/>
    <w:rsid w:val="00C55FDD"/>
    <w:rsid w:val="00C5631B"/>
    <w:rsid w:val="00C565A6"/>
    <w:rsid w:val="00C567F6"/>
    <w:rsid w:val="00C56CBF"/>
    <w:rsid w:val="00C577AB"/>
    <w:rsid w:val="00C57BD5"/>
    <w:rsid w:val="00C57FFB"/>
    <w:rsid w:val="00C609B2"/>
    <w:rsid w:val="00C60DE4"/>
    <w:rsid w:val="00C611B4"/>
    <w:rsid w:val="00C61651"/>
    <w:rsid w:val="00C61FFA"/>
    <w:rsid w:val="00C6217C"/>
    <w:rsid w:val="00C63130"/>
    <w:rsid w:val="00C6356F"/>
    <w:rsid w:val="00C63C75"/>
    <w:rsid w:val="00C647A5"/>
    <w:rsid w:val="00C647AB"/>
    <w:rsid w:val="00C648E7"/>
    <w:rsid w:val="00C64B4C"/>
    <w:rsid w:val="00C650DF"/>
    <w:rsid w:val="00C65276"/>
    <w:rsid w:val="00C65414"/>
    <w:rsid w:val="00C6546B"/>
    <w:rsid w:val="00C65CBB"/>
    <w:rsid w:val="00C66324"/>
    <w:rsid w:val="00C66657"/>
    <w:rsid w:val="00C7049D"/>
    <w:rsid w:val="00C70D65"/>
    <w:rsid w:val="00C712B4"/>
    <w:rsid w:val="00C71B4F"/>
    <w:rsid w:val="00C72989"/>
    <w:rsid w:val="00C73116"/>
    <w:rsid w:val="00C73A2F"/>
    <w:rsid w:val="00C73B87"/>
    <w:rsid w:val="00C7441C"/>
    <w:rsid w:val="00C7452A"/>
    <w:rsid w:val="00C7496F"/>
    <w:rsid w:val="00C74F45"/>
    <w:rsid w:val="00C7627B"/>
    <w:rsid w:val="00C762AB"/>
    <w:rsid w:val="00C76421"/>
    <w:rsid w:val="00C769BB"/>
    <w:rsid w:val="00C769C5"/>
    <w:rsid w:val="00C770E9"/>
    <w:rsid w:val="00C77DF1"/>
    <w:rsid w:val="00C80240"/>
    <w:rsid w:val="00C80A58"/>
    <w:rsid w:val="00C80ED6"/>
    <w:rsid w:val="00C8148D"/>
    <w:rsid w:val="00C8157E"/>
    <w:rsid w:val="00C822D6"/>
    <w:rsid w:val="00C82397"/>
    <w:rsid w:val="00C828FE"/>
    <w:rsid w:val="00C8374E"/>
    <w:rsid w:val="00C83907"/>
    <w:rsid w:val="00C83D72"/>
    <w:rsid w:val="00C8408E"/>
    <w:rsid w:val="00C843CE"/>
    <w:rsid w:val="00C847BF"/>
    <w:rsid w:val="00C84893"/>
    <w:rsid w:val="00C84938"/>
    <w:rsid w:val="00C85106"/>
    <w:rsid w:val="00C85EA1"/>
    <w:rsid w:val="00C863A6"/>
    <w:rsid w:val="00C866DF"/>
    <w:rsid w:val="00C8695A"/>
    <w:rsid w:val="00C870E4"/>
    <w:rsid w:val="00C871EA"/>
    <w:rsid w:val="00C87495"/>
    <w:rsid w:val="00C87887"/>
    <w:rsid w:val="00C900CE"/>
    <w:rsid w:val="00C905BA"/>
    <w:rsid w:val="00C9190E"/>
    <w:rsid w:val="00C91C82"/>
    <w:rsid w:val="00C91DDA"/>
    <w:rsid w:val="00C927B9"/>
    <w:rsid w:val="00C928C7"/>
    <w:rsid w:val="00C928ED"/>
    <w:rsid w:val="00C929A6"/>
    <w:rsid w:val="00C92FBB"/>
    <w:rsid w:val="00C9332D"/>
    <w:rsid w:val="00C9363A"/>
    <w:rsid w:val="00C93B4F"/>
    <w:rsid w:val="00C940D2"/>
    <w:rsid w:val="00C94153"/>
    <w:rsid w:val="00C943E4"/>
    <w:rsid w:val="00C947B1"/>
    <w:rsid w:val="00C955C8"/>
    <w:rsid w:val="00C956A1"/>
    <w:rsid w:val="00C95C11"/>
    <w:rsid w:val="00C96E44"/>
    <w:rsid w:val="00C975C3"/>
    <w:rsid w:val="00C9794F"/>
    <w:rsid w:val="00CA0024"/>
    <w:rsid w:val="00CA012D"/>
    <w:rsid w:val="00CA04BD"/>
    <w:rsid w:val="00CA08B3"/>
    <w:rsid w:val="00CA0C2D"/>
    <w:rsid w:val="00CA0C9A"/>
    <w:rsid w:val="00CA13D8"/>
    <w:rsid w:val="00CA163F"/>
    <w:rsid w:val="00CA18B5"/>
    <w:rsid w:val="00CA1B0D"/>
    <w:rsid w:val="00CA1CFB"/>
    <w:rsid w:val="00CA22AD"/>
    <w:rsid w:val="00CA2B07"/>
    <w:rsid w:val="00CA3098"/>
    <w:rsid w:val="00CA329A"/>
    <w:rsid w:val="00CA3A47"/>
    <w:rsid w:val="00CA3FE1"/>
    <w:rsid w:val="00CA429F"/>
    <w:rsid w:val="00CA44DB"/>
    <w:rsid w:val="00CA4AB2"/>
    <w:rsid w:val="00CA4ED5"/>
    <w:rsid w:val="00CA5733"/>
    <w:rsid w:val="00CA59F1"/>
    <w:rsid w:val="00CA5B60"/>
    <w:rsid w:val="00CA5CF3"/>
    <w:rsid w:val="00CA6CA2"/>
    <w:rsid w:val="00CA6DCE"/>
    <w:rsid w:val="00CA7277"/>
    <w:rsid w:val="00CA79F9"/>
    <w:rsid w:val="00CB00F3"/>
    <w:rsid w:val="00CB0702"/>
    <w:rsid w:val="00CB0E5E"/>
    <w:rsid w:val="00CB12DB"/>
    <w:rsid w:val="00CB1566"/>
    <w:rsid w:val="00CB22D9"/>
    <w:rsid w:val="00CB24CB"/>
    <w:rsid w:val="00CB2A5C"/>
    <w:rsid w:val="00CB2D47"/>
    <w:rsid w:val="00CB319F"/>
    <w:rsid w:val="00CB3836"/>
    <w:rsid w:val="00CB38DE"/>
    <w:rsid w:val="00CB3D17"/>
    <w:rsid w:val="00CB4F86"/>
    <w:rsid w:val="00CB64FE"/>
    <w:rsid w:val="00CB6927"/>
    <w:rsid w:val="00CB6A30"/>
    <w:rsid w:val="00CB6E7D"/>
    <w:rsid w:val="00CB7011"/>
    <w:rsid w:val="00CB712D"/>
    <w:rsid w:val="00CB7607"/>
    <w:rsid w:val="00CB7718"/>
    <w:rsid w:val="00CB7C5A"/>
    <w:rsid w:val="00CC0F68"/>
    <w:rsid w:val="00CC1095"/>
    <w:rsid w:val="00CC10D4"/>
    <w:rsid w:val="00CC2513"/>
    <w:rsid w:val="00CC316F"/>
    <w:rsid w:val="00CC36AA"/>
    <w:rsid w:val="00CC381E"/>
    <w:rsid w:val="00CC3BB6"/>
    <w:rsid w:val="00CC3E77"/>
    <w:rsid w:val="00CC3F01"/>
    <w:rsid w:val="00CC412D"/>
    <w:rsid w:val="00CC46F5"/>
    <w:rsid w:val="00CC4BA5"/>
    <w:rsid w:val="00CC5842"/>
    <w:rsid w:val="00CC5BE5"/>
    <w:rsid w:val="00CC5ECF"/>
    <w:rsid w:val="00CC658D"/>
    <w:rsid w:val="00CC6E9B"/>
    <w:rsid w:val="00CC6E9E"/>
    <w:rsid w:val="00CC6FD4"/>
    <w:rsid w:val="00CC705B"/>
    <w:rsid w:val="00CC77EE"/>
    <w:rsid w:val="00CC7937"/>
    <w:rsid w:val="00CC7D64"/>
    <w:rsid w:val="00CD0081"/>
    <w:rsid w:val="00CD012C"/>
    <w:rsid w:val="00CD0787"/>
    <w:rsid w:val="00CD14FB"/>
    <w:rsid w:val="00CD21C1"/>
    <w:rsid w:val="00CD2397"/>
    <w:rsid w:val="00CD2556"/>
    <w:rsid w:val="00CD3646"/>
    <w:rsid w:val="00CD36E5"/>
    <w:rsid w:val="00CD3C4A"/>
    <w:rsid w:val="00CD3F01"/>
    <w:rsid w:val="00CD4129"/>
    <w:rsid w:val="00CD4585"/>
    <w:rsid w:val="00CD4704"/>
    <w:rsid w:val="00CD4E25"/>
    <w:rsid w:val="00CD4F51"/>
    <w:rsid w:val="00CD504F"/>
    <w:rsid w:val="00CD52D1"/>
    <w:rsid w:val="00CD5CEF"/>
    <w:rsid w:val="00CD61CB"/>
    <w:rsid w:val="00CD7021"/>
    <w:rsid w:val="00CD760F"/>
    <w:rsid w:val="00CD7621"/>
    <w:rsid w:val="00CD775F"/>
    <w:rsid w:val="00CD77BA"/>
    <w:rsid w:val="00CD79F1"/>
    <w:rsid w:val="00CD7A58"/>
    <w:rsid w:val="00CE04B2"/>
    <w:rsid w:val="00CE080A"/>
    <w:rsid w:val="00CE0880"/>
    <w:rsid w:val="00CE08C5"/>
    <w:rsid w:val="00CE1437"/>
    <w:rsid w:val="00CE146E"/>
    <w:rsid w:val="00CE19C8"/>
    <w:rsid w:val="00CE1DE5"/>
    <w:rsid w:val="00CE23DA"/>
    <w:rsid w:val="00CE25D1"/>
    <w:rsid w:val="00CE25D6"/>
    <w:rsid w:val="00CE2793"/>
    <w:rsid w:val="00CE2829"/>
    <w:rsid w:val="00CE297D"/>
    <w:rsid w:val="00CE3219"/>
    <w:rsid w:val="00CE321F"/>
    <w:rsid w:val="00CE36D0"/>
    <w:rsid w:val="00CE4280"/>
    <w:rsid w:val="00CE470D"/>
    <w:rsid w:val="00CE49B0"/>
    <w:rsid w:val="00CE4A83"/>
    <w:rsid w:val="00CE4AAD"/>
    <w:rsid w:val="00CE4EF6"/>
    <w:rsid w:val="00CE5721"/>
    <w:rsid w:val="00CE587E"/>
    <w:rsid w:val="00CE745D"/>
    <w:rsid w:val="00CE788D"/>
    <w:rsid w:val="00CE7948"/>
    <w:rsid w:val="00CE7AB5"/>
    <w:rsid w:val="00CE7CE4"/>
    <w:rsid w:val="00CE7D32"/>
    <w:rsid w:val="00CE7F01"/>
    <w:rsid w:val="00CE7FF7"/>
    <w:rsid w:val="00CF125F"/>
    <w:rsid w:val="00CF137E"/>
    <w:rsid w:val="00CF153B"/>
    <w:rsid w:val="00CF2A6D"/>
    <w:rsid w:val="00CF2D14"/>
    <w:rsid w:val="00CF2F77"/>
    <w:rsid w:val="00CF357F"/>
    <w:rsid w:val="00CF3B5B"/>
    <w:rsid w:val="00CF4506"/>
    <w:rsid w:val="00CF4B97"/>
    <w:rsid w:val="00CF550F"/>
    <w:rsid w:val="00CF55E7"/>
    <w:rsid w:val="00CF5643"/>
    <w:rsid w:val="00CF5990"/>
    <w:rsid w:val="00CF5CA4"/>
    <w:rsid w:val="00CF62E4"/>
    <w:rsid w:val="00CF635D"/>
    <w:rsid w:val="00CF7EA7"/>
    <w:rsid w:val="00D00620"/>
    <w:rsid w:val="00D01AD2"/>
    <w:rsid w:val="00D02CC9"/>
    <w:rsid w:val="00D0309C"/>
    <w:rsid w:val="00D03FA3"/>
    <w:rsid w:val="00D0547B"/>
    <w:rsid w:val="00D056C7"/>
    <w:rsid w:val="00D057B0"/>
    <w:rsid w:val="00D05B67"/>
    <w:rsid w:val="00D05B90"/>
    <w:rsid w:val="00D05BCD"/>
    <w:rsid w:val="00D05F4C"/>
    <w:rsid w:val="00D06233"/>
    <w:rsid w:val="00D06B98"/>
    <w:rsid w:val="00D06C37"/>
    <w:rsid w:val="00D06FA6"/>
    <w:rsid w:val="00D0717C"/>
    <w:rsid w:val="00D0736C"/>
    <w:rsid w:val="00D07A44"/>
    <w:rsid w:val="00D10065"/>
    <w:rsid w:val="00D1061A"/>
    <w:rsid w:val="00D10D94"/>
    <w:rsid w:val="00D12160"/>
    <w:rsid w:val="00D121BD"/>
    <w:rsid w:val="00D125A5"/>
    <w:rsid w:val="00D125F8"/>
    <w:rsid w:val="00D12DC0"/>
    <w:rsid w:val="00D138AC"/>
    <w:rsid w:val="00D138C8"/>
    <w:rsid w:val="00D14A4B"/>
    <w:rsid w:val="00D15122"/>
    <w:rsid w:val="00D1525B"/>
    <w:rsid w:val="00D1526F"/>
    <w:rsid w:val="00D15E67"/>
    <w:rsid w:val="00D16395"/>
    <w:rsid w:val="00D173DA"/>
    <w:rsid w:val="00D175F6"/>
    <w:rsid w:val="00D20907"/>
    <w:rsid w:val="00D211CF"/>
    <w:rsid w:val="00D22302"/>
    <w:rsid w:val="00D224E3"/>
    <w:rsid w:val="00D22975"/>
    <w:rsid w:val="00D22C4D"/>
    <w:rsid w:val="00D22D43"/>
    <w:rsid w:val="00D235EE"/>
    <w:rsid w:val="00D23B83"/>
    <w:rsid w:val="00D242E1"/>
    <w:rsid w:val="00D248DE"/>
    <w:rsid w:val="00D253ED"/>
    <w:rsid w:val="00D2572B"/>
    <w:rsid w:val="00D2587E"/>
    <w:rsid w:val="00D2622E"/>
    <w:rsid w:val="00D2653F"/>
    <w:rsid w:val="00D27165"/>
    <w:rsid w:val="00D274E9"/>
    <w:rsid w:val="00D27993"/>
    <w:rsid w:val="00D300A9"/>
    <w:rsid w:val="00D309CE"/>
    <w:rsid w:val="00D30BEC"/>
    <w:rsid w:val="00D310C4"/>
    <w:rsid w:val="00D313D5"/>
    <w:rsid w:val="00D31683"/>
    <w:rsid w:val="00D31684"/>
    <w:rsid w:val="00D318B0"/>
    <w:rsid w:val="00D32C94"/>
    <w:rsid w:val="00D33027"/>
    <w:rsid w:val="00D332AA"/>
    <w:rsid w:val="00D33A03"/>
    <w:rsid w:val="00D33DE2"/>
    <w:rsid w:val="00D348B9"/>
    <w:rsid w:val="00D34E94"/>
    <w:rsid w:val="00D34EC9"/>
    <w:rsid w:val="00D3535F"/>
    <w:rsid w:val="00D3536B"/>
    <w:rsid w:val="00D35538"/>
    <w:rsid w:val="00D3565A"/>
    <w:rsid w:val="00D35AFC"/>
    <w:rsid w:val="00D3661E"/>
    <w:rsid w:val="00D379AF"/>
    <w:rsid w:val="00D37EFC"/>
    <w:rsid w:val="00D40A07"/>
    <w:rsid w:val="00D40FE0"/>
    <w:rsid w:val="00D40FE2"/>
    <w:rsid w:val="00D41022"/>
    <w:rsid w:val="00D412A3"/>
    <w:rsid w:val="00D42207"/>
    <w:rsid w:val="00D4235B"/>
    <w:rsid w:val="00D429E4"/>
    <w:rsid w:val="00D42A6C"/>
    <w:rsid w:val="00D42FBB"/>
    <w:rsid w:val="00D42FC0"/>
    <w:rsid w:val="00D4419F"/>
    <w:rsid w:val="00D443A7"/>
    <w:rsid w:val="00D4446F"/>
    <w:rsid w:val="00D44823"/>
    <w:rsid w:val="00D44BBB"/>
    <w:rsid w:val="00D44E91"/>
    <w:rsid w:val="00D44FDE"/>
    <w:rsid w:val="00D4527A"/>
    <w:rsid w:val="00D4542F"/>
    <w:rsid w:val="00D45793"/>
    <w:rsid w:val="00D45E29"/>
    <w:rsid w:val="00D4666F"/>
    <w:rsid w:val="00D46791"/>
    <w:rsid w:val="00D472B5"/>
    <w:rsid w:val="00D47362"/>
    <w:rsid w:val="00D47A0F"/>
    <w:rsid w:val="00D50315"/>
    <w:rsid w:val="00D506A5"/>
    <w:rsid w:val="00D50C20"/>
    <w:rsid w:val="00D511FA"/>
    <w:rsid w:val="00D51357"/>
    <w:rsid w:val="00D520CB"/>
    <w:rsid w:val="00D5232D"/>
    <w:rsid w:val="00D52803"/>
    <w:rsid w:val="00D52ED3"/>
    <w:rsid w:val="00D52FD0"/>
    <w:rsid w:val="00D53151"/>
    <w:rsid w:val="00D53261"/>
    <w:rsid w:val="00D53D9E"/>
    <w:rsid w:val="00D542AF"/>
    <w:rsid w:val="00D54497"/>
    <w:rsid w:val="00D546D6"/>
    <w:rsid w:val="00D55511"/>
    <w:rsid w:val="00D557C3"/>
    <w:rsid w:val="00D55BD8"/>
    <w:rsid w:val="00D55D04"/>
    <w:rsid w:val="00D55DEA"/>
    <w:rsid w:val="00D562C1"/>
    <w:rsid w:val="00D5645A"/>
    <w:rsid w:val="00D56520"/>
    <w:rsid w:val="00D567B8"/>
    <w:rsid w:val="00D56E71"/>
    <w:rsid w:val="00D57033"/>
    <w:rsid w:val="00D575F4"/>
    <w:rsid w:val="00D577E4"/>
    <w:rsid w:val="00D604E0"/>
    <w:rsid w:val="00D605A2"/>
    <w:rsid w:val="00D60EEE"/>
    <w:rsid w:val="00D60F09"/>
    <w:rsid w:val="00D61285"/>
    <w:rsid w:val="00D61B12"/>
    <w:rsid w:val="00D61C1F"/>
    <w:rsid w:val="00D61C9C"/>
    <w:rsid w:val="00D61D75"/>
    <w:rsid w:val="00D62057"/>
    <w:rsid w:val="00D62187"/>
    <w:rsid w:val="00D621BC"/>
    <w:rsid w:val="00D62477"/>
    <w:rsid w:val="00D6254D"/>
    <w:rsid w:val="00D626E8"/>
    <w:rsid w:val="00D62E09"/>
    <w:rsid w:val="00D63371"/>
    <w:rsid w:val="00D63A56"/>
    <w:rsid w:val="00D63F0E"/>
    <w:rsid w:val="00D63FB4"/>
    <w:rsid w:val="00D6473F"/>
    <w:rsid w:val="00D64B1B"/>
    <w:rsid w:val="00D65210"/>
    <w:rsid w:val="00D6576B"/>
    <w:rsid w:val="00D65B0D"/>
    <w:rsid w:val="00D65D9C"/>
    <w:rsid w:val="00D66B3A"/>
    <w:rsid w:val="00D6759E"/>
    <w:rsid w:val="00D6797D"/>
    <w:rsid w:val="00D67E5A"/>
    <w:rsid w:val="00D67EBE"/>
    <w:rsid w:val="00D704C0"/>
    <w:rsid w:val="00D70FF5"/>
    <w:rsid w:val="00D710FC"/>
    <w:rsid w:val="00D712F3"/>
    <w:rsid w:val="00D71C7F"/>
    <w:rsid w:val="00D723D2"/>
    <w:rsid w:val="00D7278C"/>
    <w:rsid w:val="00D72F2C"/>
    <w:rsid w:val="00D730CE"/>
    <w:rsid w:val="00D7370E"/>
    <w:rsid w:val="00D73B68"/>
    <w:rsid w:val="00D73EC9"/>
    <w:rsid w:val="00D73FCC"/>
    <w:rsid w:val="00D7449E"/>
    <w:rsid w:val="00D7461B"/>
    <w:rsid w:val="00D74A24"/>
    <w:rsid w:val="00D75711"/>
    <w:rsid w:val="00D759D5"/>
    <w:rsid w:val="00D75DC7"/>
    <w:rsid w:val="00D7668C"/>
    <w:rsid w:val="00D766B7"/>
    <w:rsid w:val="00D769D9"/>
    <w:rsid w:val="00D778D4"/>
    <w:rsid w:val="00D804A6"/>
    <w:rsid w:val="00D80AF5"/>
    <w:rsid w:val="00D80EBD"/>
    <w:rsid w:val="00D81178"/>
    <w:rsid w:val="00D81683"/>
    <w:rsid w:val="00D827D9"/>
    <w:rsid w:val="00D8357B"/>
    <w:rsid w:val="00D83AB9"/>
    <w:rsid w:val="00D847F4"/>
    <w:rsid w:val="00D84B83"/>
    <w:rsid w:val="00D850AC"/>
    <w:rsid w:val="00D8512A"/>
    <w:rsid w:val="00D8561F"/>
    <w:rsid w:val="00D8575F"/>
    <w:rsid w:val="00D8576A"/>
    <w:rsid w:val="00D85937"/>
    <w:rsid w:val="00D85BF1"/>
    <w:rsid w:val="00D867CB"/>
    <w:rsid w:val="00D86899"/>
    <w:rsid w:val="00D86F0D"/>
    <w:rsid w:val="00D87B01"/>
    <w:rsid w:val="00D908A3"/>
    <w:rsid w:val="00D90907"/>
    <w:rsid w:val="00D90939"/>
    <w:rsid w:val="00D90D31"/>
    <w:rsid w:val="00D90E04"/>
    <w:rsid w:val="00D90E1E"/>
    <w:rsid w:val="00D90EFE"/>
    <w:rsid w:val="00D911B2"/>
    <w:rsid w:val="00D91E32"/>
    <w:rsid w:val="00D92DBE"/>
    <w:rsid w:val="00D92E4D"/>
    <w:rsid w:val="00D930D1"/>
    <w:rsid w:val="00D933EA"/>
    <w:rsid w:val="00D93D7E"/>
    <w:rsid w:val="00D93DE6"/>
    <w:rsid w:val="00D93EBA"/>
    <w:rsid w:val="00D944AE"/>
    <w:rsid w:val="00D946EC"/>
    <w:rsid w:val="00D94928"/>
    <w:rsid w:val="00D94CC5"/>
    <w:rsid w:val="00D94CE3"/>
    <w:rsid w:val="00D94EE5"/>
    <w:rsid w:val="00D95203"/>
    <w:rsid w:val="00D9616C"/>
    <w:rsid w:val="00D96701"/>
    <w:rsid w:val="00D97528"/>
    <w:rsid w:val="00D979E7"/>
    <w:rsid w:val="00DA0256"/>
    <w:rsid w:val="00DA0AA9"/>
    <w:rsid w:val="00DA0BA0"/>
    <w:rsid w:val="00DA109F"/>
    <w:rsid w:val="00DA114C"/>
    <w:rsid w:val="00DA1CCE"/>
    <w:rsid w:val="00DA1CD2"/>
    <w:rsid w:val="00DA1FB1"/>
    <w:rsid w:val="00DA250B"/>
    <w:rsid w:val="00DA2850"/>
    <w:rsid w:val="00DA28A9"/>
    <w:rsid w:val="00DA335B"/>
    <w:rsid w:val="00DA358C"/>
    <w:rsid w:val="00DA35D8"/>
    <w:rsid w:val="00DA374D"/>
    <w:rsid w:val="00DA4781"/>
    <w:rsid w:val="00DA4907"/>
    <w:rsid w:val="00DA5362"/>
    <w:rsid w:val="00DA53DE"/>
    <w:rsid w:val="00DA574F"/>
    <w:rsid w:val="00DA5C0D"/>
    <w:rsid w:val="00DA5CB6"/>
    <w:rsid w:val="00DA7282"/>
    <w:rsid w:val="00DA73B7"/>
    <w:rsid w:val="00DA7594"/>
    <w:rsid w:val="00DA78EB"/>
    <w:rsid w:val="00DA7D36"/>
    <w:rsid w:val="00DB0717"/>
    <w:rsid w:val="00DB1ADA"/>
    <w:rsid w:val="00DB1F78"/>
    <w:rsid w:val="00DB1F88"/>
    <w:rsid w:val="00DB2012"/>
    <w:rsid w:val="00DB2409"/>
    <w:rsid w:val="00DB273F"/>
    <w:rsid w:val="00DB2B65"/>
    <w:rsid w:val="00DB2BD3"/>
    <w:rsid w:val="00DB2DDE"/>
    <w:rsid w:val="00DB3760"/>
    <w:rsid w:val="00DB3835"/>
    <w:rsid w:val="00DB3BC3"/>
    <w:rsid w:val="00DB46B5"/>
    <w:rsid w:val="00DB4B33"/>
    <w:rsid w:val="00DB5299"/>
    <w:rsid w:val="00DB53EB"/>
    <w:rsid w:val="00DB6465"/>
    <w:rsid w:val="00DB6592"/>
    <w:rsid w:val="00DB6725"/>
    <w:rsid w:val="00DB6977"/>
    <w:rsid w:val="00DB70BF"/>
    <w:rsid w:val="00DB7312"/>
    <w:rsid w:val="00DB741B"/>
    <w:rsid w:val="00DB7973"/>
    <w:rsid w:val="00DB79A5"/>
    <w:rsid w:val="00DB7B98"/>
    <w:rsid w:val="00DC0473"/>
    <w:rsid w:val="00DC0918"/>
    <w:rsid w:val="00DC0927"/>
    <w:rsid w:val="00DC19EC"/>
    <w:rsid w:val="00DC1C40"/>
    <w:rsid w:val="00DC2314"/>
    <w:rsid w:val="00DC2452"/>
    <w:rsid w:val="00DC2C7D"/>
    <w:rsid w:val="00DC2EEC"/>
    <w:rsid w:val="00DC3645"/>
    <w:rsid w:val="00DC36D9"/>
    <w:rsid w:val="00DC396A"/>
    <w:rsid w:val="00DC4212"/>
    <w:rsid w:val="00DC56FB"/>
    <w:rsid w:val="00DC6C1A"/>
    <w:rsid w:val="00DC7041"/>
    <w:rsid w:val="00DC71CD"/>
    <w:rsid w:val="00DC755F"/>
    <w:rsid w:val="00DC7A9B"/>
    <w:rsid w:val="00DC7E1C"/>
    <w:rsid w:val="00DD05F5"/>
    <w:rsid w:val="00DD08FA"/>
    <w:rsid w:val="00DD0DFB"/>
    <w:rsid w:val="00DD1294"/>
    <w:rsid w:val="00DD1A9B"/>
    <w:rsid w:val="00DD1BD3"/>
    <w:rsid w:val="00DD1BF7"/>
    <w:rsid w:val="00DD26C4"/>
    <w:rsid w:val="00DD2E3B"/>
    <w:rsid w:val="00DD355C"/>
    <w:rsid w:val="00DD35E2"/>
    <w:rsid w:val="00DD3EC9"/>
    <w:rsid w:val="00DD42CA"/>
    <w:rsid w:val="00DD4544"/>
    <w:rsid w:val="00DD4720"/>
    <w:rsid w:val="00DD4867"/>
    <w:rsid w:val="00DD518D"/>
    <w:rsid w:val="00DD564E"/>
    <w:rsid w:val="00DD582A"/>
    <w:rsid w:val="00DD58D9"/>
    <w:rsid w:val="00DD6174"/>
    <w:rsid w:val="00DD66BE"/>
    <w:rsid w:val="00DD69D6"/>
    <w:rsid w:val="00DD7AE7"/>
    <w:rsid w:val="00DD7D69"/>
    <w:rsid w:val="00DE0773"/>
    <w:rsid w:val="00DE07FF"/>
    <w:rsid w:val="00DE097E"/>
    <w:rsid w:val="00DE0C8A"/>
    <w:rsid w:val="00DE16FB"/>
    <w:rsid w:val="00DE1844"/>
    <w:rsid w:val="00DE1C3F"/>
    <w:rsid w:val="00DE207E"/>
    <w:rsid w:val="00DE22DD"/>
    <w:rsid w:val="00DE26EE"/>
    <w:rsid w:val="00DE28E8"/>
    <w:rsid w:val="00DE2C26"/>
    <w:rsid w:val="00DE2FCE"/>
    <w:rsid w:val="00DE3949"/>
    <w:rsid w:val="00DE3F15"/>
    <w:rsid w:val="00DE43A7"/>
    <w:rsid w:val="00DE4FB9"/>
    <w:rsid w:val="00DE5368"/>
    <w:rsid w:val="00DE5774"/>
    <w:rsid w:val="00DE58DD"/>
    <w:rsid w:val="00DE5CC2"/>
    <w:rsid w:val="00DE6351"/>
    <w:rsid w:val="00DE64E6"/>
    <w:rsid w:val="00DE704E"/>
    <w:rsid w:val="00DE71FB"/>
    <w:rsid w:val="00DE75C9"/>
    <w:rsid w:val="00DF089D"/>
    <w:rsid w:val="00DF1136"/>
    <w:rsid w:val="00DF15CE"/>
    <w:rsid w:val="00DF15D2"/>
    <w:rsid w:val="00DF16A9"/>
    <w:rsid w:val="00DF1F20"/>
    <w:rsid w:val="00DF21BC"/>
    <w:rsid w:val="00DF2A9C"/>
    <w:rsid w:val="00DF2B60"/>
    <w:rsid w:val="00DF3580"/>
    <w:rsid w:val="00DF37E6"/>
    <w:rsid w:val="00DF3A9B"/>
    <w:rsid w:val="00DF3AD6"/>
    <w:rsid w:val="00DF4A10"/>
    <w:rsid w:val="00DF4B72"/>
    <w:rsid w:val="00DF4C9A"/>
    <w:rsid w:val="00DF5322"/>
    <w:rsid w:val="00DF55A3"/>
    <w:rsid w:val="00DF55F6"/>
    <w:rsid w:val="00DF5E96"/>
    <w:rsid w:val="00DF5F8F"/>
    <w:rsid w:val="00DF6441"/>
    <w:rsid w:val="00DF64BE"/>
    <w:rsid w:val="00DF6992"/>
    <w:rsid w:val="00DF6FE3"/>
    <w:rsid w:val="00E001D6"/>
    <w:rsid w:val="00E0027E"/>
    <w:rsid w:val="00E0034E"/>
    <w:rsid w:val="00E006FE"/>
    <w:rsid w:val="00E007B1"/>
    <w:rsid w:val="00E012DC"/>
    <w:rsid w:val="00E0227B"/>
    <w:rsid w:val="00E02CE0"/>
    <w:rsid w:val="00E02DDB"/>
    <w:rsid w:val="00E02E12"/>
    <w:rsid w:val="00E0337A"/>
    <w:rsid w:val="00E03385"/>
    <w:rsid w:val="00E04C9B"/>
    <w:rsid w:val="00E04EC9"/>
    <w:rsid w:val="00E04FA5"/>
    <w:rsid w:val="00E05E50"/>
    <w:rsid w:val="00E06833"/>
    <w:rsid w:val="00E06A3A"/>
    <w:rsid w:val="00E06C73"/>
    <w:rsid w:val="00E06CCF"/>
    <w:rsid w:val="00E07161"/>
    <w:rsid w:val="00E103DC"/>
    <w:rsid w:val="00E10849"/>
    <w:rsid w:val="00E11AFB"/>
    <w:rsid w:val="00E11CA7"/>
    <w:rsid w:val="00E12166"/>
    <w:rsid w:val="00E12F63"/>
    <w:rsid w:val="00E13139"/>
    <w:rsid w:val="00E133A2"/>
    <w:rsid w:val="00E1341A"/>
    <w:rsid w:val="00E1356F"/>
    <w:rsid w:val="00E13EEE"/>
    <w:rsid w:val="00E14051"/>
    <w:rsid w:val="00E146B3"/>
    <w:rsid w:val="00E15289"/>
    <w:rsid w:val="00E1536D"/>
    <w:rsid w:val="00E1563B"/>
    <w:rsid w:val="00E15BE1"/>
    <w:rsid w:val="00E16154"/>
    <w:rsid w:val="00E162EE"/>
    <w:rsid w:val="00E16473"/>
    <w:rsid w:val="00E16754"/>
    <w:rsid w:val="00E16876"/>
    <w:rsid w:val="00E1698C"/>
    <w:rsid w:val="00E16D24"/>
    <w:rsid w:val="00E172A3"/>
    <w:rsid w:val="00E1741F"/>
    <w:rsid w:val="00E176C9"/>
    <w:rsid w:val="00E17A36"/>
    <w:rsid w:val="00E207D4"/>
    <w:rsid w:val="00E213C6"/>
    <w:rsid w:val="00E216CD"/>
    <w:rsid w:val="00E2203A"/>
    <w:rsid w:val="00E2297D"/>
    <w:rsid w:val="00E23213"/>
    <w:rsid w:val="00E23741"/>
    <w:rsid w:val="00E240A4"/>
    <w:rsid w:val="00E24204"/>
    <w:rsid w:val="00E24D79"/>
    <w:rsid w:val="00E25046"/>
    <w:rsid w:val="00E25F6B"/>
    <w:rsid w:val="00E262A8"/>
    <w:rsid w:val="00E26721"/>
    <w:rsid w:val="00E26BD1"/>
    <w:rsid w:val="00E27364"/>
    <w:rsid w:val="00E27AC6"/>
    <w:rsid w:val="00E30FFB"/>
    <w:rsid w:val="00E31454"/>
    <w:rsid w:val="00E32812"/>
    <w:rsid w:val="00E32E23"/>
    <w:rsid w:val="00E334AD"/>
    <w:rsid w:val="00E33681"/>
    <w:rsid w:val="00E33759"/>
    <w:rsid w:val="00E33E04"/>
    <w:rsid w:val="00E33E82"/>
    <w:rsid w:val="00E3448B"/>
    <w:rsid w:val="00E34B3C"/>
    <w:rsid w:val="00E35C56"/>
    <w:rsid w:val="00E36517"/>
    <w:rsid w:val="00E36BC3"/>
    <w:rsid w:val="00E36D83"/>
    <w:rsid w:val="00E37151"/>
    <w:rsid w:val="00E3760D"/>
    <w:rsid w:val="00E3786B"/>
    <w:rsid w:val="00E401B3"/>
    <w:rsid w:val="00E40812"/>
    <w:rsid w:val="00E40AF4"/>
    <w:rsid w:val="00E414AE"/>
    <w:rsid w:val="00E41534"/>
    <w:rsid w:val="00E41AA1"/>
    <w:rsid w:val="00E42483"/>
    <w:rsid w:val="00E42E29"/>
    <w:rsid w:val="00E434AD"/>
    <w:rsid w:val="00E4353B"/>
    <w:rsid w:val="00E43810"/>
    <w:rsid w:val="00E43901"/>
    <w:rsid w:val="00E43940"/>
    <w:rsid w:val="00E43A3C"/>
    <w:rsid w:val="00E43ABA"/>
    <w:rsid w:val="00E43AC4"/>
    <w:rsid w:val="00E43D45"/>
    <w:rsid w:val="00E443DD"/>
    <w:rsid w:val="00E44A2B"/>
    <w:rsid w:val="00E44C00"/>
    <w:rsid w:val="00E44E98"/>
    <w:rsid w:val="00E44F8C"/>
    <w:rsid w:val="00E45123"/>
    <w:rsid w:val="00E453A3"/>
    <w:rsid w:val="00E45AD5"/>
    <w:rsid w:val="00E45DE1"/>
    <w:rsid w:val="00E45E0C"/>
    <w:rsid w:val="00E461ED"/>
    <w:rsid w:val="00E46274"/>
    <w:rsid w:val="00E465D5"/>
    <w:rsid w:val="00E46669"/>
    <w:rsid w:val="00E476F3"/>
    <w:rsid w:val="00E47D3A"/>
    <w:rsid w:val="00E50754"/>
    <w:rsid w:val="00E511AF"/>
    <w:rsid w:val="00E51591"/>
    <w:rsid w:val="00E518E2"/>
    <w:rsid w:val="00E5218A"/>
    <w:rsid w:val="00E52848"/>
    <w:rsid w:val="00E52E15"/>
    <w:rsid w:val="00E5305D"/>
    <w:rsid w:val="00E53541"/>
    <w:rsid w:val="00E53632"/>
    <w:rsid w:val="00E539BC"/>
    <w:rsid w:val="00E54208"/>
    <w:rsid w:val="00E5487F"/>
    <w:rsid w:val="00E54A2A"/>
    <w:rsid w:val="00E55E11"/>
    <w:rsid w:val="00E56214"/>
    <w:rsid w:val="00E56359"/>
    <w:rsid w:val="00E565CF"/>
    <w:rsid w:val="00E566FB"/>
    <w:rsid w:val="00E56868"/>
    <w:rsid w:val="00E57A6C"/>
    <w:rsid w:val="00E60235"/>
    <w:rsid w:val="00E60472"/>
    <w:rsid w:val="00E60B29"/>
    <w:rsid w:val="00E60B38"/>
    <w:rsid w:val="00E614E7"/>
    <w:rsid w:val="00E61FA5"/>
    <w:rsid w:val="00E62510"/>
    <w:rsid w:val="00E62560"/>
    <w:rsid w:val="00E62858"/>
    <w:rsid w:val="00E629D6"/>
    <w:rsid w:val="00E6355C"/>
    <w:rsid w:val="00E63ACB"/>
    <w:rsid w:val="00E63C83"/>
    <w:rsid w:val="00E6401D"/>
    <w:rsid w:val="00E640A3"/>
    <w:rsid w:val="00E6428C"/>
    <w:rsid w:val="00E6495F"/>
    <w:rsid w:val="00E64C9F"/>
    <w:rsid w:val="00E6579B"/>
    <w:rsid w:val="00E65809"/>
    <w:rsid w:val="00E66189"/>
    <w:rsid w:val="00E669E9"/>
    <w:rsid w:val="00E66AE0"/>
    <w:rsid w:val="00E66CE5"/>
    <w:rsid w:val="00E6722A"/>
    <w:rsid w:val="00E672DE"/>
    <w:rsid w:val="00E678F9"/>
    <w:rsid w:val="00E67BBD"/>
    <w:rsid w:val="00E67FC3"/>
    <w:rsid w:val="00E70069"/>
    <w:rsid w:val="00E7101E"/>
    <w:rsid w:val="00E71832"/>
    <w:rsid w:val="00E73E5C"/>
    <w:rsid w:val="00E7404A"/>
    <w:rsid w:val="00E748B9"/>
    <w:rsid w:val="00E74C17"/>
    <w:rsid w:val="00E75CB8"/>
    <w:rsid w:val="00E76709"/>
    <w:rsid w:val="00E76830"/>
    <w:rsid w:val="00E7692A"/>
    <w:rsid w:val="00E76C01"/>
    <w:rsid w:val="00E77AB2"/>
    <w:rsid w:val="00E77C58"/>
    <w:rsid w:val="00E80098"/>
    <w:rsid w:val="00E80108"/>
    <w:rsid w:val="00E80B08"/>
    <w:rsid w:val="00E812B4"/>
    <w:rsid w:val="00E81C3D"/>
    <w:rsid w:val="00E81D52"/>
    <w:rsid w:val="00E822D9"/>
    <w:rsid w:val="00E823E0"/>
    <w:rsid w:val="00E82614"/>
    <w:rsid w:val="00E832C1"/>
    <w:rsid w:val="00E833E4"/>
    <w:rsid w:val="00E835C3"/>
    <w:rsid w:val="00E8367C"/>
    <w:rsid w:val="00E83BF3"/>
    <w:rsid w:val="00E83E51"/>
    <w:rsid w:val="00E84123"/>
    <w:rsid w:val="00E845AA"/>
    <w:rsid w:val="00E85B4B"/>
    <w:rsid w:val="00E86BBA"/>
    <w:rsid w:val="00E86C50"/>
    <w:rsid w:val="00E86FA6"/>
    <w:rsid w:val="00E87164"/>
    <w:rsid w:val="00E87467"/>
    <w:rsid w:val="00E87A63"/>
    <w:rsid w:val="00E87E37"/>
    <w:rsid w:val="00E900A9"/>
    <w:rsid w:val="00E9039A"/>
    <w:rsid w:val="00E9054A"/>
    <w:rsid w:val="00E905DB"/>
    <w:rsid w:val="00E91729"/>
    <w:rsid w:val="00E91801"/>
    <w:rsid w:val="00E91C71"/>
    <w:rsid w:val="00E92493"/>
    <w:rsid w:val="00E92FC8"/>
    <w:rsid w:val="00E935ED"/>
    <w:rsid w:val="00E93D0B"/>
    <w:rsid w:val="00E94AC1"/>
    <w:rsid w:val="00E94C59"/>
    <w:rsid w:val="00E95048"/>
    <w:rsid w:val="00E95842"/>
    <w:rsid w:val="00E95891"/>
    <w:rsid w:val="00E95DB0"/>
    <w:rsid w:val="00E961A9"/>
    <w:rsid w:val="00E96844"/>
    <w:rsid w:val="00E968D3"/>
    <w:rsid w:val="00E968F6"/>
    <w:rsid w:val="00E96B02"/>
    <w:rsid w:val="00EA0192"/>
    <w:rsid w:val="00EA01C8"/>
    <w:rsid w:val="00EA02D5"/>
    <w:rsid w:val="00EA065F"/>
    <w:rsid w:val="00EA0906"/>
    <w:rsid w:val="00EA0C0B"/>
    <w:rsid w:val="00EA0ED7"/>
    <w:rsid w:val="00EA2AD7"/>
    <w:rsid w:val="00EA2D44"/>
    <w:rsid w:val="00EA436B"/>
    <w:rsid w:val="00EA4775"/>
    <w:rsid w:val="00EA47E0"/>
    <w:rsid w:val="00EA4C8C"/>
    <w:rsid w:val="00EA4D47"/>
    <w:rsid w:val="00EA624D"/>
    <w:rsid w:val="00EA65FA"/>
    <w:rsid w:val="00EA6619"/>
    <w:rsid w:val="00EA6B73"/>
    <w:rsid w:val="00EA7518"/>
    <w:rsid w:val="00EA7A91"/>
    <w:rsid w:val="00EA7DA1"/>
    <w:rsid w:val="00EA7E66"/>
    <w:rsid w:val="00EB002B"/>
    <w:rsid w:val="00EB0CBD"/>
    <w:rsid w:val="00EB1085"/>
    <w:rsid w:val="00EB2461"/>
    <w:rsid w:val="00EB254C"/>
    <w:rsid w:val="00EB27B7"/>
    <w:rsid w:val="00EB287C"/>
    <w:rsid w:val="00EB2947"/>
    <w:rsid w:val="00EB3137"/>
    <w:rsid w:val="00EB358E"/>
    <w:rsid w:val="00EB3A5F"/>
    <w:rsid w:val="00EB3CD2"/>
    <w:rsid w:val="00EB3FA0"/>
    <w:rsid w:val="00EB49A7"/>
    <w:rsid w:val="00EB4AB8"/>
    <w:rsid w:val="00EB4C7C"/>
    <w:rsid w:val="00EB4CF0"/>
    <w:rsid w:val="00EB5A26"/>
    <w:rsid w:val="00EB5BB0"/>
    <w:rsid w:val="00EB6513"/>
    <w:rsid w:val="00EB673D"/>
    <w:rsid w:val="00EB7B52"/>
    <w:rsid w:val="00EB7C8C"/>
    <w:rsid w:val="00EC09EA"/>
    <w:rsid w:val="00EC0C27"/>
    <w:rsid w:val="00EC0E00"/>
    <w:rsid w:val="00EC0F79"/>
    <w:rsid w:val="00EC1018"/>
    <w:rsid w:val="00EC11CB"/>
    <w:rsid w:val="00EC128B"/>
    <w:rsid w:val="00EC1AEF"/>
    <w:rsid w:val="00EC1F32"/>
    <w:rsid w:val="00EC21BB"/>
    <w:rsid w:val="00EC26BD"/>
    <w:rsid w:val="00EC286D"/>
    <w:rsid w:val="00EC2C15"/>
    <w:rsid w:val="00EC356E"/>
    <w:rsid w:val="00EC36B8"/>
    <w:rsid w:val="00EC4301"/>
    <w:rsid w:val="00EC450B"/>
    <w:rsid w:val="00EC5505"/>
    <w:rsid w:val="00EC5D85"/>
    <w:rsid w:val="00EC6183"/>
    <w:rsid w:val="00EC66BC"/>
    <w:rsid w:val="00EC73F4"/>
    <w:rsid w:val="00EC7444"/>
    <w:rsid w:val="00EC75B2"/>
    <w:rsid w:val="00EC793B"/>
    <w:rsid w:val="00EC7E70"/>
    <w:rsid w:val="00ED02C3"/>
    <w:rsid w:val="00ED038A"/>
    <w:rsid w:val="00ED11A8"/>
    <w:rsid w:val="00ED1A32"/>
    <w:rsid w:val="00ED1D16"/>
    <w:rsid w:val="00ED2493"/>
    <w:rsid w:val="00ED39B8"/>
    <w:rsid w:val="00ED436C"/>
    <w:rsid w:val="00ED43B1"/>
    <w:rsid w:val="00ED4B7D"/>
    <w:rsid w:val="00ED521F"/>
    <w:rsid w:val="00ED532D"/>
    <w:rsid w:val="00ED5C63"/>
    <w:rsid w:val="00ED5F6D"/>
    <w:rsid w:val="00ED61A8"/>
    <w:rsid w:val="00ED621A"/>
    <w:rsid w:val="00ED672D"/>
    <w:rsid w:val="00ED6EBD"/>
    <w:rsid w:val="00ED7116"/>
    <w:rsid w:val="00ED73D9"/>
    <w:rsid w:val="00ED747C"/>
    <w:rsid w:val="00ED7667"/>
    <w:rsid w:val="00ED7F44"/>
    <w:rsid w:val="00EE003E"/>
    <w:rsid w:val="00EE07A2"/>
    <w:rsid w:val="00EE14EC"/>
    <w:rsid w:val="00EE1530"/>
    <w:rsid w:val="00EE1A64"/>
    <w:rsid w:val="00EE1BA7"/>
    <w:rsid w:val="00EE1E3D"/>
    <w:rsid w:val="00EE2CB4"/>
    <w:rsid w:val="00EE3341"/>
    <w:rsid w:val="00EE3591"/>
    <w:rsid w:val="00EE3802"/>
    <w:rsid w:val="00EE3EE9"/>
    <w:rsid w:val="00EE3FDF"/>
    <w:rsid w:val="00EE4180"/>
    <w:rsid w:val="00EE43C5"/>
    <w:rsid w:val="00EE4C64"/>
    <w:rsid w:val="00EE5337"/>
    <w:rsid w:val="00EE53E3"/>
    <w:rsid w:val="00EE58DD"/>
    <w:rsid w:val="00EE5EF7"/>
    <w:rsid w:val="00EE5FA2"/>
    <w:rsid w:val="00EE6D16"/>
    <w:rsid w:val="00EE6F04"/>
    <w:rsid w:val="00EE795A"/>
    <w:rsid w:val="00EE7B7C"/>
    <w:rsid w:val="00EF0254"/>
    <w:rsid w:val="00EF03D6"/>
    <w:rsid w:val="00EF08A2"/>
    <w:rsid w:val="00EF1311"/>
    <w:rsid w:val="00EF167E"/>
    <w:rsid w:val="00EF1C5F"/>
    <w:rsid w:val="00EF2F87"/>
    <w:rsid w:val="00EF4519"/>
    <w:rsid w:val="00EF54DE"/>
    <w:rsid w:val="00EF58AA"/>
    <w:rsid w:val="00EF5CCF"/>
    <w:rsid w:val="00EF5D04"/>
    <w:rsid w:val="00EF678C"/>
    <w:rsid w:val="00EF6ABE"/>
    <w:rsid w:val="00EF6EAC"/>
    <w:rsid w:val="00EF7B6C"/>
    <w:rsid w:val="00EF7D09"/>
    <w:rsid w:val="00F006AA"/>
    <w:rsid w:val="00F007A1"/>
    <w:rsid w:val="00F0099F"/>
    <w:rsid w:val="00F01634"/>
    <w:rsid w:val="00F018D5"/>
    <w:rsid w:val="00F02494"/>
    <w:rsid w:val="00F02E25"/>
    <w:rsid w:val="00F02E88"/>
    <w:rsid w:val="00F03493"/>
    <w:rsid w:val="00F03AD1"/>
    <w:rsid w:val="00F04ABC"/>
    <w:rsid w:val="00F04B87"/>
    <w:rsid w:val="00F04D47"/>
    <w:rsid w:val="00F04D8D"/>
    <w:rsid w:val="00F053F1"/>
    <w:rsid w:val="00F05847"/>
    <w:rsid w:val="00F05864"/>
    <w:rsid w:val="00F05A88"/>
    <w:rsid w:val="00F05B4F"/>
    <w:rsid w:val="00F06347"/>
    <w:rsid w:val="00F068C5"/>
    <w:rsid w:val="00F06C6E"/>
    <w:rsid w:val="00F06DFE"/>
    <w:rsid w:val="00F06F65"/>
    <w:rsid w:val="00F07A4F"/>
    <w:rsid w:val="00F07B26"/>
    <w:rsid w:val="00F10236"/>
    <w:rsid w:val="00F10BC4"/>
    <w:rsid w:val="00F11BA2"/>
    <w:rsid w:val="00F1252B"/>
    <w:rsid w:val="00F12632"/>
    <w:rsid w:val="00F1281A"/>
    <w:rsid w:val="00F12B15"/>
    <w:rsid w:val="00F12EF1"/>
    <w:rsid w:val="00F13161"/>
    <w:rsid w:val="00F132BE"/>
    <w:rsid w:val="00F1369B"/>
    <w:rsid w:val="00F1398C"/>
    <w:rsid w:val="00F13EEE"/>
    <w:rsid w:val="00F13EFF"/>
    <w:rsid w:val="00F1405B"/>
    <w:rsid w:val="00F14083"/>
    <w:rsid w:val="00F1508F"/>
    <w:rsid w:val="00F152EE"/>
    <w:rsid w:val="00F1589D"/>
    <w:rsid w:val="00F15ADF"/>
    <w:rsid w:val="00F15C50"/>
    <w:rsid w:val="00F16937"/>
    <w:rsid w:val="00F1698C"/>
    <w:rsid w:val="00F17001"/>
    <w:rsid w:val="00F17365"/>
    <w:rsid w:val="00F204FE"/>
    <w:rsid w:val="00F20746"/>
    <w:rsid w:val="00F20F45"/>
    <w:rsid w:val="00F20F65"/>
    <w:rsid w:val="00F2100C"/>
    <w:rsid w:val="00F21125"/>
    <w:rsid w:val="00F216E8"/>
    <w:rsid w:val="00F21A8F"/>
    <w:rsid w:val="00F21BBE"/>
    <w:rsid w:val="00F21D84"/>
    <w:rsid w:val="00F21F36"/>
    <w:rsid w:val="00F22114"/>
    <w:rsid w:val="00F2220E"/>
    <w:rsid w:val="00F223DD"/>
    <w:rsid w:val="00F2297A"/>
    <w:rsid w:val="00F22AA7"/>
    <w:rsid w:val="00F231B4"/>
    <w:rsid w:val="00F23946"/>
    <w:rsid w:val="00F24247"/>
    <w:rsid w:val="00F2439F"/>
    <w:rsid w:val="00F24CBC"/>
    <w:rsid w:val="00F2566E"/>
    <w:rsid w:val="00F26856"/>
    <w:rsid w:val="00F26949"/>
    <w:rsid w:val="00F27009"/>
    <w:rsid w:val="00F27654"/>
    <w:rsid w:val="00F2765B"/>
    <w:rsid w:val="00F2798B"/>
    <w:rsid w:val="00F27A5A"/>
    <w:rsid w:val="00F27ADD"/>
    <w:rsid w:val="00F300C6"/>
    <w:rsid w:val="00F306C3"/>
    <w:rsid w:val="00F31421"/>
    <w:rsid w:val="00F315B7"/>
    <w:rsid w:val="00F318F5"/>
    <w:rsid w:val="00F318FE"/>
    <w:rsid w:val="00F3199F"/>
    <w:rsid w:val="00F32404"/>
    <w:rsid w:val="00F3258F"/>
    <w:rsid w:val="00F33095"/>
    <w:rsid w:val="00F333BF"/>
    <w:rsid w:val="00F34F86"/>
    <w:rsid w:val="00F35084"/>
    <w:rsid w:val="00F350AC"/>
    <w:rsid w:val="00F35166"/>
    <w:rsid w:val="00F35379"/>
    <w:rsid w:val="00F35670"/>
    <w:rsid w:val="00F35E3C"/>
    <w:rsid w:val="00F35EA4"/>
    <w:rsid w:val="00F3670E"/>
    <w:rsid w:val="00F368C7"/>
    <w:rsid w:val="00F369D8"/>
    <w:rsid w:val="00F3728E"/>
    <w:rsid w:val="00F3733B"/>
    <w:rsid w:val="00F37393"/>
    <w:rsid w:val="00F37599"/>
    <w:rsid w:val="00F3799B"/>
    <w:rsid w:val="00F4064D"/>
    <w:rsid w:val="00F406DF"/>
    <w:rsid w:val="00F409E1"/>
    <w:rsid w:val="00F41022"/>
    <w:rsid w:val="00F41411"/>
    <w:rsid w:val="00F416AE"/>
    <w:rsid w:val="00F41754"/>
    <w:rsid w:val="00F41CAE"/>
    <w:rsid w:val="00F41F75"/>
    <w:rsid w:val="00F42049"/>
    <w:rsid w:val="00F4245D"/>
    <w:rsid w:val="00F424E3"/>
    <w:rsid w:val="00F42B1E"/>
    <w:rsid w:val="00F438D8"/>
    <w:rsid w:val="00F44980"/>
    <w:rsid w:val="00F44D97"/>
    <w:rsid w:val="00F44DB4"/>
    <w:rsid w:val="00F44EE5"/>
    <w:rsid w:val="00F44F81"/>
    <w:rsid w:val="00F45020"/>
    <w:rsid w:val="00F45098"/>
    <w:rsid w:val="00F456F7"/>
    <w:rsid w:val="00F4599D"/>
    <w:rsid w:val="00F45A99"/>
    <w:rsid w:val="00F45EB8"/>
    <w:rsid w:val="00F47E84"/>
    <w:rsid w:val="00F503A0"/>
    <w:rsid w:val="00F509D8"/>
    <w:rsid w:val="00F509F8"/>
    <w:rsid w:val="00F50DC6"/>
    <w:rsid w:val="00F51BFA"/>
    <w:rsid w:val="00F51C6F"/>
    <w:rsid w:val="00F51D73"/>
    <w:rsid w:val="00F52074"/>
    <w:rsid w:val="00F524F9"/>
    <w:rsid w:val="00F52571"/>
    <w:rsid w:val="00F52883"/>
    <w:rsid w:val="00F52C68"/>
    <w:rsid w:val="00F5353E"/>
    <w:rsid w:val="00F5358C"/>
    <w:rsid w:val="00F53AB6"/>
    <w:rsid w:val="00F545C7"/>
    <w:rsid w:val="00F54A86"/>
    <w:rsid w:val="00F54D16"/>
    <w:rsid w:val="00F55223"/>
    <w:rsid w:val="00F55580"/>
    <w:rsid w:val="00F55E5F"/>
    <w:rsid w:val="00F56C11"/>
    <w:rsid w:val="00F56C68"/>
    <w:rsid w:val="00F56E75"/>
    <w:rsid w:val="00F57132"/>
    <w:rsid w:val="00F57FC4"/>
    <w:rsid w:val="00F600DF"/>
    <w:rsid w:val="00F6110A"/>
    <w:rsid w:val="00F618AC"/>
    <w:rsid w:val="00F618DC"/>
    <w:rsid w:val="00F61B76"/>
    <w:rsid w:val="00F62389"/>
    <w:rsid w:val="00F626F1"/>
    <w:rsid w:val="00F640BF"/>
    <w:rsid w:val="00F64344"/>
    <w:rsid w:val="00F64ED0"/>
    <w:rsid w:val="00F6500F"/>
    <w:rsid w:val="00F65958"/>
    <w:rsid w:val="00F65C68"/>
    <w:rsid w:val="00F65FD4"/>
    <w:rsid w:val="00F66327"/>
    <w:rsid w:val="00F674E3"/>
    <w:rsid w:val="00F67D68"/>
    <w:rsid w:val="00F700EC"/>
    <w:rsid w:val="00F70125"/>
    <w:rsid w:val="00F70164"/>
    <w:rsid w:val="00F70907"/>
    <w:rsid w:val="00F70BCD"/>
    <w:rsid w:val="00F70F05"/>
    <w:rsid w:val="00F729F7"/>
    <w:rsid w:val="00F7373C"/>
    <w:rsid w:val="00F7388A"/>
    <w:rsid w:val="00F73E10"/>
    <w:rsid w:val="00F7488F"/>
    <w:rsid w:val="00F74890"/>
    <w:rsid w:val="00F74A78"/>
    <w:rsid w:val="00F75289"/>
    <w:rsid w:val="00F75E5B"/>
    <w:rsid w:val="00F762C1"/>
    <w:rsid w:val="00F76B2A"/>
    <w:rsid w:val="00F76B37"/>
    <w:rsid w:val="00F770C1"/>
    <w:rsid w:val="00F771C6"/>
    <w:rsid w:val="00F779D9"/>
    <w:rsid w:val="00F8028B"/>
    <w:rsid w:val="00F80A37"/>
    <w:rsid w:val="00F81CCB"/>
    <w:rsid w:val="00F82B8C"/>
    <w:rsid w:val="00F82CBC"/>
    <w:rsid w:val="00F83A19"/>
    <w:rsid w:val="00F83B39"/>
    <w:rsid w:val="00F83EEB"/>
    <w:rsid w:val="00F850BF"/>
    <w:rsid w:val="00F858BE"/>
    <w:rsid w:val="00F85D17"/>
    <w:rsid w:val="00F9072F"/>
    <w:rsid w:val="00F90E43"/>
    <w:rsid w:val="00F91CF8"/>
    <w:rsid w:val="00F91FEA"/>
    <w:rsid w:val="00F9252F"/>
    <w:rsid w:val="00F92BFD"/>
    <w:rsid w:val="00F93A0A"/>
    <w:rsid w:val="00F93AFE"/>
    <w:rsid w:val="00F93CAA"/>
    <w:rsid w:val="00F93EE8"/>
    <w:rsid w:val="00F94D8D"/>
    <w:rsid w:val="00F94ED9"/>
    <w:rsid w:val="00F9698D"/>
    <w:rsid w:val="00F96A7F"/>
    <w:rsid w:val="00F972F3"/>
    <w:rsid w:val="00F97363"/>
    <w:rsid w:val="00F973A3"/>
    <w:rsid w:val="00F97908"/>
    <w:rsid w:val="00F97BA2"/>
    <w:rsid w:val="00FA0B7C"/>
    <w:rsid w:val="00FA0FC5"/>
    <w:rsid w:val="00FA0FE3"/>
    <w:rsid w:val="00FA101F"/>
    <w:rsid w:val="00FA1256"/>
    <w:rsid w:val="00FA2873"/>
    <w:rsid w:val="00FA31AD"/>
    <w:rsid w:val="00FA3479"/>
    <w:rsid w:val="00FA4321"/>
    <w:rsid w:val="00FA432E"/>
    <w:rsid w:val="00FA44BD"/>
    <w:rsid w:val="00FA476B"/>
    <w:rsid w:val="00FA4F66"/>
    <w:rsid w:val="00FA52C7"/>
    <w:rsid w:val="00FA542E"/>
    <w:rsid w:val="00FA54E5"/>
    <w:rsid w:val="00FA59EC"/>
    <w:rsid w:val="00FA644D"/>
    <w:rsid w:val="00FA6516"/>
    <w:rsid w:val="00FA6C5A"/>
    <w:rsid w:val="00FA6D6E"/>
    <w:rsid w:val="00FA6DDC"/>
    <w:rsid w:val="00FA74E2"/>
    <w:rsid w:val="00FA764B"/>
    <w:rsid w:val="00FA76BE"/>
    <w:rsid w:val="00FA7A00"/>
    <w:rsid w:val="00FA7F52"/>
    <w:rsid w:val="00FB0132"/>
    <w:rsid w:val="00FB0510"/>
    <w:rsid w:val="00FB0C6B"/>
    <w:rsid w:val="00FB1099"/>
    <w:rsid w:val="00FB1343"/>
    <w:rsid w:val="00FB18BD"/>
    <w:rsid w:val="00FB1A77"/>
    <w:rsid w:val="00FB1E8D"/>
    <w:rsid w:val="00FB306D"/>
    <w:rsid w:val="00FB32A7"/>
    <w:rsid w:val="00FB433F"/>
    <w:rsid w:val="00FB4F30"/>
    <w:rsid w:val="00FB4FC6"/>
    <w:rsid w:val="00FB5320"/>
    <w:rsid w:val="00FB556E"/>
    <w:rsid w:val="00FB5E9D"/>
    <w:rsid w:val="00FB63DA"/>
    <w:rsid w:val="00FB6413"/>
    <w:rsid w:val="00FB64E6"/>
    <w:rsid w:val="00FB6DEC"/>
    <w:rsid w:val="00FB79C6"/>
    <w:rsid w:val="00FB7D94"/>
    <w:rsid w:val="00FC0CED"/>
    <w:rsid w:val="00FC142B"/>
    <w:rsid w:val="00FC186D"/>
    <w:rsid w:val="00FC24D2"/>
    <w:rsid w:val="00FC27A6"/>
    <w:rsid w:val="00FC2880"/>
    <w:rsid w:val="00FC2F88"/>
    <w:rsid w:val="00FC36C5"/>
    <w:rsid w:val="00FC3874"/>
    <w:rsid w:val="00FC397A"/>
    <w:rsid w:val="00FC39BD"/>
    <w:rsid w:val="00FC3E29"/>
    <w:rsid w:val="00FC41AA"/>
    <w:rsid w:val="00FC4315"/>
    <w:rsid w:val="00FC504F"/>
    <w:rsid w:val="00FC54B8"/>
    <w:rsid w:val="00FC6004"/>
    <w:rsid w:val="00FC6A73"/>
    <w:rsid w:val="00FC744D"/>
    <w:rsid w:val="00FC757C"/>
    <w:rsid w:val="00FC7C63"/>
    <w:rsid w:val="00FD013D"/>
    <w:rsid w:val="00FD09BB"/>
    <w:rsid w:val="00FD0F1B"/>
    <w:rsid w:val="00FD15A6"/>
    <w:rsid w:val="00FD1D9F"/>
    <w:rsid w:val="00FD1E0C"/>
    <w:rsid w:val="00FD1F0A"/>
    <w:rsid w:val="00FD2147"/>
    <w:rsid w:val="00FD2DCE"/>
    <w:rsid w:val="00FD326D"/>
    <w:rsid w:val="00FD3293"/>
    <w:rsid w:val="00FD3753"/>
    <w:rsid w:val="00FD38E6"/>
    <w:rsid w:val="00FD3BE6"/>
    <w:rsid w:val="00FD3FF2"/>
    <w:rsid w:val="00FD4877"/>
    <w:rsid w:val="00FD49CF"/>
    <w:rsid w:val="00FD4C05"/>
    <w:rsid w:val="00FD4C49"/>
    <w:rsid w:val="00FD5184"/>
    <w:rsid w:val="00FD5636"/>
    <w:rsid w:val="00FD5775"/>
    <w:rsid w:val="00FD57F3"/>
    <w:rsid w:val="00FD59FF"/>
    <w:rsid w:val="00FD5A91"/>
    <w:rsid w:val="00FD5AE5"/>
    <w:rsid w:val="00FD61E2"/>
    <w:rsid w:val="00FD6332"/>
    <w:rsid w:val="00FD63AA"/>
    <w:rsid w:val="00FD65D8"/>
    <w:rsid w:val="00FD6A73"/>
    <w:rsid w:val="00FD6DA2"/>
    <w:rsid w:val="00FD7561"/>
    <w:rsid w:val="00FD7688"/>
    <w:rsid w:val="00FD78DC"/>
    <w:rsid w:val="00FD793C"/>
    <w:rsid w:val="00FE08A5"/>
    <w:rsid w:val="00FE0972"/>
    <w:rsid w:val="00FE141D"/>
    <w:rsid w:val="00FE147F"/>
    <w:rsid w:val="00FE19AF"/>
    <w:rsid w:val="00FE1FF5"/>
    <w:rsid w:val="00FE2250"/>
    <w:rsid w:val="00FE295A"/>
    <w:rsid w:val="00FE2B48"/>
    <w:rsid w:val="00FE34CD"/>
    <w:rsid w:val="00FE3502"/>
    <w:rsid w:val="00FE3C71"/>
    <w:rsid w:val="00FE3D71"/>
    <w:rsid w:val="00FE4133"/>
    <w:rsid w:val="00FE42FE"/>
    <w:rsid w:val="00FE45E3"/>
    <w:rsid w:val="00FE4CA6"/>
    <w:rsid w:val="00FE555E"/>
    <w:rsid w:val="00FE56CB"/>
    <w:rsid w:val="00FE5904"/>
    <w:rsid w:val="00FE5B5A"/>
    <w:rsid w:val="00FE5D7C"/>
    <w:rsid w:val="00FE6A81"/>
    <w:rsid w:val="00FE6B04"/>
    <w:rsid w:val="00FE6F27"/>
    <w:rsid w:val="00FE788A"/>
    <w:rsid w:val="00FE7DD8"/>
    <w:rsid w:val="00FF0816"/>
    <w:rsid w:val="00FF0AC3"/>
    <w:rsid w:val="00FF1319"/>
    <w:rsid w:val="00FF196E"/>
    <w:rsid w:val="00FF1BBF"/>
    <w:rsid w:val="00FF21E0"/>
    <w:rsid w:val="00FF22D8"/>
    <w:rsid w:val="00FF2873"/>
    <w:rsid w:val="00FF31ED"/>
    <w:rsid w:val="00FF350D"/>
    <w:rsid w:val="00FF4174"/>
    <w:rsid w:val="00FF4360"/>
    <w:rsid w:val="00FF43E6"/>
    <w:rsid w:val="00FF4D50"/>
    <w:rsid w:val="00FF58FD"/>
    <w:rsid w:val="00FF5B0E"/>
    <w:rsid w:val="00FF6372"/>
    <w:rsid w:val="00FF658C"/>
    <w:rsid w:val="00FF66AA"/>
    <w:rsid w:val="00FF72B6"/>
    <w:rsid w:val="00FF7551"/>
    <w:rsid w:val="00FF7755"/>
    <w:rsid w:val="00FF7984"/>
    <w:rsid w:val="00FF7B0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B2DF5"/>
  <w15:chartTrackingRefBased/>
  <w15:docId w15:val="{42F40E3F-98AF-43E8-B35F-D2E14D9D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98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lang w:bidi="ar-SA"/>
    </w:rPr>
  </w:style>
  <w:style w:type="paragraph" w:styleId="Heading2">
    <w:name w:val="heading 2"/>
    <w:basedOn w:val="ListParagraph"/>
    <w:next w:val="Normal"/>
    <w:link w:val="Heading2Char"/>
    <w:uiPriority w:val="9"/>
    <w:unhideWhenUsed/>
    <w:qFormat/>
    <w:rsid w:val="00386711"/>
    <w:pPr>
      <w:spacing w:after="240"/>
      <w:ind w:left="357" w:hanging="357"/>
      <w:outlineLvl w:val="1"/>
    </w:pPr>
    <w:rPr>
      <w:rFonts w:ascii="Source Sans Pro SemiBold" w:eastAsia="Times New Roman" w:hAnsi="Source Sans Pro SemiBold" w:cs="Times New Roman"/>
    </w:rPr>
  </w:style>
  <w:style w:type="paragraph" w:styleId="Heading3">
    <w:name w:val="heading 3"/>
    <w:basedOn w:val="Normal"/>
    <w:next w:val="Normal"/>
    <w:link w:val="Heading3Char"/>
    <w:uiPriority w:val="9"/>
    <w:unhideWhenUsed/>
    <w:qFormat/>
    <w:rsid w:val="00046A49"/>
    <w:pPr>
      <w:keepNext/>
      <w:keepLines/>
      <w:spacing w:before="40" w:after="0" w:line="240" w:lineRule="auto"/>
      <w:outlineLvl w:val="2"/>
    </w:pPr>
    <w:rPr>
      <w:rFonts w:ascii="Source Sans Pro" w:eastAsiaTheme="majorEastAsia" w:hAnsi="Source Sans Pro" w:cstheme="majorBidi"/>
      <w:b/>
      <w:bCs/>
      <w:sz w:val="21"/>
      <w:szCs w:val="21"/>
    </w:rPr>
  </w:style>
  <w:style w:type="paragraph" w:styleId="Heading6">
    <w:name w:val="heading 6"/>
    <w:basedOn w:val="Normal"/>
    <w:next w:val="Normal"/>
    <w:link w:val="Heading6Char"/>
    <w:uiPriority w:val="2"/>
    <w:qFormat/>
    <w:rsid w:val="00FD6332"/>
    <w:pPr>
      <w:numPr>
        <w:ilvl w:val="5"/>
        <w:numId w:val="18"/>
      </w:numPr>
      <w:tabs>
        <w:tab w:val="left" w:pos="851"/>
        <w:tab w:val="left" w:pos="1276"/>
        <w:tab w:val="left" w:pos="1701"/>
        <w:tab w:val="left" w:pos="1843"/>
        <w:tab w:val="left" w:pos="2410"/>
        <w:tab w:val="left" w:pos="2552"/>
      </w:tabs>
      <w:spacing w:after="240" w:line="320" w:lineRule="exact"/>
      <w:jc w:val="both"/>
      <w:outlineLvl w:val="5"/>
    </w:pPr>
    <w:rPr>
      <w:rFonts w:ascii="Arial" w:eastAsia="Times New Roman" w:hAnsi="Arial" w:cs="Times New Roman"/>
      <w:szCs w:val="22"/>
      <w:lang w:eastAsia="en-NZ" w:bidi="ar-SA"/>
    </w:rPr>
  </w:style>
  <w:style w:type="paragraph" w:styleId="Heading7">
    <w:name w:val="heading 7"/>
    <w:basedOn w:val="Normal"/>
    <w:next w:val="Normal"/>
    <w:link w:val="Heading7Char"/>
    <w:uiPriority w:val="2"/>
    <w:qFormat/>
    <w:rsid w:val="00FD6332"/>
    <w:pPr>
      <w:numPr>
        <w:ilvl w:val="6"/>
        <w:numId w:val="18"/>
      </w:numPr>
      <w:tabs>
        <w:tab w:val="left" w:pos="851"/>
        <w:tab w:val="left" w:pos="1701"/>
        <w:tab w:val="left" w:pos="2552"/>
      </w:tabs>
      <w:spacing w:after="240" w:line="320" w:lineRule="exact"/>
      <w:jc w:val="both"/>
      <w:outlineLvl w:val="6"/>
    </w:pPr>
    <w:rPr>
      <w:rFonts w:ascii="Arial" w:eastAsia="Times New Roman" w:hAnsi="Arial" w:cs="Times New Roman"/>
      <w:szCs w:val="22"/>
      <w:lang w:eastAsia="en-NZ" w:bidi="ar-SA"/>
    </w:rPr>
  </w:style>
  <w:style w:type="paragraph" w:styleId="Heading8">
    <w:name w:val="heading 8"/>
    <w:basedOn w:val="Normal"/>
    <w:next w:val="Normal"/>
    <w:link w:val="Heading8Char"/>
    <w:uiPriority w:val="2"/>
    <w:qFormat/>
    <w:rsid w:val="00FD6332"/>
    <w:pPr>
      <w:numPr>
        <w:ilvl w:val="7"/>
        <w:numId w:val="18"/>
      </w:numPr>
      <w:tabs>
        <w:tab w:val="left" w:pos="851"/>
        <w:tab w:val="left" w:pos="1701"/>
        <w:tab w:val="left" w:pos="2552"/>
      </w:tabs>
      <w:spacing w:after="240" w:line="320" w:lineRule="exact"/>
      <w:jc w:val="both"/>
      <w:outlineLvl w:val="7"/>
    </w:pPr>
    <w:rPr>
      <w:rFonts w:ascii="Arial" w:eastAsia="Times New Roman" w:hAnsi="Arial" w:cs="Times New Roman"/>
      <w:szCs w:val="22"/>
      <w:lang w:eastAsia="en-NZ" w:bidi="ar-SA"/>
    </w:rPr>
  </w:style>
  <w:style w:type="paragraph" w:styleId="Heading9">
    <w:name w:val="heading 9"/>
    <w:basedOn w:val="Normal"/>
    <w:next w:val="Normal"/>
    <w:link w:val="Heading9Char"/>
    <w:uiPriority w:val="2"/>
    <w:qFormat/>
    <w:rsid w:val="00FD6332"/>
    <w:pPr>
      <w:numPr>
        <w:ilvl w:val="8"/>
        <w:numId w:val="18"/>
      </w:numPr>
      <w:tabs>
        <w:tab w:val="left" w:pos="851"/>
        <w:tab w:val="left" w:pos="1701"/>
        <w:tab w:val="left" w:pos="2552"/>
      </w:tabs>
      <w:spacing w:after="240" w:line="320" w:lineRule="exact"/>
      <w:jc w:val="both"/>
      <w:outlineLvl w:val="8"/>
    </w:pPr>
    <w:rPr>
      <w:rFonts w:ascii="Arial" w:eastAsia="Times New Roman" w:hAnsi="Arial" w:cs="Times New Roman"/>
      <w:szCs w:val="22"/>
      <w:lang w:eastAsia="en-N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98B"/>
  </w:style>
  <w:style w:type="paragraph" w:styleId="Footer">
    <w:name w:val="footer"/>
    <w:basedOn w:val="Normal"/>
    <w:link w:val="FooterChar"/>
    <w:uiPriority w:val="99"/>
    <w:unhideWhenUsed/>
    <w:rsid w:val="00F27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98B"/>
  </w:style>
  <w:style w:type="character" w:customStyle="1" w:styleId="Heading1Char">
    <w:name w:val="Heading 1 Char"/>
    <w:basedOn w:val="DefaultParagraphFont"/>
    <w:link w:val="Heading1"/>
    <w:uiPriority w:val="9"/>
    <w:rsid w:val="00F2798B"/>
    <w:rPr>
      <w:rFonts w:asciiTheme="majorHAnsi" w:eastAsiaTheme="majorEastAsia" w:hAnsiTheme="majorHAnsi" w:cstheme="majorBidi"/>
      <w:color w:val="2F5496" w:themeColor="accent1" w:themeShade="BF"/>
      <w:sz w:val="40"/>
      <w:szCs w:val="40"/>
      <w:lang w:bidi="ar-SA"/>
    </w:rPr>
  </w:style>
  <w:style w:type="paragraph" w:styleId="ListParagraph">
    <w:name w:val="List Paragraph"/>
    <w:aliases w:val="Table Formatting,Bulleted list in paragraph,List Paragraph 1,Bullet"/>
    <w:basedOn w:val="Normal"/>
    <w:link w:val="ListParagraphChar"/>
    <w:uiPriority w:val="34"/>
    <w:qFormat/>
    <w:rsid w:val="00F2798B"/>
    <w:pPr>
      <w:spacing w:line="300" w:lineRule="auto"/>
      <w:ind w:left="720"/>
      <w:contextualSpacing/>
    </w:pPr>
    <w:rPr>
      <w:sz w:val="21"/>
      <w:szCs w:val="21"/>
      <w:lang w:bidi="ar-SA"/>
    </w:rPr>
  </w:style>
  <w:style w:type="character" w:customStyle="1" w:styleId="fontstyle21">
    <w:name w:val="fontstyle21"/>
    <w:basedOn w:val="DefaultParagraphFont"/>
    <w:rsid w:val="00D94CE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D94CE3"/>
    <w:rPr>
      <w:rFonts w:ascii="Calibri-Italic" w:hAnsi="Calibri-Italic" w:hint="default"/>
      <w:b w:val="0"/>
      <w:bCs w:val="0"/>
      <w:i/>
      <w:iCs/>
      <w:color w:val="000000"/>
      <w:sz w:val="22"/>
      <w:szCs w:val="22"/>
    </w:rPr>
  </w:style>
  <w:style w:type="table" w:customStyle="1" w:styleId="TableGrid1">
    <w:name w:val="Table Grid1"/>
    <w:basedOn w:val="TableNormal"/>
    <w:next w:val="TableGrid"/>
    <w:rsid w:val="00B0100D"/>
    <w:pPr>
      <w:spacing w:after="0" w:line="240" w:lineRule="auto"/>
    </w:pPr>
    <w:rPr>
      <w:rFonts w:eastAsia="Calibri"/>
      <w:sz w:val="21"/>
      <w:szCs w:val="21"/>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100D"/>
    <w:rPr>
      <w:sz w:val="16"/>
      <w:szCs w:val="16"/>
    </w:rPr>
  </w:style>
  <w:style w:type="paragraph" w:styleId="CommentText">
    <w:name w:val="annotation text"/>
    <w:basedOn w:val="Normal"/>
    <w:link w:val="CommentTextChar"/>
    <w:unhideWhenUsed/>
    <w:rsid w:val="00B0100D"/>
    <w:pPr>
      <w:spacing w:line="240" w:lineRule="auto"/>
    </w:pPr>
    <w:rPr>
      <w:sz w:val="20"/>
      <w:szCs w:val="20"/>
      <w:lang w:bidi="ar-SA"/>
    </w:rPr>
  </w:style>
  <w:style w:type="character" w:customStyle="1" w:styleId="CommentTextChar">
    <w:name w:val="Comment Text Char"/>
    <w:basedOn w:val="DefaultParagraphFont"/>
    <w:link w:val="CommentText"/>
    <w:rsid w:val="00B0100D"/>
    <w:rPr>
      <w:sz w:val="20"/>
      <w:szCs w:val="20"/>
      <w:lang w:bidi="ar-SA"/>
    </w:rPr>
  </w:style>
  <w:style w:type="table" w:styleId="TableGrid">
    <w:name w:val="Table Grid"/>
    <w:basedOn w:val="TableNormal"/>
    <w:uiPriority w:val="39"/>
    <w:rsid w:val="00B0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9E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1879E8"/>
    <w:rPr>
      <w:rFonts w:ascii="Segoe UI" w:hAnsi="Segoe UI" w:cs="Angsana New"/>
      <w:sz w:val="18"/>
      <w:szCs w:val="22"/>
    </w:rPr>
  </w:style>
  <w:style w:type="paragraph" w:styleId="CommentSubject">
    <w:name w:val="annotation subject"/>
    <w:basedOn w:val="CommentText"/>
    <w:next w:val="CommentText"/>
    <w:link w:val="CommentSubjectChar"/>
    <w:uiPriority w:val="99"/>
    <w:semiHidden/>
    <w:unhideWhenUsed/>
    <w:rsid w:val="001879E8"/>
    <w:rPr>
      <w:b/>
      <w:bCs/>
      <w:szCs w:val="25"/>
      <w:lang w:bidi="th-TH"/>
    </w:rPr>
  </w:style>
  <w:style w:type="character" w:customStyle="1" w:styleId="CommentSubjectChar">
    <w:name w:val="Comment Subject Char"/>
    <w:basedOn w:val="CommentTextChar"/>
    <w:link w:val="CommentSubject"/>
    <w:uiPriority w:val="99"/>
    <w:semiHidden/>
    <w:rsid w:val="001879E8"/>
    <w:rPr>
      <w:b/>
      <w:bCs/>
      <w:sz w:val="20"/>
      <w:szCs w:val="25"/>
      <w:lang w:bidi="ar-SA"/>
    </w:rPr>
  </w:style>
  <w:style w:type="character" w:customStyle="1" w:styleId="fontstyle01">
    <w:name w:val="fontstyle01"/>
    <w:basedOn w:val="DefaultParagraphFont"/>
    <w:rsid w:val="00BC1AD7"/>
    <w:rPr>
      <w:rFonts w:ascii="Cambria-BoldItalic" w:hAnsi="Cambria-BoldItalic" w:hint="default"/>
      <w:b/>
      <w:bCs/>
      <w:i/>
      <w:iCs/>
      <w:color w:val="000000"/>
      <w:sz w:val="20"/>
      <w:szCs w:val="20"/>
    </w:rPr>
  </w:style>
  <w:style w:type="paragraph" w:styleId="Revision">
    <w:name w:val="Revision"/>
    <w:hidden/>
    <w:uiPriority w:val="99"/>
    <w:semiHidden/>
    <w:rsid w:val="00D86899"/>
    <w:pPr>
      <w:spacing w:after="0" w:line="240" w:lineRule="auto"/>
    </w:pPr>
  </w:style>
  <w:style w:type="paragraph" w:customStyle="1" w:styleId="gmail-m5286388852201937432msolistparagraph">
    <w:name w:val="gmail-m_5286388852201937432msolistparagraph"/>
    <w:basedOn w:val="Normal"/>
    <w:rsid w:val="00EF2F87"/>
    <w:pPr>
      <w:spacing w:before="100" w:beforeAutospacing="1" w:after="100" w:afterAutospacing="1" w:line="240" w:lineRule="auto"/>
    </w:pPr>
    <w:rPr>
      <w:rFonts w:ascii="Calibri" w:hAnsi="Calibri" w:cs="Calibri"/>
      <w:szCs w:val="22"/>
      <w:lang w:eastAsia="en-NZ" w:bidi="ar-SA"/>
    </w:rPr>
  </w:style>
  <w:style w:type="paragraph" w:styleId="ListNumber2">
    <w:name w:val="List Number 2"/>
    <w:basedOn w:val="Normal"/>
    <w:uiPriority w:val="99"/>
    <w:unhideWhenUsed/>
    <w:rsid w:val="009F6C8F"/>
    <w:pPr>
      <w:numPr>
        <w:numId w:val="5"/>
      </w:numPr>
      <w:tabs>
        <w:tab w:val="num" w:pos="143"/>
        <w:tab w:val="left" w:pos="1134"/>
      </w:tabs>
      <w:suppressAutoHyphens/>
      <w:spacing w:before="120" w:after="120" w:line="240" w:lineRule="atLeast"/>
      <w:ind w:left="1134" w:hanging="567"/>
      <w:jc w:val="both"/>
    </w:pPr>
    <w:rPr>
      <w:rFonts w:ascii="Verdana" w:eastAsia="Times New Roman" w:hAnsi="Verdana" w:cs="Times New Roman"/>
      <w:sz w:val="20"/>
      <w:szCs w:val="24"/>
      <w:lang w:eastAsia="en-GB" w:bidi="ar-SA"/>
    </w:rPr>
  </w:style>
  <w:style w:type="character" w:styleId="Hyperlink">
    <w:name w:val="Hyperlink"/>
    <w:basedOn w:val="DefaultParagraphFont"/>
    <w:uiPriority w:val="99"/>
    <w:unhideWhenUsed/>
    <w:rsid w:val="00292278"/>
    <w:rPr>
      <w:color w:val="0563C1"/>
      <w:u w:val="single"/>
    </w:rPr>
  </w:style>
  <w:style w:type="paragraph" w:customStyle="1" w:styleId="TahomaTextIndent-1">
    <w:name w:val="TahomaTextIndent-1"/>
    <w:basedOn w:val="Normal"/>
    <w:uiPriority w:val="99"/>
    <w:rsid w:val="00292278"/>
    <w:pPr>
      <w:spacing w:after="0" w:line="240" w:lineRule="auto"/>
      <w:ind w:left="720"/>
      <w:jc w:val="both"/>
    </w:pPr>
    <w:rPr>
      <w:rFonts w:ascii="Tahoma" w:hAnsi="Tahoma" w:cs="Tahoma"/>
      <w:sz w:val="20"/>
      <w:szCs w:val="20"/>
      <w:lang w:eastAsia="en-NZ" w:bidi="ar-SA"/>
    </w:rPr>
  </w:style>
  <w:style w:type="paragraph" w:customStyle="1" w:styleId="Numberlist">
    <w:name w:val="Number list"/>
    <w:basedOn w:val="Normal"/>
    <w:link w:val="NumberlistChar"/>
    <w:qFormat/>
    <w:rsid w:val="005965B2"/>
    <w:pPr>
      <w:numPr>
        <w:numId w:val="6"/>
      </w:numPr>
      <w:spacing w:before="60" w:after="60" w:line="260" w:lineRule="atLeast"/>
    </w:pPr>
    <w:rPr>
      <w:rFonts w:ascii="Calibri" w:eastAsia="Times New Roman" w:hAnsi="Calibri" w:cs="Calibri"/>
      <w:szCs w:val="22"/>
      <w:lang w:val="en-US" w:bidi="ar-SA"/>
    </w:rPr>
  </w:style>
  <w:style w:type="character" w:customStyle="1" w:styleId="NumberlistChar">
    <w:name w:val="Number list Char"/>
    <w:basedOn w:val="DefaultParagraphFont"/>
    <w:link w:val="Numberlist"/>
    <w:rsid w:val="005965B2"/>
    <w:rPr>
      <w:rFonts w:ascii="Calibri" w:eastAsia="Times New Roman" w:hAnsi="Calibri" w:cs="Calibri"/>
      <w:szCs w:val="22"/>
      <w:lang w:val="en-US" w:bidi="ar-SA"/>
    </w:rPr>
  </w:style>
  <w:style w:type="paragraph" w:customStyle="1" w:styleId="GSCBullets">
    <w:name w:val="GSC_Bullets"/>
    <w:basedOn w:val="ListParagraph"/>
    <w:link w:val="GSCBulletsChar"/>
    <w:qFormat/>
    <w:rsid w:val="0060205A"/>
    <w:pPr>
      <w:numPr>
        <w:numId w:val="7"/>
      </w:numPr>
      <w:spacing w:before="120" w:after="120" w:line="240" w:lineRule="auto"/>
      <w:ind w:left="1071" w:hanging="357"/>
      <w:contextualSpacing w:val="0"/>
    </w:pPr>
    <w:rPr>
      <w:rFonts w:eastAsia="Times New Roman" w:cstheme="minorHAnsi"/>
      <w:sz w:val="22"/>
      <w:lang w:val="en-US"/>
    </w:rPr>
  </w:style>
  <w:style w:type="character" w:customStyle="1" w:styleId="GSCBulletsChar">
    <w:name w:val="GSC_Bullets Char"/>
    <w:basedOn w:val="DefaultParagraphFont"/>
    <w:link w:val="GSCBullets"/>
    <w:rsid w:val="0060205A"/>
    <w:rPr>
      <w:rFonts w:eastAsia="Times New Roman" w:cstheme="minorHAnsi"/>
      <w:szCs w:val="21"/>
      <w:lang w:val="en-US" w:bidi="ar-SA"/>
    </w:rPr>
  </w:style>
  <w:style w:type="character" w:customStyle="1" w:styleId="ListParagraphChar">
    <w:name w:val="List Paragraph Char"/>
    <w:aliases w:val="Table Formatting Char,Bulleted list in paragraph Char,List Paragraph 1 Char,Bullet Char"/>
    <w:basedOn w:val="DefaultParagraphFont"/>
    <w:link w:val="ListParagraph"/>
    <w:uiPriority w:val="34"/>
    <w:rsid w:val="009C63A1"/>
    <w:rPr>
      <w:sz w:val="21"/>
      <w:szCs w:val="21"/>
      <w:lang w:bidi="ar-SA"/>
    </w:rPr>
  </w:style>
  <w:style w:type="paragraph" w:styleId="BodyText">
    <w:name w:val="Body Text"/>
    <w:aliases w:val="Body Text Loopmaster"/>
    <w:basedOn w:val="Normal"/>
    <w:link w:val="BodyTextChar"/>
    <w:autoRedefine/>
    <w:qFormat/>
    <w:rsid w:val="004F31AC"/>
    <w:pPr>
      <w:spacing w:before="120" w:after="120" w:line="276" w:lineRule="auto"/>
    </w:pPr>
    <w:rPr>
      <w:rFonts w:ascii="Source Sans Pro" w:eastAsia="Times New Roman" w:hAnsi="Source Sans Pro" w:cs="Calibri"/>
      <w:i/>
      <w:iCs/>
      <w:color w:val="808080" w:themeColor="background1" w:themeShade="80"/>
      <w:sz w:val="21"/>
      <w:szCs w:val="21"/>
      <w:lang w:val="en-GB" w:bidi="ar-SA"/>
    </w:rPr>
  </w:style>
  <w:style w:type="character" w:customStyle="1" w:styleId="BodyTextChar">
    <w:name w:val="Body Text Char"/>
    <w:aliases w:val="Body Text Loopmaster Char"/>
    <w:basedOn w:val="DefaultParagraphFont"/>
    <w:link w:val="BodyText"/>
    <w:rsid w:val="004F31AC"/>
    <w:rPr>
      <w:rFonts w:ascii="Source Sans Pro" w:eastAsia="Times New Roman" w:hAnsi="Source Sans Pro" w:cs="Calibri"/>
      <w:i/>
      <w:iCs/>
      <w:color w:val="808080" w:themeColor="background1" w:themeShade="80"/>
      <w:sz w:val="21"/>
      <w:szCs w:val="21"/>
      <w:lang w:val="en-GB" w:bidi="ar-SA"/>
    </w:rPr>
  </w:style>
  <w:style w:type="paragraph" w:styleId="BodyTextIndent">
    <w:name w:val="Body Text Indent"/>
    <w:basedOn w:val="Normal"/>
    <w:link w:val="BodyTextIndentChar"/>
    <w:uiPriority w:val="99"/>
    <w:semiHidden/>
    <w:unhideWhenUsed/>
    <w:rsid w:val="008D0865"/>
    <w:pPr>
      <w:spacing w:after="120"/>
      <w:ind w:left="283"/>
    </w:pPr>
  </w:style>
  <w:style w:type="character" w:customStyle="1" w:styleId="BodyTextIndentChar">
    <w:name w:val="Body Text Indent Char"/>
    <w:basedOn w:val="DefaultParagraphFont"/>
    <w:link w:val="BodyTextIndent"/>
    <w:uiPriority w:val="99"/>
    <w:semiHidden/>
    <w:rsid w:val="008D0865"/>
  </w:style>
  <w:style w:type="character" w:customStyle="1" w:styleId="Heading2Char">
    <w:name w:val="Heading 2 Char"/>
    <w:basedOn w:val="DefaultParagraphFont"/>
    <w:link w:val="Heading2"/>
    <w:uiPriority w:val="9"/>
    <w:rsid w:val="00386711"/>
    <w:rPr>
      <w:rFonts w:ascii="Source Sans Pro SemiBold" w:eastAsia="Times New Roman" w:hAnsi="Source Sans Pro SemiBold" w:cs="Times New Roman"/>
      <w:sz w:val="21"/>
      <w:szCs w:val="21"/>
      <w:lang w:bidi="ar-SA"/>
    </w:rPr>
  </w:style>
  <w:style w:type="paragraph" w:styleId="FootnoteText">
    <w:name w:val="footnote text"/>
    <w:basedOn w:val="Normal"/>
    <w:link w:val="FootnoteTextChar"/>
    <w:uiPriority w:val="99"/>
    <w:semiHidden/>
    <w:unhideWhenUsed/>
    <w:rsid w:val="00C4782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4782B"/>
    <w:rPr>
      <w:sz w:val="20"/>
      <w:szCs w:val="25"/>
    </w:rPr>
  </w:style>
  <w:style w:type="character" w:styleId="FootnoteReference">
    <w:name w:val="footnote reference"/>
    <w:basedOn w:val="DefaultParagraphFont"/>
    <w:uiPriority w:val="99"/>
    <w:semiHidden/>
    <w:unhideWhenUsed/>
    <w:rsid w:val="00C4782B"/>
    <w:rPr>
      <w:vertAlign w:val="superscript"/>
    </w:rPr>
  </w:style>
  <w:style w:type="character" w:customStyle="1" w:styleId="fontstyle41">
    <w:name w:val="fontstyle41"/>
    <w:basedOn w:val="DefaultParagraphFont"/>
    <w:rsid w:val="00F94D8D"/>
    <w:rPr>
      <w:rFonts w:ascii="ArialMT" w:hAnsi="ArialMT" w:hint="default"/>
      <w:b w:val="0"/>
      <w:bCs w:val="0"/>
      <w:i w:val="0"/>
      <w:iCs w:val="0"/>
      <w:color w:val="000000"/>
      <w:sz w:val="20"/>
      <w:szCs w:val="20"/>
    </w:rPr>
  </w:style>
  <w:style w:type="paragraph" w:styleId="TOCHeading">
    <w:name w:val="TOC Heading"/>
    <w:basedOn w:val="Heading1"/>
    <w:next w:val="Normal"/>
    <w:uiPriority w:val="39"/>
    <w:unhideWhenUsed/>
    <w:qFormat/>
    <w:rsid w:val="002C2A23"/>
    <w:pPr>
      <w:spacing w:before="240" w:after="0" w:line="259" w:lineRule="auto"/>
      <w:jc w:val="left"/>
      <w:outlineLvl w:val="9"/>
    </w:pPr>
    <w:rPr>
      <w:sz w:val="32"/>
      <w:szCs w:val="32"/>
      <w:lang w:val="en-US"/>
    </w:rPr>
  </w:style>
  <w:style w:type="paragraph" w:styleId="TOC1">
    <w:name w:val="toc 1"/>
    <w:basedOn w:val="Normal"/>
    <w:next w:val="Normal"/>
    <w:autoRedefine/>
    <w:uiPriority w:val="39"/>
    <w:unhideWhenUsed/>
    <w:rsid w:val="002C2A23"/>
    <w:pPr>
      <w:spacing w:after="100"/>
    </w:pPr>
  </w:style>
  <w:style w:type="character" w:customStyle="1" w:styleId="Heading3Char">
    <w:name w:val="Heading 3 Char"/>
    <w:basedOn w:val="DefaultParagraphFont"/>
    <w:link w:val="Heading3"/>
    <w:uiPriority w:val="9"/>
    <w:rsid w:val="00046A49"/>
    <w:rPr>
      <w:rFonts w:ascii="Source Sans Pro" w:eastAsiaTheme="majorEastAsia" w:hAnsi="Source Sans Pro" w:cstheme="majorBidi"/>
      <w:b/>
      <w:bCs/>
      <w:sz w:val="21"/>
      <w:szCs w:val="21"/>
    </w:rPr>
  </w:style>
  <w:style w:type="paragraph" w:styleId="TOC2">
    <w:name w:val="toc 2"/>
    <w:basedOn w:val="Normal"/>
    <w:next w:val="Normal"/>
    <w:autoRedefine/>
    <w:uiPriority w:val="39"/>
    <w:unhideWhenUsed/>
    <w:rsid w:val="00751098"/>
    <w:pPr>
      <w:tabs>
        <w:tab w:val="right" w:leader="dot" w:pos="9016"/>
      </w:tabs>
      <w:spacing w:after="100"/>
      <w:ind w:left="220"/>
    </w:pPr>
  </w:style>
  <w:style w:type="paragraph" w:styleId="TOC3">
    <w:name w:val="toc 3"/>
    <w:basedOn w:val="Normal"/>
    <w:next w:val="Normal"/>
    <w:autoRedefine/>
    <w:uiPriority w:val="39"/>
    <w:unhideWhenUsed/>
    <w:rsid w:val="003A652D"/>
    <w:pPr>
      <w:tabs>
        <w:tab w:val="right" w:leader="dot" w:pos="9016"/>
      </w:tabs>
      <w:spacing w:after="100"/>
      <w:ind w:left="440"/>
    </w:pPr>
  </w:style>
  <w:style w:type="character" w:customStyle="1" w:styleId="Heading6Char">
    <w:name w:val="Heading 6 Char"/>
    <w:basedOn w:val="DefaultParagraphFont"/>
    <w:link w:val="Heading6"/>
    <w:uiPriority w:val="2"/>
    <w:rsid w:val="00FD6332"/>
    <w:rPr>
      <w:rFonts w:ascii="Arial" w:eastAsia="Times New Roman" w:hAnsi="Arial" w:cs="Times New Roman"/>
      <w:szCs w:val="22"/>
      <w:lang w:eastAsia="en-NZ" w:bidi="ar-SA"/>
    </w:rPr>
  </w:style>
  <w:style w:type="character" w:customStyle="1" w:styleId="Heading7Char">
    <w:name w:val="Heading 7 Char"/>
    <w:basedOn w:val="DefaultParagraphFont"/>
    <w:link w:val="Heading7"/>
    <w:uiPriority w:val="2"/>
    <w:rsid w:val="00FD6332"/>
    <w:rPr>
      <w:rFonts w:ascii="Arial" w:eastAsia="Times New Roman" w:hAnsi="Arial" w:cs="Times New Roman"/>
      <w:szCs w:val="22"/>
      <w:lang w:eastAsia="en-NZ" w:bidi="ar-SA"/>
    </w:rPr>
  </w:style>
  <w:style w:type="character" w:customStyle="1" w:styleId="Heading8Char">
    <w:name w:val="Heading 8 Char"/>
    <w:basedOn w:val="DefaultParagraphFont"/>
    <w:link w:val="Heading8"/>
    <w:uiPriority w:val="2"/>
    <w:rsid w:val="00FD6332"/>
    <w:rPr>
      <w:rFonts w:ascii="Arial" w:eastAsia="Times New Roman" w:hAnsi="Arial" w:cs="Times New Roman"/>
      <w:szCs w:val="22"/>
      <w:lang w:eastAsia="en-NZ" w:bidi="ar-SA"/>
    </w:rPr>
  </w:style>
  <w:style w:type="character" w:customStyle="1" w:styleId="Heading9Char">
    <w:name w:val="Heading 9 Char"/>
    <w:basedOn w:val="DefaultParagraphFont"/>
    <w:link w:val="Heading9"/>
    <w:uiPriority w:val="2"/>
    <w:rsid w:val="00FD6332"/>
    <w:rPr>
      <w:rFonts w:ascii="Arial" w:eastAsia="Times New Roman" w:hAnsi="Arial" w:cs="Times New Roman"/>
      <w:szCs w:val="22"/>
      <w:lang w:eastAsia="en-NZ" w:bidi="ar-SA"/>
    </w:rPr>
  </w:style>
  <w:style w:type="paragraph" w:customStyle="1" w:styleId="Level1">
    <w:name w:val="Level 1"/>
    <w:basedOn w:val="Normal"/>
    <w:link w:val="Level1Char"/>
    <w:qFormat/>
    <w:rsid w:val="00FD6332"/>
    <w:pPr>
      <w:numPr>
        <w:numId w:val="18"/>
      </w:numPr>
      <w:spacing w:after="240" w:line="320" w:lineRule="atLeast"/>
      <w:jc w:val="both"/>
    </w:pPr>
    <w:rPr>
      <w:rFonts w:ascii="Arial" w:eastAsia="Times New Roman" w:hAnsi="Arial" w:cs="Arial"/>
      <w:szCs w:val="20"/>
      <w:lang w:eastAsia="en-NZ" w:bidi="ar-SA"/>
    </w:rPr>
  </w:style>
  <w:style w:type="paragraph" w:customStyle="1" w:styleId="Level2">
    <w:name w:val="Level 2"/>
    <w:basedOn w:val="Level1"/>
    <w:qFormat/>
    <w:rsid w:val="00FD6332"/>
    <w:pPr>
      <w:numPr>
        <w:ilvl w:val="1"/>
      </w:numPr>
      <w:tabs>
        <w:tab w:val="clear" w:pos="1134"/>
      </w:tabs>
      <w:ind w:left="1440" w:hanging="360"/>
    </w:pPr>
    <w:rPr>
      <w:lang w:val="en"/>
    </w:rPr>
  </w:style>
  <w:style w:type="paragraph" w:customStyle="1" w:styleId="Level3">
    <w:name w:val="Level 3"/>
    <w:basedOn w:val="Level2"/>
    <w:qFormat/>
    <w:rsid w:val="00FD6332"/>
    <w:pPr>
      <w:numPr>
        <w:ilvl w:val="2"/>
      </w:numPr>
      <w:tabs>
        <w:tab w:val="clear" w:pos="1701"/>
        <w:tab w:val="num" w:pos="3545"/>
      </w:tabs>
      <w:ind w:left="2160" w:hanging="360"/>
    </w:pPr>
  </w:style>
  <w:style w:type="paragraph" w:customStyle="1" w:styleId="Level4">
    <w:name w:val="Level 4"/>
    <w:basedOn w:val="Level3"/>
    <w:qFormat/>
    <w:rsid w:val="00FD6332"/>
    <w:pPr>
      <w:numPr>
        <w:ilvl w:val="3"/>
      </w:numPr>
      <w:tabs>
        <w:tab w:val="clear" w:pos="2268"/>
        <w:tab w:val="num" w:pos="4679"/>
      </w:tabs>
      <w:ind w:left="2880" w:hanging="360"/>
    </w:pPr>
  </w:style>
  <w:style w:type="paragraph" w:customStyle="1" w:styleId="Level5">
    <w:name w:val="Level 5"/>
    <w:basedOn w:val="Level4"/>
    <w:qFormat/>
    <w:rsid w:val="00FD6332"/>
    <w:pPr>
      <w:numPr>
        <w:ilvl w:val="4"/>
      </w:numPr>
      <w:tabs>
        <w:tab w:val="clear" w:pos="2835"/>
        <w:tab w:val="num" w:pos="2977"/>
      </w:tabs>
      <w:ind w:left="3600" w:hanging="360"/>
    </w:pPr>
  </w:style>
  <w:style w:type="character" w:customStyle="1" w:styleId="Level1Char">
    <w:name w:val="Level 1 Char"/>
    <w:basedOn w:val="DefaultParagraphFont"/>
    <w:link w:val="Level1"/>
    <w:rsid w:val="00FD6332"/>
    <w:rPr>
      <w:rFonts w:ascii="Arial" w:eastAsia="Times New Roman" w:hAnsi="Arial" w:cs="Arial"/>
      <w:szCs w:val="20"/>
      <w:lang w:eastAsia="en-NZ" w:bidi="ar-SA"/>
    </w:rPr>
  </w:style>
  <w:style w:type="character" w:styleId="BookTitle">
    <w:name w:val="Book Title"/>
    <w:basedOn w:val="DefaultParagraphFont"/>
    <w:uiPriority w:val="33"/>
    <w:qFormat/>
    <w:rsid w:val="008E5B6A"/>
    <w:rPr>
      <w:b/>
      <w:bCs/>
      <w:i/>
      <w:iCs/>
      <w:spacing w:val="5"/>
    </w:rPr>
  </w:style>
  <w:style w:type="character" w:customStyle="1" w:styleId="gmail-fontstyle21">
    <w:name w:val="gmail-fontstyle21"/>
    <w:basedOn w:val="DefaultParagraphFont"/>
    <w:rsid w:val="00830FF2"/>
  </w:style>
  <w:style w:type="character" w:styleId="UnresolvedMention">
    <w:name w:val="Unresolved Mention"/>
    <w:basedOn w:val="DefaultParagraphFont"/>
    <w:uiPriority w:val="99"/>
    <w:semiHidden/>
    <w:unhideWhenUsed/>
    <w:rsid w:val="00B124FC"/>
    <w:rPr>
      <w:color w:val="605E5C"/>
      <w:shd w:val="clear" w:color="auto" w:fill="E1DFDD"/>
    </w:rPr>
  </w:style>
  <w:style w:type="table" w:customStyle="1" w:styleId="GSC">
    <w:name w:val="GSC"/>
    <w:basedOn w:val="TableNormal"/>
    <w:uiPriority w:val="99"/>
    <w:rsid w:val="00C1378D"/>
    <w:pPr>
      <w:spacing w:after="0" w:line="240" w:lineRule="auto"/>
    </w:pPr>
    <w:rPr>
      <w:rFonts w:ascii="Arial" w:eastAsia="Times New Roman" w:hAnsi="Arial" w:cs="Times New Roman"/>
      <w:sz w:val="18"/>
      <w:szCs w:val="20"/>
      <w:lang w:val="en-US"/>
    </w:rPr>
    <w:tblPr>
      <w:tblStyleRowBandSize w:val="1"/>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bottom w:val="double" w:sz="4" w:space="0" w:color="auto"/>
        </w:tcBorders>
        <w:shd w:val="clear" w:color="auto" w:fill="BFBFBF" w:themeFill="background1" w:themeFillShade="BF"/>
      </w:tcPr>
    </w:tblStylePr>
  </w:style>
  <w:style w:type="paragraph" w:customStyle="1" w:styleId="m-7074864454732636020m-6573654128015692650msolistparagraph">
    <w:name w:val="m_-7074864454732636020m-6573654128015692650msolistparagraph"/>
    <w:basedOn w:val="Normal"/>
    <w:rsid w:val="00107FD2"/>
    <w:pPr>
      <w:spacing w:before="100" w:beforeAutospacing="1" w:after="100" w:afterAutospacing="1" w:line="240" w:lineRule="auto"/>
    </w:pPr>
    <w:rPr>
      <w:rFonts w:ascii="Calibri" w:hAnsi="Calibri" w:cs="Calibri"/>
      <w:szCs w:val="22"/>
      <w:lang w:eastAsia="en-NZ" w:bidi="ar-SA"/>
    </w:rPr>
  </w:style>
  <w:style w:type="paragraph" w:styleId="ListBullet">
    <w:name w:val="List Bullet"/>
    <w:basedOn w:val="Normal"/>
    <w:uiPriority w:val="2"/>
    <w:qFormat/>
    <w:rsid w:val="00F75289"/>
    <w:pPr>
      <w:numPr>
        <w:numId w:val="35"/>
      </w:numPr>
      <w:spacing w:after="120" w:line="240" w:lineRule="auto"/>
      <w:ind w:left="357" w:hanging="357"/>
    </w:pPr>
    <w:rPr>
      <w:rFonts w:ascii="Calibri" w:eastAsia="Times New Roman" w:hAnsi="Calibri" w:cs="Calibri"/>
      <w:szCs w:val="21"/>
      <w:lang w:val="en-GB" w:bidi="ar-SA"/>
    </w:rPr>
  </w:style>
  <w:style w:type="character" w:customStyle="1" w:styleId="normaltextrun">
    <w:name w:val="normaltextrun"/>
    <w:basedOn w:val="DefaultParagraphFont"/>
    <w:rsid w:val="00911225"/>
  </w:style>
  <w:style w:type="paragraph" w:customStyle="1" w:styleId="m-9110230141719071793msolistparagraph">
    <w:name w:val="m_-9110230141719071793msolistparagraph"/>
    <w:basedOn w:val="Normal"/>
    <w:rsid w:val="00DD58D9"/>
    <w:pPr>
      <w:spacing w:before="100" w:beforeAutospacing="1" w:after="100" w:afterAutospacing="1" w:line="240" w:lineRule="auto"/>
    </w:pPr>
    <w:rPr>
      <w:rFonts w:ascii="Times New Roman" w:eastAsia="Times New Roman" w:hAnsi="Times New Roman" w:cs="Times New Roman"/>
      <w:sz w:val="24"/>
      <w:szCs w:val="24"/>
      <w:lang w:eastAsia="en-NZ" w:bidi="ar-SA"/>
    </w:rPr>
  </w:style>
  <w:style w:type="character" w:customStyle="1" w:styleId="xxfontstyle21">
    <w:name w:val="x_x_fontstyle21"/>
    <w:basedOn w:val="DefaultParagraphFont"/>
    <w:rsid w:val="00177B41"/>
    <w:rPr>
      <w:rFonts w:ascii="Calibri" w:hAnsi="Calibri" w:cs="Calibri" w:hint="default"/>
      <w:b w:val="0"/>
      <w:bCs w:val="0"/>
      <w:i w:val="0"/>
      <w:iCs w:val="0"/>
      <w:color w:val="000000"/>
    </w:rPr>
  </w:style>
  <w:style w:type="character" w:customStyle="1" w:styleId="xfontstyle21">
    <w:name w:val="x_fontstyle21"/>
    <w:basedOn w:val="DefaultParagraphFont"/>
    <w:rsid w:val="00D50315"/>
    <w:rPr>
      <w:rFonts w:ascii="Calibri" w:hAnsi="Calibri" w:cs="Calibri" w:hint="default"/>
      <w:b w:val="0"/>
      <w:bCs w:val="0"/>
      <w:i w:val="0"/>
      <w:iCs w:val="0"/>
      <w:color w:val="000000"/>
    </w:rPr>
  </w:style>
  <w:style w:type="character" w:customStyle="1" w:styleId="xxfontstyle210">
    <w:name w:val="xxfontstyle21"/>
    <w:basedOn w:val="DefaultParagraphFont"/>
    <w:rsid w:val="008C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52">
      <w:bodyDiv w:val="1"/>
      <w:marLeft w:val="0"/>
      <w:marRight w:val="0"/>
      <w:marTop w:val="0"/>
      <w:marBottom w:val="0"/>
      <w:divBdr>
        <w:top w:val="none" w:sz="0" w:space="0" w:color="auto"/>
        <w:left w:val="none" w:sz="0" w:space="0" w:color="auto"/>
        <w:bottom w:val="none" w:sz="0" w:space="0" w:color="auto"/>
        <w:right w:val="none" w:sz="0" w:space="0" w:color="auto"/>
      </w:divBdr>
    </w:div>
    <w:div w:id="6761415">
      <w:bodyDiv w:val="1"/>
      <w:marLeft w:val="0"/>
      <w:marRight w:val="0"/>
      <w:marTop w:val="0"/>
      <w:marBottom w:val="0"/>
      <w:divBdr>
        <w:top w:val="none" w:sz="0" w:space="0" w:color="auto"/>
        <w:left w:val="none" w:sz="0" w:space="0" w:color="auto"/>
        <w:bottom w:val="none" w:sz="0" w:space="0" w:color="auto"/>
        <w:right w:val="none" w:sz="0" w:space="0" w:color="auto"/>
      </w:divBdr>
    </w:div>
    <w:div w:id="8798590">
      <w:bodyDiv w:val="1"/>
      <w:marLeft w:val="0"/>
      <w:marRight w:val="0"/>
      <w:marTop w:val="0"/>
      <w:marBottom w:val="0"/>
      <w:divBdr>
        <w:top w:val="none" w:sz="0" w:space="0" w:color="auto"/>
        <w:left w:val="none" w:sz="0" w:space="0" w:color="auto"/>
        <w:bottom w:val="none" w:sz="0" w:space="0" w:color="auto"/>
        <w:right w:val="none" w:sz="0" w:space="0" w:color="auto"/>
      </w:divBdr>
    </w:div>
    <w:div w:id="17198356">
      <w:bodyDiv w:val="1"/>
      <w:marLeft w:val="0"/>
      <w:marRight w:val="0"/>
      <w:marTop w:val="0"/>
      <w:marBottom w:val="0"/>
      <w:divBdr>
        <w:top w:val="none" w:sz="0" w:space="0" w:color="auto"/>
        <w:left w:val="none" w:sz="0" w:space="0" w:color="auto"/>
        <w:bottom w:val="none" w:sz="0" w:space="0" w:color="auto"/>
        <w:right w:val="none" w:sz="0" w:space="0" w:color="auto"/>
      </w:divBdr>
    </w:div>
    <w:div w:id="18313557">
      <w:bodyDiv w:val="1"/>
      <w:marLeft w:val="0"/>
      <w:marRight w:val="0"/>
      <w:marTop w:val="0"/>
      <w:marBottom w:val="0"/>
      <w:divBdr>
        <w:top w:val="none" w:sz="0" w:space="0" w:color="auto"/>
        <w:left w:val="none" w:sz="0" w:space="0" w:color="auto"/>
        <w:bottom w:val="none" w:sz="0" w:space="0" w:color="auto"/>
        <w:right w:val="none" w:sz="0" w:space="0" w:color="auto"/>
      </w:divBdr>
    </w:div>
    <w:div w:id="46074560">
      <w:bodyDiv w:val="1"/>
      <w:marLeft w:val="0"/>
      <w:marRight w:val="0"/>
      <w:marTop w:val="0"/>
      <w:marBottom w:val="0"/>
      <w:divBdr>
        <w:top w:val="none" w:sz="0" w:space="0" w:color="auto"/>
        <w:left w:val="none" w:sz="0" w:space="0" w:color="auto"/>
        <w:bottom w:val="none" w:sz="0" w:space="0" w:color="auto"/>
        <w:right w:val="none" w:sz="0" w:space="0" w:color="auto"/>
      </w:divBdr>
    </w:div>
    <w:div w:id="67073757">
      <w:bodyDiv w:val="1"/>
      <w:marLeft w:val="0"/>
      <w:marRight w:val="0"/>
      <w:marTop w:val="0"/>
      <w:marBottom w:val="0"/>
      <w:divBdr>
        <w:top w:val="none" w:sz="0" w:space="0" w:color="auto"/>
        <w:left w:val="none" w:sz="0" w:space="0" w:color="auto"/>
        <w:bottom w:val="none" w:sz="0" w:space="0" w:color="auto"/>
        <w:right w:val="none" w:sz="0" w:space="0" w:color="auto"/>
      </w:divBdr>
    </w:div>
    <w:div w:id="71509564">
      <w:bodyDiv w:val="1"/>
      <w:marLeft w:val="0"/>
      <w:marRight w:val="0"/>
      <w:marTop w:val="0"/>
      <w:marBottom w:val="0"/>
      <w:divBdr>
        <w:top w:val="none" w:sz="0" w:space="0" w:color="auto"/>
        <w:left w:val="none" w:sz="0" w:space="0" w:color="auto"/>
        <w:bottom w:val="none" w:sz="0" w:space="0" w:color="auto"/>
        <w:right w:val="none" w:sz="0" w:space="0" w:color="auto"/>
      </w:divBdr>
    </w:div>
    <w:div w:id="135992099">
      <w:bodyDiv w:val="1"/>
      <w:marLeft w:val="0"/>
      <w:marRight w:val="0"/>
      <w:marTop w:val="0"/>
      <w:marBottom w:val="0"/>
      <w:divBdr>
        <w:top w:val="none" w:sz="0" w:space="0" w:color="auto"/>
        <w:left w:val="none" w:sz="0" w:space="0" w:color="auto"/>
        <w:bottom w:val="none" w:sz="0" w:space="0" w:color="auto"/>
        <w:right w:val="none" w:sz="0" w:space="0" w:color="auto"/>
      </w:divBdr>
    </w:div>
    <w:div w:id="144665770">
      <w:bodyDiv w:val="1"/>
      <w:marLeft w:val="0"/>
      <w:marRight w:val="0"/>
      <w:marTop w:val="0"/>
      <w:marBottom w:val="0"/>
      <w:divBdr>
        <w:top w:val="none" w:sz="0" w:space="0" w:color="auto"/>
        <w:left w:val="none" w:sz="0" w:space="0" w:color="auto"/>
        <w:bottom w:val="none" w:sz="0" w:space="0" w:color="auto"/>
        <w:right w:val="none" w:sz="0" w:space="0" w:color="auto"/>
      </w:divBdr>
    </w:div>
    <w:div w:id="179008242">
      <w:bodyDiv w:val="1"/>
      <w:marLeft w:val="0"/>
      <w:marRight w:val="0"/>
      <w:marTop w:val="0"/>
      <w:marBottom w:val="0"/>
      <w:divBdr>
        <w:top w:val="none" w:sz="0" w:space="0" w:color="auto"/>
        <w:left w:val="none" w:sz="0" w:space="0" w:color="auto"/>
        <w:bottom w:val="none" w:sz="0" w:space="0" w:color="auto"/>
        <w:right w:val="none" w:sz="0" w:space="0" w:color="auto"/>
      </w:divBdr>
    </w:div>
    <w:div w:id="181211422">
      <w:bodyDiv w:val="1"/>
      <w:marLeft w:val="0"/>
      <w:marRight w:val="0"/>
      <w:marTop w:val="0"/>
      <w:marBottom w:val="0"/>
      <w:divBdr>
        <w:top w:val="none" w:sz="0" w:space="0" w:color="auto"/>
        <w:left w:val="none" w:sz="0" w:space="0" w:color="auto"/>
        <w:bottom w:val="none" w:sz="0" w:space="0" w:color="auto"/>
        <w:right w:val="none" w:sz="0" w:space="0" w:color="auto"/>
      </w:divBdr>
    </w:div>
    <w:div w:id="188032951">
      <w:bodyDiv w:val="1"/>
      <w:marLeft w:val="0"/>
      <w:marRight w:val="0"/>
      <w:marTop w:val="0"/>
      <w:marBottom w:val="0"/>
      <w:divBdr>
        <w:top w:val="none" w:sz="0" w:space="0" w:color="auto"/>
        <w:left w:val="none" w:sz="0" w:space="0" w:color="auto"/>
        <w:bottom w:val="none" w:sz="0" w:space="0" w:color="auto"/>
        <w:right w:val="none" w:sz="0" w:space="0" w:color="auto"/>
      </w:divBdr>
    </w:div>
    <w:div w:id="192962167">
      <w:bodyDiv w:val="1"/>
      <w:marLeft w:val="0"/>
      <w:marRight w:val="0"/>
      <w:marTop w:val="0"/>
      <w:marBottom w:val="0"/>
      <w:divBdr>
        <w:top w:val="none" w:sz="0" w:space="0" w:color="auto"/>
        <w:left w:val="none" w:sz="0" w:space="0" w:color="auto"/>
        <w:bottom w:val="none" w:sz="0" w:space="0" w:color="auto"/>
        <w:right w:val="none" w:sz="0" w:space="0" w:color="auto"/>
      </w:divBdr>
    </w:div>
    <w:div w:id="218320331">
      <w:bodyDiv w:val="1"/>
      <w:marLeft w:val="0"/>
      <w:marRight w:val="0"/>
      <w:marTop w:val="0"/>
      <w:marBottom w:val="0"/>
      <w:divBdr>
        <w:top w:val="none" w:sz="0" w:space="0" w:color="auto"/>
        <w:left w:val="none" w:sz="0" w:space="0" w:color="auto"/>
        <w:bottom w:val="none" w:sz="0" w:space="0" w:color="auto"/>
        <w:right w:val="none" w:sz="0" w:space="0" w:color="auto"/>
      </w:divBdr>
    </w:div>
    <w:div w:id="222258691">
      <w:bodyDiv w:val="1"/>
      <w:marLeft w:val="0"/>
      <w:marRight w:val="0"/>
      <w:marTop w:val="0"/>
      <w:marBottom w:val="0"/>
      <w:divBdr>
        <w:top w:val="none" w:sz="0" w:space="0" w:color="auto"/>
        <w:left w:val="none" w:sz="0" w:space="0" w:color="auto"/>
        <w:bottom w:val="none" w:sz="0" w:space="0" w:color="auto"/>
        <w:right w:val="none" w:sz="0" w:space="0" w:color="auto"/>
      </w:divBdr>
    </w:div>
    <w:div w:id="226888108">
      <w:bodyDiv w:val="1"/>
      <w:marLeft w:val="0"/>
      <w:marRight w:val="0"/>
      <w:marTop w:val="0"/>
      <w:marBottom w:val="0"/>
      <w:divBdr>
        <w:top w:val="none" w:sz="0" w:space="0" w:color="auto"/>
        <w:left w:val="none" w:sz="0" w:space="0" w:color="auto"/>
        <w:bottom w:val="none" w:sz="0" w:space="0" w:color="auto"/>
        <w:right w:val="none" w:sz="0" w:space="0" w:color="auto"/>
      </w:divBdr>
    </w:div>
    <w:div w:id="257373266">
      <w:bodyDiv w:val="1"/>
      <w:marLeft w:val="0"/>
      <w:marRight w:val="0"/>
      <w:marTop w:val="0"/>
      <w:marBottom w:val="0"/>
      <w:divBdr>
        <w:top w:val="none" w:sz="0" w:space="0" w:color="auto"/>
        <w:left w:val="none" w:sz="0" w:space="0" w:color="auto"/>
        <w:bottom w:val="none" w:sz="0" w:space="0" w:color="auto"/>
        <w:right w:val="none" w:sz="0" w:space="0" w:color="auto"/>
      </w:divBdr>
    </w:div>
    <w:div w:id="284622953">
      <w:bodyDiv w:val="1"/>
      <w:marLeft w:val="0"/>
      <w:marRight w:val="0"/>
      <w:marTop w:val="0"/>
      <w:marBottom w:val="0"/>
      <w:divBdr>
        <w:top w:val="none" w:sz="0" w:space="0" w:color="auto"/>
        <w:left w:val="none" w:sz="0" w:space="0" w:color="auto"/>
        <w:bottom w:val="none" w:sz="0" w:space="0" w:color="auto"/>
        <w:right w:val="none" w:sz="0" w:space="0" w:color="auto"/>
      </w:divBdr>
    </w:div>
    <w:div w:id="364602143">
      <w:bodyDiv w:val="1"/>
      <w:marLeft w:val="0"/>
      <w:marRight w:val="0"/>
      <w:marTop w:val="0"/>
      <w:marBottom w:val="0"/>
      <w:divBdr>
        <w:top w:val="none" w:sz="0" w:space="0" w:color="auto"/>
        <w:left w:val="none" w:sz="0" w:space="0" w:color="auto"/>
        <w:bottom w:val="none" w:sz="0" w:space="0" w:color="auto"/>
        <w:right w:val="none" w:sz="0" w:space="0" w:color="auto"/>
      </w:divBdr>
    </w:div>
    <w:div w:id="377704188">
      <w:bodyDiv w:val="1"/>
      <w:marLeft w:val="0"/>
      <w:marRight w:val="0"/>
      <w:marTop w:val="0"/>
      <w:marBottom w:val="0"/>
      <w:divBdr>
        <w:top w:val="none" w:sz="0" w:space="0" w:color="auto"/>
        <w:left w:val="none" w:sz="0" w:space="0" w:color="auto"/>
        <w:bottom w:val="none" w:sz="0" w:space="0" w:color="auto"/>
        <w:right w:val="none" w:sz="0" w:space="0" w:color="auto"/>
      </w:divBdr>
    </w:div>
    <w:div w:id="400640422">
      <w:bodyDiv w:val="1"/>
      <w:marLeft w:val="0"/>
      <w:marRight w:val="0"/>
      <w:marTop w:val="0"/>
      <w:marBottom w:val="0"/>
      <w:divBdr>
        <w:top w:val="none" w:sz="0" w:space="0" w:color="auto"/>
        <w:left w:val="none" w:sz="0" w:space="0" w:color="auto"/>
        <w:bottom w:val="none" w:sz="0" w:space="0" w:color="auto"/>
        <w:right w:val="none" w:sz="0" w:space="0" w:color="auto"/>
      </w:divBdr>
    </w:div>
    <w:div w:id="422337170">
      <w:bodyDiv w:val="1"/>
      <w:marLeft w:val="0"/>
      <w:marRight w:val="0"/>
      <w:marTop w:val="0"/>
      <w:marBottom w:val="0"/>
      <w:divBdr>
        <w:top w:val="none" w:sz="0" w:space="0" w:color="auto"/>
        <w:left w:val="none" w:sz="0" w:space="0" w:color="auto"/>
        <w:bottom w:val="none" w:sz="0" w:space="0" w:color="auto"/>
        <w:right w:val="none" w:sz="0" w:space="0" w:color="auto"/>
      </w:divBdr>
    </w:div>
    <w:div w:id="458499960">
      <w:bodyDiv w:val="1"/>
      <w:marLeft w:val="0"/>
      <w:marRight w:val="0"/>
      <w:marTop w:val="0"/>
      <w:marBottom w:val="0"/>
      <w:divBdr>
        <w:top w:val="none" w:sz="0" w:space="0" w:color="auto"/>
        <w:left w:val="none" w:sz="0" w:space="0" w:color="auto"/>
        <w:bottom w:val="none" w:sz="0" w:space="0" w:color="auto"/>
        <w:right w:val="none" w:sz="0" w:space="0" w:color="auto"/>
      </w:divBdr>
    </w:div>
    <w:div w:id="459346160">
      <w:bodyDiv w:val="1"/>
      <w:marLeft w:val="0"/>
      <w:marRight w:val="0"/>
      <w:marTop w:val="0"/>
      <w:marBottom w:val="0"/>
      <w:divBdr>
        <w:top w:val="none" w:sz="0" w:space="0" w:color="auto"/>
        <w:left w:val="none" w:sz="0" w:space="0" w:color="auto"/>
        <w:bottom w:val="none" w:sz="0" w:space="0" w:color="auto"/>
        <w:right w:val="none" w:sz="0" w:space="0" w:color="auto"/>
      </w:divBdr>
    </w:div>
    <w:div w:id="508905376">
      <w:bodyDiv w:val="1"/>
      <w:marLeft w:val="0"/>
      <w:marRight w:val="0"/>
      <w:marTop w:val="0"/>
      <w:marBottom w:val="0"/>
      <w:divBdr>
        <w:top w:val="none" w:sz="0" w:space="0" w:color="auto"/>
        <w:left w:val="none" w:sz="0" w:space="0" w:color="auto"/>
        <w:bottom w:val="none" w:sz="0" w:space="0" w:color="auto"/>
        <w:right w:val="none" w:sz="0" w:space="0" w:color="auto"/>
      </w:divBdr>
    </w:div>
    <w:div w:id="522327438">
      <w:bodyDiv w:val="1"/>
      <w:marLeft w:val="0"/>
      <w:marRight w:val="0"/>
      <w:marTop w:val="0"/>
      <w:marBottom w:val="0"/>
      <w:divBdr>
        <w:top w:val="none" w:sz="0" w:space="0" w:color="auto"/>
        <w:left w:val="none" w:sz="0" w:space="0" w:color="auto"/>
        <w:bottom w:val="none" w:sz="0" w:space="0" w:color="auto"/>
        <w:right w:val="none" w:sz="0" w:space="0" w:color="auto"/>
      </w:divBdr>
    </w:div>
    <w:div w:id="528640702">
      <w:bodyDiv w:val="1"/>
      <w:marLeft w:val="0"/>
      <w:marRight w:val="0"/>
      <w:marTop w:val="0"/>
      <w:marBottom w:val="0"/>
      <w:divBdr>
        <w:top w:val="none" w:sz="0" w:space="0" w:color="auto"/>
        <w:left w:val="none" w:sz="0" w:space="0" w:color="auto"/>
        <w:bottom w:val="none" w:sz="0" w:space="0" w:color="auto"/>
        <w:right w:val="none" w:sz="0" w:space="0" w:color="auto"/>
      </w:divBdr>
    </w:div>
    <w:div w:id="530610819">
      <w:bodyDiv w:val="1"/>
      <w:marLeft w:val="0"/>
      <w:marRight w:val="0"/>
      <w:marTop w:val="0"/>
      <w:marBottom w:val="0"/>
      <w:divBdr>
        <w:top w:val="none" w:sz="0" w:space="0" w:color="auto"/>
        <w:left w:val="none" w:sz="0" w:space="0" w:color="auto"/>
        <w:bottom w:val="none" w:sz="0" w:space="0" w:color="auto"/>
        <w:right w:val="none" w:sz="0" w:space="0" w:color="auto"/>
      </w:divBdr>
    </w:div>
    <w:div w:id="552617676">
      <w:bodyDiv w:val="1"/>
      <w:marLeft w:val="0"/>
      <w:marRight w:val="0"/>
      <w:marTop w:val="0"/>
      <w:marBottom w:val="0"/>
      <w:divBdr>
        <w:top w:val="none" w:sz="0" w:space="0" w:color="auto"/>
        <w:left w:val="none" w:sz="0" w:space="0" w:color="auto"/>
        <w:bottom w:val="none" w:sz="0" w:space="0" w:color="auto"/>
        <w:right w:val="none" w:sz="0" w:space="0" w:color="auto"/>
      </w:divBdr>
    </w:div>
    <w:div w:id="559751992">
      <w:bodyDiv w:val="1"/>
      <w:marLeft w:val="0"/>
      <w:marRight w:val="0"/>
      <w:marTop w:val="0"/>
      <w:marBottom w:val="0"/>
      <w:divBdr>
        <w:top w:val="none" w:sz="0" w:space="0" w:color="auto"/>
        <w:left w:val="none" w:sz="0" w:space="0" w:color="auto"/>
        <w:bottom w:val="none" w:sz="0" w:space="0" w:color="auto"/>
        <w:right w:val="none" w:sz="0" w:space="0" w:color="auto"/>
      </w:divBdr>
    </w:div>
    <w:div w:id="604922530">
      <w:bodyDiv w:val="1"/>
      <w:marLeft w:val="0"/>
      <w:marRight w:val="0"/>
      <w:marTop w:val="0"/>
      <w:marBottom w:val="0"/>
      <w:divBdr>
        <w:top w:val="none" w:sz="0" w:space="0" w:color="auto"/>
        <w:left w:val="none" w:sz="0" w:space="0" w:color="auto"/>
        <w:bottom w:val="none" w:sz="0" w:space="0" w:color="auto"/>
        <w:right w:val="none" w:sz="0" w:space="0" w:color="auto"/>
      </w:divBdr>
    </w:div>
    <w:div w:id="617178545">
      <w:bodyDiv w:val="1"/>
      <w:marLeft w:val="0"/>
      <w:marRight w:val="0"/>
      <w:marTop w:val="0"/>
      <w:marBottom w:val="0"/>
      <w:divBdr>
        <w:top w:val="none" w:sz="0" w:space="0" w:color="auto"/>
        <w:left w:val="none" w:sz="0" w:space="0" w:color="auto"/>
        <w:bottom w:val="none" w:sz="0" w:space="0" w:color="auto"/>
        <w:right w:val="none" w:sz="0" w:space="0" w:color="auto"/>
      </w:divBdr>
    </w:div>
    <w:div w:id="617301130">
      <w:bodyDiv w:val="1"/>
      <w:marLeft w:val="0"/>
      <w:marRight w:val="0"/>
      <w:marTop w:val="0"/>
      <w:marBottom w:val="0"/>
      <w:divBdr>
        <w:top w:val="none" w:sz="0" w:space="0" w:color="auto"/>
        <w:left w:val="none" w:sz="0" w:space="0" w:color="auto"/>
        <w:bottom w:val="none" w:sz="0" w:space="0" w:color="auto"/>
        <w:right w:val="none" w:sz="0" w:space="0" w:color="auto"/>
      </w:divBdr>
    </w:div>
    <w:div w:id="627080555">
      <w:bodyDiv w:val="1"/>
      <w:marLeft w:val="0"/>
      <w:marRight w:val="0"/>
      <w:marTop w:val="0"/>
      <w:marBottom w:val="0"/>
      <w:divBdr>
        <w:top w:val="none" w:sz="0" w:space="0" w:color="auto"/>
        <w:left w:val="none" w:sz="0" w:space="0" w:color="auto"/>
        <w:bottom w:val="none" w:sz="0" w:space="0" w:color="auto"/>
        <w:right w:val="none" w:sz="0" w:space="0" w:color="auto"/>
      </w:divBdr>
    </w:div>
    <w:div w:id="656805624">
      <w:bodyDiv w:val="1"/>
      <w:marLeft w:val="0"/>
      <w:marRight w:val="0"/>
      <w:marTop w:val="0"/>
      <w:marBottom w:val="0"/>
      <w:divBdr>
        <w:top w:val="none" w:sz="0" w:space="0" w:color="auto"/>
        <w:left w:val="none" w:sz="0" w:space="0" w:color="auto"/>
        <w:bottom w:val="none" w:sz="0" w:space="0" w:color="auto"/>
        <w:right w:val="none" w:sz="0" w:space="0" w:color="auto"/>
      </w:divBdr>
    </w:div>
    <w:div w:id="660156792">
      <w:bodyDiv w:val="1"/>
      <w:marLeft w:val="0"/>
      <w:marRight w:val="0"/>
      <w:marTop w:val="0"/>
      <w:marBottom w:val="0"/>
      <w:divBdr>
        <w:top w:val="none" w:sz="0" w:space="0" w:color="auto"/>
        <w:left w:val="none" w:sz="0" w:space="0" w:color="auto"/>
        <w:bottom w:val="none" w:sz="0" w:space="0" w:color="auto"/>
        <w:right w:val="none" w:sz="0" w:space="0" w:color="auto"/>
      </w:divBdr>
    </w:div>
    <w:div w:id="664355351">
      <w:bodyDiv w:val="1"/>
      <w:marLeft w:val="0"/>
      <w:marRight w:val="0"/>
      <w:marTop w:val="0"/>
      <w:marBottom w:val="0"/>
      <w:divBdr>
        <w:top w:val="none" w:sz="0" w:space="0" w:color="auto"/>
        <w:left w:val="none" w:sz="0" w:space="0" w:color="auto"/>
        <w:bottom w:val="none" w:sz="0" w:space="0" w:color="auto"/>
        <w:right w:val="none" w:sz="0" w:space="0" w:color="auto"/>
      </w:divBdr>
    </w:div>
    <w:div w:id="684986338">
      <w:bodyDiv w:val="1"/>
      <w:marLeft w:val="0"/>
      <w:marRight w:val="0"/>
      <w:marTop w:val="0"/>
      <w:marBottom w:val="0"/>
      <w:divBdr>
        <w:top w:val="none" w:sz="0" w:space="0" w:color="auto"/>
        <w:left w:val="none" w:sz="0" w:space="0" w:color="auto"/>
        <w:bottom w:val="none" w:sz="0" w:space="0" w:color="auto"/>
        <w:right w:val="none" w:sz="0" w:space="0" w:color="auto"/>
      </w:divBdr>
    </w:div>
    <w:div w:id="711196786">
      <w:bodyDiv w:val="1"/>
      <w:marLeft w:val="0"/>
      <w:marRight w:val="0"/>
      <w:marTop w:val="0"/>
      <w:marBottom w:val="0"/>
      <w:divBdr>
        <w:top w:val="none" w:sz="0" w:space="0" w:color="auto"/>
        <w:left w:val="none" w:sz="0" w:space="0" w:color="auto"/>
        <w:bottom w:val="none" w:sz="0" w:space="0" w:color="auto"/>
        <w:right w:val="none" w:sz="0" w:space="0" w:color="auto"/>
      </w:divBdr>
    </w:div>
    <w:div w:id="725104925">
      <w:bodyDiv w:val="1"/>
      <w:marLeft w:val="0"/>
      <w:marRight w:val="0"/>
      <w:marTop w:val="0"/>
      <w:marBottom w:val="0"/>
      <w:divBdr>
        <w:top w:val="none" w:sz="0" w:space="0" w:color="auto"/>
        <w:left w:val="none" w:sz="0" w:space="0" w:color="auto"/>
        <w:bottom w:val="none" w:sz="0" w:space="0" w:color="auto"/>
        <w:right w:val="none" w:sz="0" w:space="0" w:color="auto"/>
      </w:divBdr>
    </w:div>
    <w:div w:id="735326403">
      <w:bodyDiv w:val="1"/>
      <w:marLeft w:val="0"/>
      <w:marRight w:val="0"/>
      <w:marTop w:val="0"/>
      <w:marBottom w:val="0"/>
      <w:divBdr>
        <w:top w:val="none" w:sz="0" w:space="0" w:color="auto"/>
        <w:left w:val="none" w:sz="0" w:space="0" w:color="auto"/>
        <w:bottom w:val="none" w:sz="0" w:space="0" w:color="auto"/>
        <w:right w:val="none" w:sz="0" w:space="0" w:color="auto"/>
      </w:divBdr>
    </w:div>
    <w:div w:id="747995073">
      <w:bodyDiv w:val="1"/>
      <w:marLeft w:val="0"/>
      <w:marRight w:val="0"/>
      <w:marTop w:val="0"/>
      <w:marBottom w:val="0"/>
      <w:divBdr>
        <w:top w:val="none" w:sz="0" w:space="0" w:color="auto"/>
        <w:left w:val="none" w:sz="0" w:space="0" w:color="auto"/>
        <w:bottom w:val="none" w:sz="0" w:space="0" w:color="auto"/>
        <w:right w:val="none" w:sz="0" w:space="0" w:color="auto"/>
      </w:divBdr>
    </w:div>
    <w:div w:id="753665830">
      <w:bodyDiv w:val="1"/>
      <w:marLeft w:val="0"/>
      <w:marRight w:val="0"/>
      <w:marTop w:val="0"/>
      <w:marBottom w:val="0"/>
      <w:divBdr>
        <w:top w:val="none" w:sz="0" w:space="0" w:color="auto"/>
        <w:left w:val="none" w:sz="0" w:space="0" w:color="auto"/>
        <w:bottom w:val="none" w:sz="0" w:space="0" w:color="auto"/>
        <w:right w:val="none" w:sz="0" w:space="0" w:color="auto"/>
      </w:divBdr>
    </w:div>
    <w:div w:id="754785269">
      <w:bodyDiv w:val="1"/>
      <w:marLeft w:val="0"/>
      <w:marRight w:val="0"/>
      <w:marTop w:val="0"/>
      <w:marBottom w:val="0"/>
      <w:divBdr>
        <w:top w:val="none" w:sz="0" w:space="0" w:color="auto"/>
        <w:left w:val="none" w:sz="0" w:space="0" w:color="auto"/>
        <w:bottom w:val="none" w:sz="0" w:space="0" w:color="auto"/>
        <w:right w:val="none" w:sz="0" w:space="0" w:color="auto"/>
      </w:divBdr>
    </w:div>
    <w:div w:id="760490099">
      <w:bodyDiv w:val="1"/>
      <w:marLeft w:val="0"/>
      <w:marRight w:val="0"/>
      <w:marTop w:val="0"/>
      <w:marBottom w:val="0"/>
      <w:divBdr>
        <w:top w:val="none" w:sz="0" w:space="0" w:color="auto"/>
        <w:left w:val="none" w:sz="0" w:space="0" w:color="auto"/>
        <w:bottom w:val="none" w:sz="0" w:space="0" w:color="auto"/>
        <w:right w:val="none" w:sz="0" w:space="0" w:color="auto"/>
      </w:divBdr>
    </w:div>
    <w:div w:id="769591456">
      <w:bodyDiv w:val="1"/>
      <w:marLeft w:val="0"/>
      <w:marRight w:val="0"/>
      <w:marTop w:val="0"/>
      <w:marBottom w:val="0"/>
      <w:divBdr>
        <w:top w:val="none" w:sz="0" w:space="0" w:color="auto"/>
        <w:left w:val="none" w:sz="0" w:space="0" w:color="auto"/>
        <w:bottom w:val="none" w:sz="0" w:space="0" w:color="auto"/>
        <w:right w:val="none" w:sz="0" w:space="0" w:color="auto"/>
      </w:divBdr>
    </w:div>
    <w:div w:id="782382792">
      <w:bodyDiv w:val="1"/>
      <w:marLeft w:val="0"/>
      <w:marRight w:val="0"/>
      <w:marTop w:val="0"/>
      <w:marBottom w:val="0"/>
      <w:divBdr>
        <w:top w:val="none" w:sz="0" w:space="0" w:color="auto"/>
        <w:left w:val="none" w:sz="0" w:space="0" w:color="auto"/>
        <w:bottom w:val="none" w:sz="0" w:space="0" w:color="auto"/>
        <w:right w:val="none" w:sz="0" w:space="0" w:color="auto"/>
      </w:divBdr>
    </w:div>
    <w:div w:id="786043111">
      <w:bodyDiv w:val="1"/>
      <w:marLeft w:val="0"/>
      <w:marRight w:val="0"/>
      <w:marTop w:val="0"/>
      <w:marBottom w:val="0"/>
      <w:divBdr>
        <w:top w:val="none" w:sz="0" w:space="0" w:color="auto"/>
        <w:left w:val="none" w:sz="0" w:space="0" w:color="auto"/>
        <w:bottom w:val="none" w:sz="0" w:space="0" w:color="auto"/>
        <w:right w:val="none" w:sz="0" w:space="0" w:color="auto"/>
      </w:divBdr>
    </w:div>
    <w:div w:id="787162966">
      <w:bodyDiv w:val="1"/>
      <w:marLeft w:val="0"/>
      <w:marRight w:val="0"/>
      <w:marTop w:val="0"/>
      <w:marBottom w:val="0"/>
      <w:divBdr>
        <w:top w:val="none" w:sz="0" w:space="0" w:color="auto"/>
        <w:left w:val="none" w:sz="0" w:space="0" w:color="auto"/>
        <w:bottom w:val="none" w:sz="0" w:space="0" w:color="auto"/>
        <w:right w:val="none" w:sz="0" w:space="0" w:color="auto"/>
      </w:divBdr>
    </w:div>
    <w:div w:id="787431285">
      <w:bodyDiv w:val="1"/>
      <w:marLeft w:val="0"/>
      <w:marRight w:val="0"/>
      <w:marTop w:val="0"/>
      <w:marBottom w:val="0"/>
      <w:divBdr>
        <w:top w:val="none" w:sz="0" w:space="0" w:color="auto"/>
        <w:left w:val="none" w:sz="0" w:space="0" w:color="auto"/>
        <w:bottom w:val="none" w:sz="0" w:space="0" w:color="auto"/>
        <w:right w:val="none" w:sz="0" w:space="0" w:color="auto"/>
      </w:divBdr>
    </w:div>
    <w:div w:id="796530549">
      <w:bodyDiv w:val="1"/>
      <w:marLeft w:val="0"/>
      <w:marRight w:val="0"/>
      <w:marTop w:val="0"/>
      <w:marBottom w:val="0"/>
      <w:divBdr>
        <w:top w:val="none" w:sz="0" w:space="0" w:color="auto"/>
        <w:left w:val="none" w:sz="0" w:space="0" w:color="auto"/>
        <w:bottom w:val="none" w:sz="0" w:space="0" w:color="auto"/>
        <w:right w:val="none" w:sz="0" w:space="0" w:color="auto"/>
      </w:divBdr>
    </w:div>
    <w:div w:id="818770722">
      <w:bodyDiv w:val="1"/>
      <w:marLeft w:val="0"/>
      <w:marRight w:val="0"/>
      <w:marTop w:val="0"/>
      <w:marBottom w:val="0"/>
      <w:divBdr>
        <w:top w:val="none" w:sz="0" w:space="0" w:color="auto"/>
        <w:left w:val="none" w:sz="0" w:space="0" w:color="auto"/>
        <w:bottom w:val="none" w:sz="0" w:space="0" w:color="auto"/>
        <w:right w:val="none" w:sz="0" w:space="0" w:color="auto"/>
      </w:divBdr>
    </w:div>
    <w:div w:id="858932831">
      <w:bodyDiv w:val="1"/>
      <w:marLeft w:val="0"/>
      <w:marRight w:val="0"/>
      <w:marTop w:val="0"/>
      <w:marBottom w:val="0"/>
      <w:divBdr>
        <w:top w:val="none" w:sz="0" w:space="0" w:color="auto"/>
        <w:left w:val="none" w:sz="0" w:space="0" w:color="auto"/>
        <w:bottom w:val="none" w:sz="0" w:space="0" w:color="auto"/>
        <w:right w:val="none" w:sz="0" w:space="0" w:color="auto"/>
      </w:divBdr>
    </w:div>
    <w:div w:id="870918772">
      <w:bodyDiv w:val="1"/>
      <w:marLeft w:val="0"/>
      <w:marRight w:val="0"/>
      <w:marTop w:val="0"/>
      <w:marBottom w:val="0"/>
      <w:divBdr>
        <w:top w:val="none" w:sz="0" w:space="0" w:color="auto"/>
        <w:left w:val="none" w:sz="0" w:space="0" w:color="auto"/>
        <w:bottom w:val="none" w:sz="0" w:space="0" w:color="auto"/>
        <w:right w:val="none" w:sz="0" w:space="0" w:color="auto"/>
      </w:divBdr>
    </w:div>
    <w:div w:id="888296400">
      <w:bodyDiv w:val="1"/>
      <w:marLeft w:val="0"/>
      <w:marRight w:val="0"/>
      <w:marTop w:val="0"/>
      <w:marBottom w:val="0"/>
      <w:divBdr>
        <w:top w:val="none" w:sz="0" w:space="0" w:color="auto"/>
        <w:left w:val="none" w:sz="0" w:space="0" w:color="auto"/>
        <w:bottom w:val="none" w:sz="0" w:space="0" w:color="auto"/>
        <w:right w:val="none" w:sz="0" w:space="0" w:color="auto"/>
      </w:divBdr>
    </w:div>
    <w:div w:id="913856705">
      <w:bodyDiv w:val="1"/>
      <w:marLeft w:val="0"/>
      <w:marRight w:val="0"/>
      <w:marTop w:val="0"/>
      <w:marBottom w:val="0"/>
      <w:divBdr>
        <w:top w:val="none" w:sz="0" w:space="0" w:color="auto"/>
        <w:left w:val="none" w:sz="0" w:space="0" w:color="auto"/>
        <w:bottom w:val="none" w:sz="0" w:space="0" w:color="auto"/>
        <w:right w:val="none" w:sz="0" w:space="0" w:color="auto"/>
      </w:divBdr>
    </w:div>
    <w:div w:id="927007838">
      <w:bodyDiv w:val="1"/>
      <w:marLeft w:val="0"/>
      <w:marRight w:val="0"/>
      <w:marTop w:val="0"/>
      <w:marBottom w:val="0"/>
      <w:divBdr>
        <w:top w:val="none" w:sz="0" w:space="0" w:color="auto"/>
        <w:left w:val="none" w:sz="0" w:space="0" w:color="auto"/>
        <w:bottom w:val="none" w:sz="0" w:space="0" w:color="auto"/>
        <w:right w:val="none" w:sz="0" w:space="0" w:color="auto"/>
      </w:divBdr>
    </w:div>
    <w:div w:id="945694020">
      <w:bodyDiv w:val="1"/>
      <w:marLeft w:val="0"/>
      <w:marRight w:val="0"/>
      <w:marTop w:val="0"/>
      <w:marBottom w:val="0"/>
      <w:divBdr>
        <w:top w:val="none" w:sz="0" w:space="0" w:color="auto"/>
        <w:left w:val="none" w:sz="0" w:space="0" w:color="auto"/>
        <w:bottom w:val="none" w:sz="0" w:space="0" w:color="auto"/>
        <w:right w:val="none" w:sz="0" w:space="0" w:color="auto"/>
      </w:divBdr>
    </w:div>
    <w:div w:id="946347017">
      <w:bodyDiv w:val="1"/>
      <w:marLeft w:val="0"/>
      <w:marRight w:val="0"/>
      <w:marTop w:val="0"/>
      <w:marBottom w:val="0"/>
      <w:divBdr>
        <w:top w:val="none" w:sz="0" w:space="0" w:color="auto"/>
        <w:left w:val="none" w:sz="0" w:space="0" w:color="auto"/>
        <w:bottom w:val="none" w:sz="0" w:space="0" w:color="auto"/>
        <w:right w:val="none" w:sz="0" w:space="0" w:color="auto"/>
      </w:divBdr>
    </w:div>
    <w:div w:id="991062562">
      <w:bodyDiv w:val="1"/>
      <w:marLeft w:val="0"/>
      <w:marRight w:val="0"/>
      <w:marTop w:val="0"/>
      <w:marBottom w:val="0"/>
      <w:divBdr>
        <w:top w:val="none" w:sz="0" w:space="0" w:color="auto"/>
        <w:left w:val="none" w:sz="0" w:space="0" w:color="auto"/>
        <w:bottom w:val="none" w:sz="0" w:space="0" w:color="auto"/>
        <w:right w:val="none" w:sz="0" w:space="0" w:color="auto"/>
      </w:divBdr>
    </w:div>
    <w:div w:id="996154337">
      <w:bodyDiv w:val="1"/>
      <w:marLeft w:val="0"/>
      <w:marRight w:val="0"/>
      <w:marTop w:val="0"/>
      <w:marBottom w:val="0"/>
      <w:divBdr>
        <w:top w:val="none" w:sz="0" w:space="0" w:color="auto"/>
        <w:left w:val="none" w:sz="0" w:space="0" w:color="auto"/>
        <w:bottom w:val="none" w:sz="0" w:space="0" w:color="auto"/>
        <w:right w:val="none" w:sz="0" w:space="0" w:color="auto"/>
      </w:divBdr>
    </w:div>
    <w:div w:id="999624102">
      <w:bodyDiv w:val="1"/>
      <w:marLeft w:val="0"/>
      <w:marRight w:val="0"/>
      <w:marTop w:val="0"/>
      <w:marBottom w:val="0"/>
      <w:divBdr>
        <w:top w:val="none" w:sz="0" w:space="0" w:color="auto"/>
        <w:left w:val="none" w:sz="0" w:space="0" w:color="auto"/>
        <w:bottom w:val="none" w:sz="0" w:space="0" w:color="auto"/>
        <w:right w:val="none" w:sz="0" w:space="0" w:color="auto"/>
      </w:divBdr>
    </w:div>
    <w:div w:id="1008364140">
      <w:bodyDiv w:val="1"/>
      <w:marLeft w:val="0"/>
      <w:marRight w:val="0"/>
      <w:marTop w:val="0"/>
      <w:marBottom w:val="0"/>
      <w:divBdr>
        <w:top w:val="none" w:sz="0" w:space="0" w:color="auto"/>
        <w:left w:val="none" w:sz="0" w:space="0" w:color="auto"/>
        <w:bottom w:val="none" w:sz="0" w:space="0" w:color="auto"/>
        <w:right w:val="none" w:sz="0" w:space="0" w:color="auto"/>
      </w:divBdr>
    </w:div>
    <w:div w:id="1064837447">
      <w:bodyDiv w:val="1"/>
      <w:marLeft w:val="0"/>
      <w:marRight w:val="0"/>
      <w:marTop w:val="0"/>
      <w:marBottom w:val="0"/>
      <w:divBdr>
        <w:top w:val="none" w:sz="0" w:space="0" w:color="auto"/>
        <w:left w:val="none" w:sz="0" w:space="0" w:color="auto"/>
        <w:bottom w:val="none" w:sz="0" w:space="0" w:color="auto"/>
        <w:right w:val="none" w:sz="0" w:space="0" w:color="auto"/>
      </w:divBdr>
    </w:div>
    <w:div w:id="1068725129">
      <w:bodyDiv w:val="1"/>
      <w:marLeft w:val="0"/>
      <w:marRight w:val="0"/>
      <w:marTop w:val="0"/>
      <w:marBottom w:val="0"/>
      <w:divBdr>
        <w:top w:val="none" w:sz="0" w:space="0" w:color="auto"/>
        <w:left w:val="none" w:sz="0" w:space="0" w:color="auto"/>
        <w:bottom w:val="none" w:sz="0" w:space="0" w:color="auto"/>
        <w:right w:val="none" w:sz="0" w:space="0" w:color="auto"/>
      </w:divBdr>
    </w:div>
    <w:div w:id="1079672232">
      <w:bodyDiv w:val="1"/>
      <w:marLeft w:val="0"/>
      <w:marRight w:val="0"/>
      <w:marTop w:val="0"/>
      <w:marBottom w:val="0"/>
      <w:divBdr>
        <w:top w:val="none" w:sz="0" w:space="0" w:color="auto"/>
        <w:left w:val="none" w:sz="0" w:space="0" w:color="auto"/>
        <w:bottom w:val="none" w:sz="0" w:space="0" w:color="auto"/>
        <w:right w:val="none" w:sz="0" w:space="0" w:color="auto"/>
      </w:divBdr>
    </w:div>
    <w:div w:id="1141535343">
      <w:bodyDiv w:val="1"/>
      <w:marLeft w:val="0"/>
      <w:marRight w:val="0"/>
      <w:marTop w:val="0"/>
      <w:marBottom w:val="0"/>
      <w:divBdr>
        <w:top w:val="none" w:sz="0" w:space="0" w:color="auto"/>
        <w:left w:val="none" w:sz="0" w:space="0" w:color="auto"/>
        <w:bottom w:val="none" w:sz="0" w:space="0" w:color="auto"/>
        <w:right w:val="none" w:sz="0" w:space="0" w:color="auto"/>
      </w:divBdr>
    </w:div>
    <w:div w:id="1219976110">
      <w:bodyDiv w:val="1"/>
      <w:marLeft w:val="0"/>
      <w:marRight w:val="0"/>
      <w:marTop w:val="0"/>
      <w:marBottom w:val="0"/>
      <w:divBdr>
        <w:top w:val="none" w:sz="0" w:space="0" w:color="auto"/>
        <w:left w:val="none" w:sz="0" w:space="0" w:color="auto"/>
        <w:bottom w:val="none" w:sz="0" w:space="0" w:color="auto"/>
        <w:right w:val="none" w:sz="0" w:space="0" w:color="auto"/>
      </w:divBdr>
    </w:div>
    <w:div w:id="1221748408">
      <w:bodyDiv w:val="1"/>
      <w:marLeft w:val="0"/>
      <w:marRight w:val="0"/>
      <w:marTop w:val="0"/>
      <w:marBottom w:val="0"/>
      <w:divBdr>
        <w:top w:val="none" w:sz="0" w:space="0" w:color="auto"/>
        <w:left w:val="none" w:sz="0" w:space="0" w:color="auto"/>
        <w:bottom w:val="none" w:sz="0" w:space="0" w:color="auto"/>
        <w:right w:val="none" w:sz="0" w:space="0" w:color="auto"/>
      </w:divBdr>
    </w:div>
    <w:div w:id="1241020747">
      <w:bodyDiv w:val="1"/>
      <w:marLeft w:val="0"/>
      <w:marRight w:val="0"/>
      <w:marTop w:val="0"/>
      <w:marBottom w:val="0"/>
      <w:divBdr>
        <w:top w:val="none" w:sz="0" w:space="0" w:color="auto"/>
        <w:left w:val="none" w:sz="0" w:space="0" w:color="auto"/>
        <w:bottom w:val="none" w:sz="0" w:space="0" w:color="auto"/>
        <w:right w:val="none" w:sz="0" w:space="0" w:color="auto"/>
      </w:divBdr>
    </w:div>
    <w:div w:id="1259562599">
      <w:bodyDiv w:val="1"/>
      <w:marLeft w:val="0"/>
      <w:marRight w:val="0"/>
      <w:marTop w:val="0"/>
      <w:marBottom w:val="0"/>
      <w:divBdr>
        <w:top w:val="none" w:sz="0" w:space="0" w:color="auto"/>
        <w:left w:val="none" w:sz="0" w:space="0" w:color="auto"/>
        <w:bottom w:val="none" w:sz="0" w:space="0" w:color="auto"/>
        <w:right w:val="none" w:sz="0" w:space="0" w:color="auto"/>
      </w:divBdr>
    </w:div>
    <w:div w:id="1265041616">
      <w:bodyDiv w:val="1"/>
      <w:marLeft w:val="0"/>
      <w:marRight w:val="0"/>
      <w:marTop w:val="0"/>
      <w:marBottom w:val="0"/>
      <w:divBdr>
        <w:top w:val="none" w:sz="0" w:space="0" w:color="auto"/>
        <w:left w:val="none" w:sz="0" w:space="0" w:color="auto"/>
        <w:bottom w:val="none" w:sz="0" w:space="0" w:color="auto"/>
        <w:right w:val="none" w:sz="0" w:space="0" w:color="auto"/>
      </w:divBdr>
    </w:div>
    <w:div w:id="1274169848">
      <w:bodyDiv w:val="1"/>
      <w:marLeft w:val="0"/>
      <w:marRight w:val="0"/>
      <w:marTop w:val="0"/>
      <w:marBottom w:val="0"/>
      <w:divBdr>
        <w:top w:val="none" w:sz="0" w:space="0" w:color="auto"/>
        <w:left w:val="none" w:sz="0" w:space="0" w:color="auto"/>
        <w:bottom w:val="none" w:sz="0" w:space="0" w:color="auto"/>
        <w:right w:val="none" w:sz="0" w:space="0" w:color="auto"/>
      </w:divBdr>
    </w:div>
    <w:div w:id="1277907576">
      <w:bodyDiv w:val="1"/>
      <w:marLeft w:val="0"/>
      <w:marRight w:val="0"/>
      <w:marTop w:val="0"/>
      <w:marBottom w:val="0"/>
      <w:divBdr>
        <w:top w:val="none" w:sz="0" w:space="0" w:color="auto"/>
        <w:left w:val="none" w:sz="0" w:space="0" w:color="auto"/>
        <w:bottom w:val="none" w:sz="0" w:space="0" w:color="auto"/>
        <w:right w:val="none" w:sz="0" w:space="0" w:color="auto"/>
      </w:divBdr>
    </w:div>
    <w:div w:id="1284650865">
      <w:bodyDiv w:val="1"/>
      <w:marLeft w:val="0"/>
      <w:marRight w:val="0"/>
      <w:marTop w:val="0"/>
      <w:marBottom w:val="0"/>
      <w:divBdr>
        <w:top w:val="none" w:sz="0" w:space="0" w:color="auto"/>
        <w:left w:val="none" w:sz="0" w:space="0" w:color="auto"/>
        <w:bottom w:val="none" w:sz="0" w:space="0" w:color="auto"/>
        <w:right w:val="none" w:sz="0" w:space="0" w:color="auto"/>
      </w:divBdr>
    </w:div>
    <w:div w:id="1305815527">
      <w:bodyDiv w:val="1"/>
      <w:marLeft w:val="0"/>
      <w:marRight w:val="0"/>
      <w:marTop w:val="0"/>
      <w:marBottom w:val="0"/>
      <w:divBdr>
        <w:top w:val="none" w:sz="0" w:space="0" w:color="auto"/>
        <w:left w:val="none" w:sz="0" w:space="0" w:color="auto"/>
        <w:bottom w:val="none" w:sz="0" w:space="0" w:color="auto"/>
        <w:right w:val="none" w:sz="0" w:space="0" w:color="auto"/>
      </w:divBdr>
    </w:div>
    <w:div w:id="1318076959">
      <w:bodyDiv w:val="1"/>
      <w:marLeft w:val="0"/>
      <w:marRight w:val="0"/>
      <w:marTop w:val="0"/>
      <w:marBottom w:val="0"/>
      <w:divBdr>
        <w:top w:val="none" w:sz="0" w:space="0" w:color="auto"/>
        <w:left w:val="none" w:sz="0" w:space="0" w:color="auto"/>
        <w:bottom w:val="none" w:sz="0" w:space="0" w:color="auto"/>
        <w:right w:val="none" w:sz="0" w:space="0" w:color="auto"/>
      </w:divBdr>
    </w:div>
    <w:div w:id="1320882096">
      <w:bodyDiv w:val="1"/>
      <w:marLeft w:val="0"/>
      <w:marRight w:val="0"/>
      <w:marTop w:val="0"/>
      <w:marBottom w:val="0"/>
      <w:divBdr>
        <w:top w:val="none" w:sz="0" w:space="0" w:color="auto"/>
        <w:left w:val="none" w:sz="0" w:space="0" w:color="auto"/>
        <w:bottom w:val="none" w:sz="0" w:space="0" w:color="auto"/>
        <w:right w:val="none" w:sz="0" w:space="0" w:color="auto"/>
      </w:divBdr>
    </w:div>
    <w:div w:id="1337222994">
      <w:bodyDiv w:val="1"/>
      <w:marLeft w:val="0"/>
      <w:marRight w:val="0"/>
      <w:marTop w:val="0"/>
      <w:marBottom w:val="0"/>
      <w:divBdr>
        <w:top w:val="none" w:sz="0" w:space="0" w:color="auto"/>
        <w:left w:val="none" w:sz="0" w:space="0" w:color="auto"/>
        <w:bottom w:val="none" w:sz="0" w:space="0" w:color="auto"/>
        <w:right w:val="none" w:sz="0" w:space="0" w:color="auto"/>
      </w:divBdr>
    </w:div>
    <w:div w:id="1338072992">
      <w:bodyDiv w:val="1"/>
      <w:marLeft w:val="0"/>
      <w:marRight w:val="0"/>
      <w:marTop w:val="0"/>
      <w:marBottom w:val="0"/>
      <w:divBdr>
        <w:top w:val="none" w:sz="0" w:space="0" w:color="auto"/>
        <w:left w:val="none" w:sz="0" w:space="0" w:color="auto"/>
        <w:bottom w:val="none" w:sz="0" w:space="0" w:color="auto"/>
        <w:right w:val="none" w:sz="0" w:space="0" w:color="auto"/>
      </w:divBdr>
    </w:div>
    <w:div w:id="1339385270">
      <w:bodyDiv w:val="1"/>
      <w:marLeft w:val="0"/>
      <w:marRight w:val="0"/>
      <w:marTop w:val="0"/>
      <w:marBottom w:val="0"/>
      <w:divBdr>
        <w:top w:val="none" w:sz="0" w:space="0" w:color="auto"/>
        <w:left w:val="none" w:sz="0" w:space="0" w:color="auto"/>
        <w:bottom w:val="none" w:sz="0" w:space="0" w:color="auto"/>
        <w:right w:val="none" w:sz="0" w:space="0" w:color="auto"/>
      </w:divBdr>
    </w:div>
    <w:div w:id="1353259224">
      <w:bodyDiv w:val="1"/>
      <w:marLeft w:val="0"/>
      <w:marRight w:val="0"/>
      <w:marTop w:val="0"/>
      <w:marBottom w:val="0"/>
      <w:divBdr>
        <w:top w:val="none" w:sz="0" w:space="0" w:color="auto"/>
        <w:left w:val="none" w:sz="0" w:space="0" w:color="auto"/>
        <w:bottom w:val="none" w:sz="0" w:space="0" w:color="auto"/>
        <w:right w:val="none" w:sz="0" w:space="0" w:color="auto"/>
      </w:divBdr>
    </w:div>
    <w:div w:id="1373842835">
      <w:bodyDiv w:val="1"/>
      <w:marLeft w:val="0"/>
      <w:marRight w:val="0"/>
      <w:marTop w:val="0"/>
      <w:marBottom w:val="0"/>
      <w:divBdr>
        <w:top w:val="none" w:sz="0" w:space="0" w:color="auto"/>
        <w:left w:val="none" w:sz="0" w:space="0" w:color="auto"/>
        <w:bottom w:val="none" w:sz="0" w:space="0" w:color="auto"/>
        <w:right w:val="none" w:sz="0" w:space="0" w:color="auto"/>
      </w:divBdr>
    </w:div>
    <w:div w:id="1377193867">
      <w:bodyDiv w:val="1"/>
      <w:marLeft w:val="0"/>
      <w:marRight w:val="0"/>
      <w:marTop w:val="0"/>
      <w:marBottom w:val="0"/>
      <w:divBdr>
        <w:top w:val="none" w:sz="0" w:space="0" w:color="auto"/>
        <w:left w:val="none" w:sz="0" w:space="0" w:color="auto"/>
        <w:bottom w:val="none" w:sz="0" w:space="0" w:color="auto"/>
        <w:right w:val="none" w:sz="0" w:space="0" w:color="auto"/>
      </w:divBdr>
    </w:div>
    <w:div w:id="1386836542">
      <w:bodyDiv w:val="1"/>
      <w:marLeft w:val="0"/>
      <w:marRight w:val="0"/>
      <w:marTop w:val="0"/>
      <w:marBottom w:val="0"/>
      <w:divBdr>
        <w:top w:val="none" w:sz="0" w:space="0" w:color="auto"/>
        <w:left w:val="none" w:sz="0" w:space="0" w:color="auto"/>
        <w:bottom w:val="none" w:sz="0" w:space="0" w:color="auto"/>
        <w:right w:val="none" w:sz="0" w:space="0" w:color="auto"/>
      </w:divBdr>
    </w:div>
    <w:div w:id="1402021119">
      <w:bodyDiv w:val="1"/>
      <w:marLeft w:val="0"/>
      <w:marRight w:val="0"/>
      <w:marTop w:val="0"/>
      <w:marBottom w:val="0"/>
      <w:divBdr>
        <w:top w:val="none" w:sz="0" w:space="0" w:color="auto"/>
        <w:left w:val="none" w:sz="0" w:space="0" w:color="auto"/>
        <w:bottom w:val="none" w:sz="0" w:space="0" w:color="auto"/>
        <w:right w:val="none" w:sz="0" w:space="0" w:color="auto"/>
      </w:divBdr>
    </w:div>
    <w:div w:id="1405565232">
      <w:bodyDiv w:val="1"/>
      <w:marLeft w:val="0"/>
      <w:marRight w:val="0"/>
      <w:marTop w:val="0"/>
      <w:marBottom w:val="0"/>
      <w:divBdr>
        <w:top w:val="none" w:sz="0" w:space="0" w:color="auto"/>
        <w:left w:val="none" w:sz="0" w:space="0" w:color="auto"/>
        <w:bottom w:val="none" w:sz="0" w:space="0" w:color="auto"/>
        <w:right w:val="none" w:sz="0" w:space="0" w:color="auto"/>
      </w:divBdr>
    </w:div>
    <w:div w:id="1416635637">
      <w:bodyDiv w:val="1"/>
      <w:marLeft w:val="0"/>
      <w:marRight w:val="0"/>
      <w:marTop w:val="0"/>
      <w:marBottom w:val="0"/>
      <w:divBdr>
        <w:top w:val="none" w:sz="0" w:space="0" w:color="auto"/>
        <w:left w:val="none" w:sz="0" w:space="0" w:color="auto"/>
        <w:bottom w:val="none" w:sz="0" w:space="0" w:color="auto"/>
        <w:right w:val="none" w:sz="0" w:space="0" w:color="auto"/>
      </w:divBdr>
    </w:div>
    <w:div w:id="1444497358">
      <w:bodyDiv w:val="1"/>
      <w:marLeft w:val="0"/>
      <w:marRight w:val="0"/>
      <w:marTop w:val="0"/>
      <w:marBottom w:val="0"/>
      <w:divBdr>
        <w:top w:val="none" w:sz="0" w:space="0" w:color="auto"/>
        <w:left w:val="none" w:sz="0" w:space="0" w:color="auto"/>
        <w:bottom w:val="none" w:sz="0" w:space="0" w:color="auto"/>
        <w:right w:val="none" w:sz="0" w:space="0" w:color="auto"/>
      </w:divBdr>
    </w:div>
    <w:div w:id="1455442993">
      <w:bodyDiv w:val="1"/>
      <w:marLeft w:val="0"/>
      <w:marRight w:val="0"/>
      <w:marTop w:val="0"/>
      <w:marBottom w:val="0"/>
      <w:divBdr>
        <w:top w:val="none" w:sz="0" w:space="0" w:color="auto"/>
        <w:left w:val="none" w:sz="0" w:space="0" w:color="auto"/>
        <w:bottom w:val="none" w:sz="0" w:space="0" w:color="auto"/>
        <w:right w:val="none" w:sz="0" w:space="0" w:color="auto"/>
      </w:divBdr>
    </w:div>
    <w:div w:id="1472861681">
      <w:bodyDiv w:val="1"/>
      <w:marLeft w:val="0"/>
      <w:marRight w:val="0"/>
      <w:marTop w:val="0"/>
      <w:marBottom w:val="0"/>
      <w:divBdr>
        <w:top w:val="none" w:sz="0" w:space="0" w:color="auto"/>
        <w:left w:val="none" w:sz="0" w:space="0" w:color="auto"/>
        <w:bottom w:val="none" w:sz="0" w:space="0" w:color="auto"/>
        <w:right w:val="none" w:sz="0" w:space="0" w:color="auto"/>
      </w:divBdr>
    </w:div>
    <w:div w:id="1490634169">
      <w:bodyDiv w:val="1"/>
      <w:marLeft w:val="0"/>
      <w:marRight w:val="0"/>
      <w:marTop w:val="0"/>
      <w:marBottom w:val="0"/>
      <w:divBdr>
        <w:top w:val="none" w:sz="0" w:space="0" w:color="auto"/>
        <w:left w:val="none" w:sz="0" w:space="0" w:color="auto"/>
        <w:bottom w:val="none" w:sz="0" w:space="0" w:color="auto"/>
        <w:right w:val="none" w:sz="0" w:space="0" w:color="auto"/>
      </w:divBdr>
    </w:div>
    <w:div w:id="1498493241">
      <w:bodyDiv w:val="1"/>
      <w:marLeft w:val="0"/>
      <w:marRight w:val="0"/>
      <w:marTop w:val="0"/>
      <w:marBottom w:val="0"/>
      <w:divBdr>
        <w:top w:val="none" w:sz="0" w:space="0" w:color="auto"/>
        <w:left w:val="none" w:sz="0" w:space="0" w:color="auto"/>
        <w:bottom w:val="none" w:sz="0" w:space="0" w:color="auto"/>
        <w:right w:val="none" w:sz="0" w:space="0" w:color="auto"/>
      </w:divBdr>
    </w:div>
    <w:div w:id="1508980779">
      <w:bodyDiv w:val="1"/>
      <w:marLeft w:val="0"/>
      <w:marRight w:val="0"/>
      <w:marTop w:val="0"/>
      <w:marBottom w:val="0"/>
      <w:divBdr>
        <w:top w:val="none" w:sz="0" w:space="0" w:color="auto"/>
        <w:left w:val="none" w:sz="0" w:space="0" w:color="auto"/>
        <w:bottom w:val="none" w:sz="0" w:space="0" w:color="auto"/>
        <w:right w:val="none" w:sz="0" w:space="0" w:color="auto"/>
      </w:divBdr>
    </w:div>
    <w:div w:id="1585722595">
      <w:bodyDiv w:val="1"/>
      <w:marLeft w:val="0"/>
      <w:marRight w:val="0"/>
      <w:marTop w:val="0"/>
      <w:marBottom w:val="0"/>
      <w:divBdr>
        <w:top w:val="none" w:sz="0" w:space="0" w:color="auto"/>
        <w:left w:val="none" w:sz="0" w:space="0" w:color="auto"/>
        <w:bottom w:val="none" w:sz="0" w:space="0" w:color="auto"/>
        <w:right w:val="none" w:sz="0" w:space="0" w:color="auto"/>
      </w:divBdr>
    </w:div>
    <w:div w:id="1588076943">
      <w:bodyDiv w:val="1"/>
      <w:marLeft w:val="0"/>
      <w:marRight w:val="0"/>
      <w:marTop w:val="0"/>
      <w:marBottom w:val="0"/>
      <w:divBdr>
        <w:top w:val="none" w:sz="0" w:space="0" w:color="auto"/>
        <w:left w:val="none" w:sz="0" w:space="0" w:color="auto"/>
        <w:bottom w:val="none" w:sz="0" w:space="0" w:color="auto"/>
        <w:right w:val="none" w:sz="0" w:space="0" w:color="auto"/>
      </w:divBdr>
    </w:div>
    <w:div w:id="1614481155">
      <w:bodyDiv w:val="1"/>
      <w:marLeft w:val="0"/>
      <w:marRight w:val="0"/>
      <w:marTop w:val="0"/>
      <w:marBottom w:val="0"/>
      <w:divBdr>
        <w:top w:val="none" w:sz="0" w:space="0" w:color="auto"/>
        <w:left w:val="none" w:sz="0" w:space="0" w:color="auto"/>
        <w:bottom w:val="none" w:sz="0" w:space="0" w:color="auto"/>
        <w:right w:val="none" w:sz="0" w:space="0" w:color="auto"/>
      </w:divBdr>
    </w:div>
    <w:div w:id="1619605861">
      <w:bodyDiv w:val="1"/>
      <w:marLeft w:val="0"/>
      <w:marRight w:val="0"/>
      <w:marTop w:val="0"/>
      <w:marBottom w:val="0"/>
      <w:divBdr>
        <w:top w:val="none" w:sz="0" w:space="0" w:color="auto"/>
        <w:left w:val="none" w:sz="0" w:space="0" w:color="auto"/>
        <w:bottom w:val="none" w:sz="0" w:space="0" w:color="auto"/>
        <w:right w:val="none" w:sz="0" w:space="0" w:color="auto"/>
      </w:divBdr>
    </w:div>
    <w:div w:id="1632009958">
      <w:bodyDiv w:val="1"/>
      <w:marLeft w:val="0"/>
      <w:marRight w:val="0"/>
      <w:marTop w:val="0"/>
      <w:marBottom w:val="0"/>
      <w:divBdr>
        <w:top w:val="none" w:sz="0" w:space="0" w:color="auto"/>
        <w:left w:val="none" w:sz="0" w:space="0" w:color="auto"/>
        <w:bottom w:val="none" w:sz="0" w:space="0" w:color="auto"/>
        <w:right w:val="none" w:sz="0" w:space="0" w:color="auto"/>
      </w:divBdr>
    </w:div>
    <w:div w:id="1641379301">
      <w:bodyDiv w:val="1"/>
      <w:marLeft w:val="0"/>
      <w:marRight w:val="0"/>
      <w:marTop w:val="0"/>
      <w:marBottom w:val="0"/>
      <w:divBdr>
        <w:top w:val="none" w:sz="0" w:space="0" w:color="auto"/>
        <w:left w:val="none" w:sz="0" w:space="0" w:color="auto"/>
        <w:bottom w:val="none" w:sz="0" w:space="0" w:color="auto"/>
        <w:right w:val="none" w:sz="0" w:space="0" w:color="auto"/>
      </w:divBdr>
    </w:div>
    <w:div w:id="1654211065">
      <w:bodyDiv w:val="1"/>
      <w:marLeft w:val="0"/>
      <w:marRight w:val="0"/>
      <w:marTop w:val="0"/>
      <w:marBottom w:val="0"/>
      <w:divBdr>
        <w:top w:val="none" w:sz="0" w:space="0" w:color="auto"/>
        <w:left w:val="none" w:sz="0" w:space="0" w:color="auto"/>
        <w:bottom w:val="none" w:sz="0" w:space="0" w:color="auto"/>
        <w:right w:val="none" w:sz="0" w:space="0" w:color="auto"/>
      </w:divBdr>
    </w:div>
    <w:div w:id="1655833715">
      <w:bodyDiv w:val="1"/>
      <w:marLeft w:val="0"/>
      <w:marRight w:val="0"/>
      <w:marTop w:val="0"/>
      <w:marBottom w:val="0"/>
      <w:divBdr>
        <w:top w:val="none" w:sz="0" w:space="0" w:color="auto"/>
        <w:left w:val="none" w:sz="0" w:space="0" w:color="auto"/>
        <w:bottom w:val="none" w:sz="0" w:space="0" w:color="auto"/>
        <w:right w:val="none" w:sz="0" w:space="0" w:color="auto"/>
      </w:divBdr>
    </w:div>
    <w:div w:id="1666589837">
      <w:bodyDiv w:val="1"/>
      <w:marLeft w:val="0"/>
      <w:marRight w:val="0"/>
      <w:marTop w:val="0"/>
      <w:marBottom w:val="0"/>
      <w:divBdr>
        <w:top w:val="none" w:sz="0" w:space="0" w:color="auto"/>
        <w:left w:val="none" w:sz="0" w:space="0" w:color="auto"/>
        <w:bottom w:val="none" w:sz="0" w:space="0" w:color="auto"/>
        <w:right w:val="none" w:sz="0" w:space="0" w:color="auto"/>
      </w:divBdr>
    </w:div>
    <w:div w:id="1679112043">
      <w:bodyDiv w:val="1"/>
      <w:marLeft w:val="0"/>
      <w:marRight w:val="0"/>
      <w:marTop w:val="0"/>
      <w:marBottom w:val="0"/>
      <w:divBdr>
        <w:top w:val="none" w:sz="0" w:space="0" w:color="auto"/>
        <w:left w:val="none" w:sz="0" w:space="0" w:color="auto"/>
        <w:bottom w:val="none" w:sz="0" w:space="0" w:color="auto"/>
        <w:right w:val="none" w:sz="0" w:space="0" w:color="auto"/>
      </w:divBdr>
    </w:div>
    <w:div w:id="1686978599">
      <w:bodyDiv w:val="1"/>
      <w:marLeft w:val="0"/>
      <w:marRight w:val="0"/>
      <w:marTop w:val="0"/>
      <w:marBottom w:val="0"/>
      <w:divBdr>
        <w:top w:val="none" w:sz="0" w:space="0" w:color="auto"/>
        <w:left w:val="none" w:sz="0" w:space="0" w:color="auto"/>
        <w:bottom w:val="none" w:sz="0" w:space="0" w:color="auto"/>
        <w:right w:val="none" w:sz="0" w:space="0" w:color="auto"/>
      </w:divBdr>
    </w:div>
    <w:div w:id="1691493530">
      <w:bodyDiv w:val="1"/>
      <w:marLeft w:val="0"/>
      <w:marRight w:val="0"/>
      <w:marTop w:val="0"/>
      <w:marBottom w:val="0"/>
      <w:divBdr>
        <w:top w:val="none" w:sz="0" w:space="0" w:color="auto"/>
        <w:left w:val="none" w:sz="0" w:space="0" w:color="auto"/>
        <w:bottom w:val="none" w:sz="0" w:space="0" w:color="auto"/>
        <w:right w:val="none" w:sz="0" w:space="0" w:color="auto"/>
      </w:divBdr>
    </w:div>
    <w:div w:id="1696884112">
      <w:bodyDiv w:val="1"/>
      <w:marLeft w:val="0"/>
      <w:marRight w:val="0"/>
      <w:marTop w:val="0"/>
      <w:marBottom w:val="0"/>
      <w:divBdr>
        <w:top w:val="none" w:sz="0" w:space="0" w:color="auto"/>
        <w:left w:val="none" w:sz="0" w:space="0" w:color="auto"/>
        <w:bottom w:val="none" w:sz="0" w:space="0" w:color="auto"/>
        <w:right w:val="none" w:sz="0" w:space="0" w:color="auto"/>
      </w:divBdr>
    </w:div>
    <w:div w:id="1699118433">
      <w:bodyDiv w:val="1"/>
      <w:marLeft w:val="0"/>
      <w:marRight w:val="0"/>
      <w:marTop w:val="0"/>
      <w:marBottom w:val="0"/>
      <w:divBdr>
        <w:top w:val="none" w:sz="0" w:space="0" w:color="auto"/>
        <w:left w:val="none" w:sz="0" w:space="0" w:color="auto"/>
        <w:bottom w:val="none" w:sz="0" w:space="0" w:color="auto"/>
        <w:right w:val="none" w:sz="0" w:space="0" w:color="auto"/>
      </w:divBdr>
    </w:div>
    <w:div w:id="1709450318">
      <w:bodyDiv w:val="1"/>
      <w:marLeft w:val="0"/>
      <w:marRight w:val="0"/>
      <w:marTop w:val="0"/>
      <w:marBottom w:val="0"/>
      <w:divBdr>
        <w:top w:val="none" w:sz="0" w:space="0" w:color="auto"/>
        <w:left w:val="none" w:sz="0" w:space="0" w:color="auto"/>
        <w:bottom w:val="none" w:sz="0" w:space="0" w:color="auto"/>
        <w:right w:val="none" w:sz="0" w:space="0" w:color="auto"/>
      </w:divBdr>
    </w:div>
    <w:div w:id="1735197941">
      <w:bodyDiv w:val="1"/>
      <w:marLeft w:val="0"/>
      <w:marRight w:val="0"/>
      <w:marTop w:val="0"/>
      <w:marBottom w:val="0"/>
      <w:divBdr>
        <w:top w:val="none" w:sz="0" w:space="0" w:color="auto"/>
        <w:left w:val="none" w:sz="0" w:space="0" w:color="auto"/>
        <w:bottom w:val="none" w:sz="0" w:space="0" w:color="auto"/>
        <w:right w:val="none" w:sz="0" w:space="0" w:color="auto"/>
      </w:divBdr>
    </w:div>
    <w:div w:id="1736004433">
      <w:bodyDiv w:val="1"/>
      <w:marLeft w:val="0"/>
      <w:marRight w:val="0"/>
      <w:marTop w:val="0"/>
      <w:marBottom w:val="0"/>
      <w:divBdr>
        <w:top w:val="none" w:sz="0" w:space="0" w:color="auto"/>
        <w:left w:val="none" w:sz="0" w:space="0" w:color="auto"/>
        <w:bottom w:val="none" w:sz="0" w:space="0" w:color="auto"/>
        <w:right w:val="none" w:sz="0" w:space="0" w:color="auto"/>
      </w:divBdr>
    </w:div>
    <w:div w:id="1743137008">
      <w:bodyDiv w:val="1"/>
      <w:marLeft w:val="0"/>
      <w:marRight w:val="0"/>
      <w:marTop w:val="0"/>
      <w:marBottom w:val="0"/>
      <w:divBdr>
        <w:top w:val="none" w:sz="0" w:space="0" w:color="auto"/>
        <w:left w:val="none" w:sz="0" w:space="0" w:color="auto"/>
        <w:bottom w:val="none" w:sz="0" w:space="0" w:color="auto"/>
        <w:right w:val="none" w:sz="0" w:space="0" w:color="auto"/>
      </w:divBdr>
    </w:div>
    <w:div w:id="1744520787">
      <w:bodyDiv w:val="1"/>
      <w:marLeft w:val="0"/>
      <w:marRight w:val="0"/>
      <w:marTop w:val="0"/>
      <w:marBottom w:val="0"/>
      <w:divBdr>
        <w:top w:val="none" w:sz="0" w:space="0" w:color="auto"/>
        <w:left w:val="none" w:sz="0" w:space="0" w:color="auto"/>
        <w:bottom w:val="none" w:sz="0" w:space="0" w:color="auto"/>
        <w:right w:val="none" w:sz="0" w:space="0" w:color="auto"/>
      </w:divBdr>
    </w:div>
    <w:div w:id="1771006694">
      <w:bodyDiv w:val="1"/>
      <w:marLeft w:val="0"/>
      <w:marRight w:val="0"/>
      <w:marTop w:val="0"/>
      <w:marBottom w:val="0"/>
      <w:divBdr>
        <w:top w:val="none" w:sz="0" w:space="0" w:color="auto"/>
        <w:left w:val="none" w:sz="0" w:space="0" w:color="auto"/>
        <w:bottom w:val="none" w:sz="0" w:space="0" w:color="auto"/>
        <w:right w:val="none" w:sz="0" w:space="0" w:color="auto"/>
      </w:divBdr>
    </w:div>
    <w:div w:id="1826124441">
      <w:bodyDiv w:val="1"/>
      <w:marLeft w:val="0"/>
      <w:marRight w:val="0"/>
      <w:marTop w:val="0"/>
      <w:marBottom w:val="0"/>
      <w:divBdr>
        <w:top w:val="none" w:sz="0" w:space="0" w:color="auto"/>
        <w:left w:val="none" w:sz="0" w:space="0" w:color="auto"/>
        <w:bottom w:val="none" w:sz="0" w:space="0" w:color="auto"/>
        <w:right w:val="none" w:sz="0" w:space="0" w:color="auto"/>
      </w:divBdr>
    </w:div>
    <w:div w:id="1837764714">
      <w:bodyDiv w:val="1"/>
      <w:marLeft w:val="0"/>
      <w:marRight w:val="0"/>
      <w:marTop w:val="0"/>
      <w:marBottom w:val="0"/>
      <w:divBdr>
        <w:top w:val="none" w:sz="0" w:space="0" w:color="auto"/>
        <w:left w:val="none" w:sz="0" w:space="0" w:color="auto"/>
        <w:bottom w:val="none" w:sz="0" w:space="0" w:color="auto"/>
        <w:right w:val="none" w:sz="0" w:space="0" w:color="auto"/>
      </w:divBdr>
    </w:div>
    <w:div w:id="1839617138">
      <w:bodyDiv w:val="1"/>
      <w:marLeft w:val="0"/>
      <w:marRight w:val="0"/>
      <w:marTop w:val="0"/>
      <w:marBottom w:val="0"/>
      <w:divBdr>
        <w:top w:val="none" w:sz="0" w:space="0" w:color="auto"/>
        <w:left w:val="none" w:sz="0" w:space="0" w:color="auto"/>
        <w:bottom w:val="none" w:sz="0" w:space="0" w:color="auto"/>
        <w:right w:val="none" w:sz="0" w:space="0" w:color="auto"/>
      </w:divBdr>
    </w:div>
    <w:div w:id="1853951001">
      <w:bodyDiv w:val="1"/>
      <w:marLeft w:val="0"/>
      <w:marRight w:val="0"/>
      <w:marTop w:val="0"/>
      <w:marBottom w:val="0"/>
      <w:divBdr>
        <w:top w:val="none" w:sz="0" w:space="0" w:color="auto"/>
        <w:left w:val="none" w:sz="0" w:space="0" w:color="auto"/>
        <w:bottom w:val="none" w:sz="0" w:space="0" w:color="auto"/>
        <w:right w:val="none" w:sz="0" w:space="0" w:color="auto"/>
      </w:divBdr>
    </w:div>
    <w:div w:id="1856117677">
      <w:bodyDiv w:val="1"/>
      <w:marLeft w:val="0"/>
      <w:marRight w:val="0"/>
      <w:marTop w:val="0"/>
      <w:marBottom w:val="0"/>
      <w:divBdr>
        <w:top w:val="none" w:sz="0" w:space="0" w:color="auto"/>
        <w:left w:val="none" w:sz="0" w:space="0" w:color="auto"/>
        <w:bottom w:val="none" w:sz="0" w:space="0" w:color="auto"/>
        <w:right w:val="none" w:sz="0" w:space="0" w:color="auto"/>
      </w:divBdr>
    </w:div>
    <w:div w:id="1867937816">
      <w:bodyDiv w:val="1"/>
      <w:marLeft w:val="0"/>
      <w:marRight w:val="0"/>
      <w:marTop w:val="0"/>
      <w:marBottom w:val="0"/>
      <w:divBdr>
        <w:top w:val="none" w:sz="0" w:space="0" w:color="auto"/>
        <w:left w:val="none" w:sz="0" w:space="0" w:color="auto"/>
        <w:bottom w:val="none" w:sz="0" w:space="0" w:color="auto"/>
        <w:right w:val="none" w:sz="0" w:space="0" w:color="auto"/>
      </w:divBdr>
    </w:div>
    <w:div w:id="1868517644">
      <w:bodyDiv w:val="1"/>
      <w:marLeft w:val="0"/>
      <w:marRight w:val="0"/>
      <w:marTop w:val="0"/>
      <w:marBottom w:val="0"/>
      <w:divBdr>
        <w:top w:val="none" w:sz="0" w:space="0" w:color="auto"/>
        <w:left w:val="none" w:sz="0" w:space="0" w:color="auto"/>
        <w:bottom w:val="none" w:sz="0" w:space="0" w:color="auto"/>
        <w:right w:val="none" w:sz="0" w:space="0" w:color="auto"/>
      </w:divBdr>
    </w:div>
    <w:div w:id="1869751830">
      <w:bodyDiv w:val="1"/>
      <w:marLeft w:val="0"/>
      <w:marRight w:val="0"/>
      <w:marTop w:val="0"/>
      <w:marBottom w:val="0"/>
      <w:divBdr>
        <w:top w:val="none" w:sz="0" w:space="0" w:color="auto"/>
        <w:left w:val="none" w:sz="0" w:space="0" w:color="auto"/>
        <w:bottom w:val="none" w:sz="0" w:space="0" w:color="auto"/>
        <w:right w:val="none" w:sz="0" w:space="0" w:color="auto"/>
      </w:divBdr>
    </w:div>
    <w:div w:id="1889801433">
      <w:bodyDiv w:val="1"/>
      <w:marLeft w:val="0"/>
      <w:marRight w:val="0"/>
      <w:marTop w:val="0"/>
      <w:marBottom w:val="0"/>
      <w:divBdr>
        <w:top w:val="none" w:sz="0" w:space="0" w:color="auto"/>
        <w:left w:val="none" w:sz="0" w:space="0" w:color="auto"/>
        <w:bottom w:val="none" w:sz="0" w:space="0" w:color="auto"/>
        <w:right w:val="none" w:sz="0" w:space="0" w:color="auto"/>
      </w:divBdr>
    </w:div>
    <w:div w:id="1943024166">
      <w:bodyDiv w:val="1"/>
      <w:marLeft w:val="0"/>
      <w:marRight w:val="0"/>
      <w:marTop w:val="0"/>
      <w:marBottom w:val="0"/>
      <w:divBdr>
        <w:top w:val="none" w:sz="0" w:space="0" w:color="auto"/>
        <w:left w:val="none" w:sz="0" w:space="0" w:color="auto"/>
        <w:bottom w:val="none" w:sz="0" w:space="0" w:color="auto"/>
        <w:right w:val="none" w:sz="0" w:space="0" w:color="auto"/>
      </w:divBdr>
    </w:div>
    <w:div w:id="1953439682">
      <w:bodyDiv w:val="1"/>
      <w:marLeft w:val="0"/>
      <w:marRight w:val="0"/>
      <w:marTop w:val="0"/>
      <w:marBottom w:val="0"/>
      <w:divBdr>
        <w:top w:val="none" w:sz="0" w:space="0" w:color="auto"/>
        <w:left w:val="none" w:sz="0" w:space="0" w:color="auto"/>
        <w:bottom w:val="none" w:sz="0" w:space="0" w:color="auto"/>
        <w:right w:val="none" w:sz="0" w:space="0" w:color="auto"/>
      </w:divBdr>
    </w:div>
    <w:div w:id="1987275405">
      <w:bodyDiv w:val="1"/>
      <w:marLeft w:val="0"/>
      <w:marRight w:val="0"/>
      <w:marTop w:val="0"/>
      <w:marBottom w:val="0"/>
      <w:divBdr>
        <w:top w:val="none" w:sz="0" w:space="0" w:color="auto"/>
        <w:left w:val="none" w:sz="0" w:space="0" w:color="auto"/>
        <w:bottom w:val="none" w:sz="0" w:space="0" w:color="auto"/>
        <w:right w:val="none" w:sz="0" w:space="0" w:color="auto"/>
      </w:divBdr>
    </w:div>
    <w:div w:id="1990134072">
      <w:bodyDiv w:val="1"/>
      <w:marLeft w:val="0"/>
      <w:marRight w:val="0"/>
      <w:marTop w:val="0"/>
      <w:marBottom w:val="0"/>
      <w:divBdr>
        <w:top w:val="none" w:sz="0" w:space="0" w:color="auto"/>
        <w:left w:val="none" w:sz="0" w:space="0" w:color="auto"/>
        <w:bottom w:val="none" w:sz="0" w:space="0" w:color="auto"/>
        <w:right w:val="none" w:sz="0" w:space="0" w:color="auto"/>
      </w:divBdr>
    </w:div>
    <w:div w:id="1994335934">
      <w:bodyDiv w:val="1"/>
      <w:marLeft w:val="0"/>
      <w:marRight w:val="0"/>
      <w:marTop w:val="0"/>
      <w:marBottom w:val="0"/>
      <w:divBdr>
        <w:top w:val="none" w:sz="0" w:space="0" w:color="auto"/>
        <w:left w:val="none" w:sz="0" w:space="0" w:color="auto"/>
        <w:bottom w:val="none" w:sz="0" w:space="0" w:color="auto"/>
        <w:right w:val="none" w:sz="0" w:space="0" w:color="auto"/>
      </w:divBdr>
    </w:div>
    <w:div w:id="2023244237">
      <w:bodyDiv w:val="1"/>
      <w:marLeft w:val="0"/>
      <w:marRight w:val="0"/>
      <w:marTop w:val="0"/>
      <w:marBottom w:val="0"/>
      <w:divBdr>
        <w:top w:val="none" w:sz="0" w:space="0" w:color="auto"/>
        <w:left w:val="none" w:sz="0" w:space="0" w:color="auto"/>
        <w:bottom w:val="none" w:sz="0" w:space="0" w:color="auto"/>
        <w:right w:val="none" w:sz="0" w:space="0" w:color="auto"/>
      </w:divBdr>
    </w:div>
    <w:div w:id="2026319240">
      <w:bodyDiv w:val="1"/>
      <w:marLeft w:val="0"/>
      <w:marRight w:val="0"/>
      <w:marTop w:val="0"/>
      <w:marBottom w:val="0"/>
      <w:divBdr>
        <w:top w:val="none" w:sz="0" w:space="0" w:color="auto"/>
        <w:left w:val="none" w:sz="0" w:space="0" w:color="auto"/>
        <w:bottom w:val="none" w:sz="0" w:space="0" w:color="auto"/>
        <w:right w:val="none" w:sz="0" w:space="0" w:color="auto"/>
      </w:divBdr>
    </w:div>
    <w:div w:id="2027053353">
      <w:bodyDiv w:val="1"/>
      <w:marLeft w:val="0"/>
      <w:marRight w:val="0"/>
      <w:marTop w:val="0"/>
      <w:marBottom w:val="0"/>
      <w:divBdr>
        <w:top w:val="none" w:sz="0" w:space="0" w:color="auto"/>
        <w:left w:val="none" w:sz="0" w:space="0" w:color="auto"/>
        <w:bottom w:val="none" w:sz="0" w:space="0" w:color="auto"/>
        <w:right w:val="none" w:sz="0" w:space="0" w:color="auto"/>
      </w:divBdr>
    </w:div>
    <w:div w:id="2039810715">
      <w:bodyDiv w:val="1"/>
      <w:marLeft w:val="0"/>
      <w:marRight w:val="0"/>
      <w:marTop w:val="0"/>
      <w:marBottom w:val="0"/>
      <w:divBdr>
        <w:top w:val="none" w:sz="0" w:space="0" w:color="auto"/>
        <w:left w:val="none" w:sz="0" w:space="0" w:color="auto"/>
        <w:bottom w:val="none" w:sz="0" w:space="0" w:color="auto"/>
        <w:right w:val="none" w:sz="0" w:space="0" w:color="auto"/>
      </w:divBdr>
    </w:div>
    <w:div w:id="2045711924">
      <w:bodyDiv w:val="1"/>
      <w:marLeft w:val="0"/>
      <w:marRight w:val="0"/>
      <w:marTop w:val="0"/>
      <w:marBottom w:val="0"/>
      <w:divBdr>
        <w:top w:val="none" w:sz="0" w:space="0" w:color="auto"/>
        <w:left w:val="none" w:sz="0" w:space="0" w:color="auto"/>
        <w:bottom w:val="none" w:sz="0" w:space="0" w:color="auto"/>
        <w:right w:val="none" w:sz="0" w:space="0" w:color="auto"/>
      </w:divBdr>
    </w:div>
    <w:div w:id="2053071076">
      <w:bodyDiv w:val="1"/>
      <w:marLeft w:val="0"/>
      <w:marRight w:val="0"/>
      <w:marTop w:val="0"/>
      <w:marBottom w:val="0"/>
      <w:divBdr>
        <w:top w:val="none" w:sz="0" w:space="0" w:color="auto"/>
        <w:left w:val="none" w:sz="0" w:space="0" w:color="auto"/>
        <w:bottom w:val="none" w:sz="0" w:space="0" w:color="auto"/>
        <w:right w:val="none" w:sz="0" w:space="0" w:color="auto"/>
      </w:divBdr>
    </w:div>
    <w:div w:id="2070373861">
      <w:bodyDiv w:val="1"/>
      <w:marLeft w:val="0"/>
      <w:marRight w:val="0"/>
      <w:marTop w:val="0"/>
      <w:marBottom w:val="0"/>
      <w:divBdr>
        <w:top w:val="none" w:sz="0" w:space="0" w:color="auto"/>
        <w:left w:val="none" w:sz="0" w:space="0" w:color="auto"/>
        <w:bottom w:val="none" w:sz="0" w:space="0" w:color="auto"/>
        <w:right w:val="none" w:sz="0" w:space="0" w:color="auto"/>
      </w:divBdr>
    </w:div>
    <w:div w:id="2072271495">
      <w:bodyDiv w:val="1"/>
      <w:marLeft w:val="0"/>
      <w:marRight w:val="0"/>
      <w:marTop w:val="0"/>
      <w:marBottom w:val="0"/>
      <w:divBdr>
        <w:top w:val="none" w:sz="0" w:space="0" w:color="auto"/>
        <w:left w:val="none" w:sz="0" w:space="0" w:color="auto"/>
        <w:bottom w:val="none" w:sz="0" w:space="0" w:color="auto"/>
        <w:right w:val="none" w:sz="0" w:space="0" w:color="auto"/>
      </w:divBdr>
    </w:div>
    <w:div w:id="2076780254">
      <w:bodyDiv w:val="1"/>
      <w:marLeft w:val="0"/>
      <w:marRight w:val="0"/>
      <w:marTop w:val="0"/>
      <w:marBottom w:val="0"/>
      <w:divBdr>
        <w:top w:val="none" w:sz="0" w:space="0" w:color="auto"/>
        <w:left w:val="none" w:sz="0" w:space="0" w:color="auto"/>
        <w:bottom w:val="none" w:sz="0" w:space="0" w:color="auto"/>
        <w:right w:val="none" w:sz="0" w:space="0" w:color="auto"/>
      </w:divBdr>
    </w:div>
    <w:div w:id="2086030458">
      <w:bodyDiv w:val="1"/>
      <w:marLeft w:val="0"/>
      <w:marRight w:val="0"/>
      <w:marTop w:val="0"/>
      <w:marBottom w:val="0"/>
      <w:divBdr>
        <w:top w:val="none" w:sz="0" w:space="0" w:color="auto"/>
        <w:left w:val="none" w:sz="0" w:space="0" w:color="auto"/>
        <w:bottom w:val="none" w:sz="0" w:space="0" w:color="auto"/>
        <w:right w:val="none" w:sz="0" w:space="0" w:color="auto"/>
      </w:divBdr>
    </w:div>
    <w:div w:id="2106342323">
      <w:bodyDiv w:val="1"/>
      <w:marLeft w:val="0"/>
      <w:marRight w:val="0"/>
      <w:marTop w:val="0"/>
      <w:marBottom w:val="0"/>
      <w:divBdr>
        <w:top w:val="none" w:sz="0" w:space="0" w:color="auto"/>
        <w:left w:val="none" w:sz="0" w:space="0" w:color="auto"/>
        <w:bottom w:val="none" w:sz="0" w:space="0" w:color="auto"/>
        <w:right w:val="none" w:sz="0" w:space="0" w:color="auto"/>
      </w:divBdr>
    </w:div>
    <w:div w:id="2111584715">
      <w:bodyDiv w:val="1"/>
      <w:marLeft w:val="0"/>
      <w:marRight w:val="0"/>
      <w:marTop w:val="0"/>
      <w:marBottom w:val="0"/>
      <w:divBdr>
        <w:top w:val="none" w:sz="0" w:space="0" w:color="auto"/>
        <w:left w:val="none" w:sz="0" w:space="0" w:color="auto"/>
        <w:bottom w:val="none" w:sz="0" w:space="0" w:color="auto"/>
        <w:right w:val="none" w:sz="0" w:space="0" w:color="auto"/>
      </w:divBdr>
    </w:div>
    <w:div w:id="2114663844">
      <w:bodyDiv w:val="1"/>
      <w:marLeft w:val="0"/>
      <w:marRight w:val="0"/>
      <w:marTop w:val="0"/>
      <w:marBottom w:val="0"/>
      <w:divBdr>
        <w:top w:val="none" w:sz="0" w:space="0" w:color="auto"/>
        <w:left w:val="none" w:sz="0" w:space="0" w:color="auto"/>
        <w:bottom w:val="none" w:sz="0" w:space="0" w:color="auto"/>
        <w:right w:val="none" w:sz="0" w:space="0" w:color="auto"/>
      </w:divBdr>
    </w:div>
    <w:div w:id="2123450296">
      <w:bodyDiv w:val="1"/>
      <w:marLeft w:val="0"/>
      <w:marRight w:val="0"/>
      <w:marTop w:val="0"/>
      <w:marBottom w:val="0"/>
      <w:divBdr>
        <w:top w:val="none" w:sz="0" w:space="0" w:color="auto"/>
        <w:left w:val="none" w:sz="0" w:space="0" w:color="auto"/>
        <w:bottom w:val="none" w:sz="0" w:space="0" w:color="auto"/>
        <w:right w:val="none" w:sz="0" w:space="0" w:color="auto"/>
      </w:divBdr>
    </w:div>
    <w:div w:id="21321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C8C7FF86B8274180E9815DA4A478D9" ma:contentTypeVersion="17" ma:contentTypeDescription="Create a new document." ma:contentTypeScope="" ma:versionID="9434814e2bab443d8b3211264d8cd5bb">
  <xsd:schema xmlns:xsd="http://www.w3.org/2001/XMLSchema" xmlns:xs="http://www.w3.org/2001/XMLSchema" xmlns:p="http://schemas.microsoft.com/office/2006/metadata/properties" xmlns:ns2="556a17e6-9afb-4fce-8555-cf22ed96fe0d" xmlns:ns3="6ccdf70e-7ba2-418e-814b-580cc054caf0" targetNamespace="http://schemas.microsoft.com/office/2006/metadata/properties" ma:root="true" ma:fieldsID="b477cd9306a662cd18caecd622a5e808" ns2:_="" ns3:_="">
    <xsd:import namespace="556a17e6-9afb-4fce-8555-cf22ed96fe0d"/>
    <xsd:import namespace="6ccdf70e-7ba2-418e-814b-580cc054c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17e6-9afb-4fce-8555-cf22ed96f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3ed6d-14cd-415f-84be-1907eb5cef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df70e-7ba2-418e-814b-580cc054c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872188-c8d6-425f-b99c-50e0c94b60cf}" ma:internalName="TaxCatchAll" ma:showField="CatchAllData" ma:web="6ccdf70e-7ba2-418e-814b-580cc054c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6a17e6-9afb-4fce-8555-cf22ed96fe0d">
      <Terms xmlns="http://schemas.microsoft.com/office/infopath/2007/PartnerControls"/>
    </lcf76f155ced4ddcb4097134ff3c332f>
    <TaxCatchAll xmlns="6ccdf70e-7ba2-418e-814b-580cc054ca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C7DBB-4560-47BD-863A-9BB2BCB0CAB8}">
  <ds:schemaRefs>
    <ds:schemaRef ds:uri="http://schemas.openxmlformats.org/officeDocument/2006/bibliography"/>
  </ds:schemaRefs>
</ds:datastoreItem>
</file>

<file path=customXml/itemProps2.xml><?xml version="1.0" encoding="utf-8"?>
<ds:datastoreItem xmlns:ds="http://schemas.openxmlformats.org/officeDocument/2006/customXml" ds:itemID="{0BC0640B-B8D4-4258-81BD-B362486C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a17e6-9afb-4fce-8555-cf22ed96fe0d"/>
    <ds:schemaRef ds:uri="6ccdf70e-7ba2-418e-814b-580cc054c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3057A-4626-413B-869D-4186831D6F8E}">
  <ds:schemaRefs>
    <ds:schemaRef ds:uri="http://schemas.microsoft.com/office/2006/metadata/properties"/>
    <ds:schemaRef ds:uri="http://schemas.microsoft.com/office/infopath/2007/PartnerControls"/>
    <ds:schemaRef ds:uri="556a17e6-9afb-4fce-8555-cf22ed96fe0d"/>
    <ds:schemaRef ds:uri="6ccdf70e-7ba2-418e-814b-580cc054caf0"/>
  </ds:schemaRefs>
</ds:datastoreItem>
</file>

<file path=customXml/itemProps4.xml><?xml version="1.0" encoding="utf-8"?>
<ds:datastoreItem xmlns:ds="http://schemas.openxmlformats.org/officeDocument/2006/customXml" ds:itemID="{D4B293EF-E05E-4AB4-B3F6-481D6EF88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16255</Words>
  <Characters>92660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108698</CharactersWithSpaces>
  <SharedDoc>false</SharedDoc>
  <HLinks>
    <vt:vector size="216" baseType="variant">
      <vt:variant>
        <vt:i4>720920</vt:i4>
      </vt:variant>
      <vt:variant>
        <vt:i4>213</vt:i4>
      </vt:variant>
      <vt:variant>
        <vt:i4>0</vt:i4>
      </vt:variant>
      <vt:variant>
        <vt:i4>5</vt:i4>
      </vt:variant>
      <vt:variant>
        <vt:lpwstr>https://www.sunrise-and-sunset.com/en/sun/new-zealand/westport/2023/june</vt:lpwstr>
      </vt:variant>
      <vt:variant>
        <vt:lpwstr/>
      </vt:variant>
      <vt:variant>
        <vt:i4>1769524</vt:i4>
      </vt:variant>
      <vt:variant>
        <vt:i4>206</vt:i4>
      </vt:variant>
      <vt:variant>
        <vt:i4>0</vt:i4>
      </vt:variant>
      <vt:variant>
        <vt:i4>5</vt:i4>
      </vt:variant>
      <vt:variant>
        <vt:lpwstr/>
      </vt:variant>
      <vt:variant>
        <vt:lpwstr>_Toc132660196</vt:lpwstr>
      </vt:variant>
      <vt:variant>
        <vt:i4>1769524</vt:i4>
      </vt:variant>
      <vt:variant>
        <vt:i4>200</vt:i4>
      </vt:variant>
      <vt:variant>
        <vt:i4>0</vt:i4>
      </vt:variant>
      <vt:variant>
        <vt:i4>5</vt:i4>
      </vt:variant>
      <vt:variant>
        <vt:lpwstr/>
      </vt:variant>
      <vt:variant>
        <vt:lpwstr>_Toc132660195</vt:lpwstr>
      </vt:variant>
      <vt:variant>
        <vt:i4>1769524</vt:i4>
      </vt:variant>
      <vt:variant>
        <vt:i4>194</vt:i4>
      </vt:variant>
      <vt:variant>
        <vt:i4>0</vt:i4>
      </vt:variant>
      <vt:variant>
        <vt:i4>5</vt:i4>
      </vt:variant>
      <vt:variant>
        <vt:lpwstr/>
      </vt:variant>
      <vt:variant>
        <vt:lpwstr>_Toc132660194</vt:lpwstr>
      </vt:variant>
      <vt:variant>
        <vt:i4>1769524</vt:i4>
      </vt:variant>
      <vt:variant>
        <vt:i4>188</vt:i4>
      </vt:variant>
      <vt:variant>
        <vt:i4>0</vt:i4>
      </vt:variant>
      <vt:variant>
        <vt:i4>5</vt:i4>
      </vt:variant>
      <vt:variant>
        <vt:lpwstr/>
      </vt:variant>
      <vt:variant>
        <vt:lpwstr>_Toc132660193</vt:lpwstr>
      </vt:variant>
      <vt:variant>
        <vt:i4>1769524</vt:i4>
      </vt:variant>
      <vt:variant>
        <vt:i4>182</vt:i4>
      </vt:variant>
      <vt:variant>
        <vt:i4>0</vt:i4>
      </vt:variant>
      <vt:variant>
        <vt:i4>5</vt:i4>
      </vt:variant>
      <vt:variant>
        <vt:lpwstr/>
      </vt:variant>
      <vt:variant>
        <vt:lpwstr>_Toc132660192</vt:lpwstr>
      </vt:variant>
      <vt:variant>
        <vt:i4>1769524</vt:i4>
      </vt:variant>
      <vt:variant>
        <vt:i4>176</vt:i4>
      </vt:variant>
      <vt:variant>
        <vt:i4>0</vt:i4>
      </vt:variant>
      <vt:variant>
        <vt:i4>5</vt:i4>
      </vt:variant>
      <vt:variant>
        <vt:lpwstr/>
      </vt:variant>
      <vt:variant>
        <vt:lpwstr>_Toc132660191</vt:lpwstr>
      </vt:variant>
      <vt:variant>
        <vt:i4>1769524</vt:i4>
      </vt:variant>
      <vt:variant>
        <vt:i4>170</vt:i4>
      </vt:variant>
      <vt:variant>
        <vt:i4>0</vt:i4>
      </vt:variant>
      <vt:variant>
        <vt:i4>5</vt:i4>
      </vt:variant>
      <vt:variant>
        <vt:lpwstr/>
      </vt:variant>
      <vt:variant>
        <vt:lpwstr>_Toc132660190</vt:lpwstr>
      </vt:variant>
      <vt:variant>
        <vt:i4>1703988</vt:i4>
      </vt:variant>
      <vt:variant>
        <vt:i4>164</vt:i4>
      </vt:variant>
      <vt:variant>
        <vt:i4>0</vt:i4>
      </vt:variant>
      <vt:variant>
        <vt:i4>5</vt:i4>
      </vt:variant>
      <vt:variant>
        <vt:lpwstr/>
      </vt:variant>
      <vt:variant>
        <vt:lpwstr>_Toc132660189</vt:lpwstr>
      </vt:variant>
      <vt:variant>
        <vt:i4>1703988</vt:i4>
      </vt:variant>
      <vt:variant>
        <vt:i4>158</vt:i4>
      </vt:variant>
      <vt:variant>
        <vt:i4>0</vt:i4>
      </vt:variant>
      <vt:variant>
        <vt:i4>5</vt:i4>
      </vt:variant>
      <vt:variant>
        <vt:lpwstr/>
      </vt:variant>
      <vt:variant>
        <vt:lpwstr>_Toc132660188</vt:lpwstr>
      </vt:variant>
      <vt:variant>
        <vt:i4>1703988</vt:i4>
      </vt:variant>
      <vt:variant>
        <vt:i4>152</vt:i4>
      </vt:variant>
      <vt:variant>
        <vt:i4>0</vt:i4>
      </vt:variant>
      <vt:variant>
        <vt:i4>5</vt:i4>
      </vt:variant>
      <vt:variant>
        <vt:lpwstr/>
      </vt:variant>
      <vt:variant>
        <vt:lpwstr>_Toc132660187</vt:lpwstr>
      </vt:variant>
      <vt:variant>
        <vt:i4>1703988</vt:i4>
      </vt:variant>
      <vt:variant>
        <vt:i4>146</vt:i4>
      </vt:variant>
      <vt:variant>
        <vt:i4>0</vt:i4>
      </vt:variant>
      <vt:variant>
        <vt:i4>5</vt:i4>
      </vt:variant>
      <vt:variant>
        <vt:lpwstr/>
      </vt:variant>
      <vt:variant>
        <vt:lpwstr>_Toc132660186</vt:lpwstr>
      </vt:variant>
      <vt:variant>
        <vt:i4>1703988</vt:i4>
      </vt:variant>
      <vt:variant>
        <vt:i4>140</vt:i4>
      </vt:variant>
      <vt:variant>
        <vt:i4>0</vt:i4>
      </vt:variant>
      <vt:variant>
        <vt:i4>5</vt:i4>
      </vt:variant>
      <vt:variant>
        <vt:lpwstr/>
      </vt:variant>
      <vt:variant>
        <vt:lpwstr>_Toc132660185</vt:lpwstr>
      </vt:variant>
      <vt:variant>
        <vt:i4>1703988</vt:i4>
      </vt:variant>
      <vt:variant>
        <vt:i4>134</vt:i4>
      </vt:variant>
      <vt:variant>
        <vt:i4>0</vt:i4>
      </vt:variant>
      <vt:variant>
        <vt:i4>5</vt:i4>
      </vt:variant>
      <vt:variant>
        <vt:lpwstr/>
      </vt:variant>
      <vt:variant>
        <vt:lpwstr>_Toc132660184</vt:lpwstr>
      </vt:variant>
      <vt:variant>
        <vt:i4>1703988</vt:i4>
      </vt:variant>
      <vt:variant>
        <vt:i4>128</vt:i4>
      </vt:variant>
      <vt:variant>
        <vt:i4>0</vt:i4>
      </vt:variant>
      <vt:variant>
        <vt:i4>5</vt:i4>
      </vt:variant>
      <vt:variant>
        <vt:lpwstr/>
      </vt:variant>
      <vt:variant>
        <vt:lpwstr>_Toc132660183</vt:lpwstr>
      </vt:variant>
      <vt:variant>
        <vt:i4>1703988</vt:i4>
      </vt:variant>
      <vt:variant>
        <vt:i4>122</vt:i4>
      </vt:variant>
      <vt:variant>
        <vt:i4>0</vt:i4>
      </vt:variant>
      <vt:variant>
        <vt:i4>5</vt:i4>
      </vt:variant>
      <vt:variant>
        <vt:lpwstr/>
      </vt:variant>
      <vt:variant>
        <vt:lpwstr>_Toc132660182</vt:lpwstr>
      </vt:variant>
      <vt:variant>
        <vt:i4>1703988</vt:i4>
      </vt:variant>
      <vt:variant>
        <vt:i4>116</vt:i4>
      </vt:variant>
      <vt:variant>
        <vt:i4>0</vt:i4>
      </vt:variant>
      <vt:variant>
        <vt:i4>5</vt:i4>
      </vt:variant>
      <vt:variant>
        <vt:lpwstr/>
      </vt:variant>
      <vt:variant>
        <vt:lpwstr>_Toc132660181</vt:lpwstr>
      </vt:variant>
      <vt:variant>
        <vt:i4>1703988</vt:i4>
      </vt:variant>
      <vt:variant>
        <vt:i4>110</vt:i4>
      </vt:variant>
      <vt:variant>
        <vt:i4>0</vt:i4>
      </vt:variant>
      <vt:variant>
        <vt:i4>5</vt:i4>
      </vt:variant>
      <vt:variant>
        <vt:lpwstr/>
      </vt:variant>
      <vt:variant>
        <vt:lpwstr>_Toc132660180</vt:lpwstr>
      </vt:variant>
      <vt:variant>
        <vt:i4>1376308</vt:i4>
      </vt:variant>
      <vt:variant>
        <vt:i4>104</vt:i4>
      </vt:variant>
      <vt:variant>
        <vt:i4>0</vt:i4>
      </vt:variant>
      <vt:variant>
        <vt:i4>5</vt:i4>
      </vt:variant>
      <vt:variant>
        <vt:lpwstr/>
      </vt:variant>
      <vt:variant>
        <vt:lpwstr>_Toc132660179</vt:lpwstr>
      </vt:variant>
      <vt:variant>
        <vt:i4>1376308</vt:i4>
      </vt:variant>
      <vt:variant>
        <vt:i4>98</vt:i4>
      </vt:variant>
      <vt:variant>
        <vt:i4>0</vt:i4>
      </vt:variant>
      <vt:variant>
        <vt:i4>5</vt:i4>
      </vt:variant>
      <vt:variant>
        <vt:lpwstr/>
      </vt:variant>
      <vt:variant>
        <vt:lpwstr>_Toc132660178</vt:lpwstr>
      </vt:variant>
      <vt:variant>
        <vt:i4>1376308</vt:i4>
      </vt:variant>
      <vt:variant>
        <vt:i4>92</vt:i4>
      </vt:variant>
      <vt:variant>
        <vt:i4>0</vt:i4>
      </vt:variant>
      <vt:variant>
        <vt:i4>5</vt:i4>
      </vt:variant>
      <vt:variant>
        <vt:lpwstr/>
      </vt:variant>
      <vt:variant>
        <vt:lpwstr>_Toc132660177</vt:lpwstr>
      </vt:variant>
      <vt:variant>
        <vt:i4>1376308</vt:i4>
      </vt:variant>
      <vt:variant>
        <vt:i4>86</vt:i4>
      </vt:variant>
      <vt:variant>
        <vt:i4>0</vt:i4>
      </vt:variant>
      <vt:variant>
        <vt:i4>5</vt:i4>
      </vt:variant>
      <vt:variant>
        <vt:lpwstr/>
      </vt:variant>
      <vt:variant>
        <vt:lpwstr>_Toc132660176</vt:lpwstr>
      </vt:variant>
      <vt:variant>
        <vt:i4>1376308</vt:i4>
      </vt:variant>
      <vt:variant>
        <vt:i4>80</vt:i4>
      </vt:variant>
      <vt:variant>
        <vt:i4>0</vt:i4>
      </vt:variant>
      <vt:variant>
        <vt:i4>5</vt:i4>
      </vt:variant>
      <vt:variant>
        <vt:lpwstr/>
      </vt:variant>
      <vt:variant>
        <vt:lpwstr>_Toc132660175</vt:lpwstr>
      </vt:variant>
      <vt:variant>
        <vt:i4>1376308</vt:i4>
      </vt:variant>
      <vt:variant>
        <vt:i4>74</vt:i4>
      </vt:variant>
      <vt:variant>
        <vt:i4>0</vt:i4>
      </vt:variant>
      <vt:variant>
        <vt:i4>5</vt:i4>
      </vt:variant>
      <vt:variant>
        <vt:lpwstr/>
      </vt:variant>
      <vt:variant>
        <vt:lpwstr>_Toc132660174</vt:lpwstr>
      </vt:variant>
      <vt:variant>
        <vt:i4>1376308</vt:i4>
      </vt:variant>
      <vt:variant>
        <vt:i4>68</vt:i4>
      </vt:variant>
      <vt:variant>
        <vt:i4>0</vt:i4>
      </vt:variant>
      <vt:variant>
        <vt:i4>5</vt:i4>
      </vt:variant>
      <vt:variant>
        <vt:lpwstr/>
      </vt:variant>
      <vt:variant>
        <vt:lpwstr>_Toc132660173</vt:lpwstr>
      </vt:variant>
      <vt:variant>
        <vt:i4>1376308</vt:i4>
      </vt:variant>
      <vt:variant>
        <vt:i4>62</vt:i4>
      </vt:variant>
      <vt:variant>
        <vt:i4>0</vt:i4>
      </vt:variant>
      <vt:variant>
        <vt:i4>5</vt:i4>
      </vt:variant>
      <vt:variant>
        <vt:lpwstr/>
      </vt:variant>
      <vt:variant>
        <vt:lpwstr>_Toc132660172</vt:lpwstr>
      </vt:variant>
      <vt:variant>
        <vt:i4>1376308</vt:i4>
      </vt:variant>
      <vt:variant>
        <vt:i4>56</vt:i4>
      </vt:variant>
      <vt:variant>
        <vt:i4>0</vt:i4>
      </vt:variant>
      <vt:variant>
        <vt:i4>5</vt:i4>
      </vt:variant>
      <vt:variant>
        <vt:lpwstr/>
      </vt:variant>
      <vt:variant>
        <vt:lpwstr>_Toc132660171</vt:lpwstr>
      </vt:variant>
      <vt:variant>
        <vt:i4>1376308</vt:i4>
      </vt:variant>
      <vt:variant>
        <vt:i4>50</vt:i4>
      </vt:variant>
      <vt:variant>
        <vt:i4>0</vt:i4>
      </vt:variant>
      <vt:variant>
        <vt:i4>5</vt:i4>
      </vt:variant>
      <vt:variant>
        <vt:lpwstr/>
      </vt:variant>
      <vt:variant>
        <vt:lpwstr>_Toc132660170</vt:lpwstr>
      </vt:variant>
      <vt:variant>
        <vt:i4>1310772</vt:i4>
      </vt:variant>
      <vt:variant>
        <vt:i4>44</vt:i4>
      </vt:variant>
      <vt:variant>
        <vt:i4>0</vt:i4>
      </vt:variant>
      <vt:variant>
        <vt:i4>5</vt:i4>
      </vt:variant>
      <vt:variant>
        <vt:lpwstr/>
      </vt:variant>
      <vt:variant>
        <vt:lpwstr>_Toc132660169</vt:lpwstr>
      </vt:variant>
      <vt:variant>
        <vt:i4>1310772</vt:i4>
      </vt:variant>
      <vt:variant>
        <vt:i4>38</vt:i4>
      </vt:variant>
      <vt:variant>
        <vt:i4>0</vt:i4>
      </vt:variant>
      <vt:variant>
        <vt:i4>5</vt:i4>
      </vt:variant>
      <vt:variant>
        <vt:lpwstr/>
      </vt:variant>
      <vt:variant>
        <vt:lpwstr>_Toc132660168</vt:lpwstr>
      </vt:variant>
      <vt:variant>
        <vt:i4>1310772</vt:i4>
      </vt:variant>
      <vt:variant>
        <vt:i4>32</vt:i4>
      </vt:variant>
      <vt:variant>
        <vt:i4>0</vt:i4>
      </vt:variant>
      <vt:variant>
        <vt:i4>5</vt:i4>
      </vt:variant>
      <vt:variant>
        <vt:lpwstr/>
      </vt:variant>
      <vt:variant>
        <vt:lpwstr>_Toc132660167</vt:lpwstr>
      </vt:variant>
      <vt:variant>
        <vt:i4>1310772</vt:i4>
      </vt:variant>
      <vt:variant>
        <vt:i4>26</vt:i4>
      </vt:variant>
      <vt:variant>
        <vt:i4>0</vt:i4>
      </vt:variant>
      <vt:variant>
        <vt:i4>5</vt:i4>
      </vt:variant>
      <vt:variant>
        <vt:lpwstr/>
      </vt:variant>
      <vt:variant>
        <vt:lpwstr>_Toc132660166</vt:lpwstr>
      </vt:variant>
      <vt:variant>
        <vt:i4>1310772</vt:i4>
      </vt:variant>
      <vt:variant>
        <vt:i4>20</vt:i4>
      </vt:variant>
      <vt:variant>
        <vt:i4>0</vt:i4>
      </vt:variant>
      <vt:variant>
        <vt:i4>5</vt:i4>
      </vt:variant>
      <vt:variant>
        <vt:lpwstr/>
      </vt:variant>
      <vt:variant>
        <vt:lpwstr>_Toc132660165</vt:lpwstr>
      </vt:variant>
      <vt:variant>
        <vt:i4>1310772</vt:i4>
      </vt:variant>
      <vt:variant>
        <vt:i4>14</vt:i4>
      </vt:variant>
      <vt:variant>
        <vt:i4>0</vt:i4>
      </vt:variant>
      <vt:variant>
        <vt:i4>5</vt:i4>
      </vt:variant>
      <vt:variant>
        <vt:lpwstr/>
      </vt:variant>
      <vt:variant>
        <vt:lpwstr>_Toc132660164</vt:lpwstr>
      </vt:variant>
      <vt:variant>
        <vt:i4>1310772</vt:i4>
      </vt:variant>
      <vt:variant>
        <vt:i4>8</vt:i4>
      </vt:variant>
      <vt:variant>
        <vt:i4>0</vt:i4>
      </vt:variant>
      <vt:variant>
        <vt:i4>5</vt:i4>
      </vt:variant>
      <vt:variant>
        <vt:lpwstr/>
      </vt:variant>
      <vt:variant>
        <vt:lpwstr>_Toc132660163</vt:lpwstr>
      </vt:variant>
      <vt:variant>
        <vt:i4>1310772</vt:i4>
      </vt:variant>
      <vt:variant>
        <vt:i4>2</vt:i4>
      </vt:variant>
      <vt:variant>
        <vt:i4>0</vt:i4>
      </vt:variant>
      <vt:variant>
        <vt:i4>5</vt:i4>
      </vt:variant>
      <vt:variant>
        <vt:lpwstr/>
      </vt:variant>
      <vt:variant>
        <vt:lpwstr>_Toc132660162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McKenzie</dc:creator>
  <cp:keywords/>
  <dc:description/>
  <cp:lastModifiedBy>Megan Bourke</cp:lastModifiedBy>
  <cp:revision>2</cp:revision>
  <cp:lastPrinted>2023-12-21T20:20:00Z</cp:lastPrinted>
  <dcterms:created xsi:type="dcterms:W3CDTF">2024-03-19T21:45:00Z</dcterms:created>
  <dcterms:modified xsi:type="dcterms:W3CDTF">2024-03-19T21:45:00Z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0x010100B4C8C7FF86B8274180E9815DA4A478D9</vt:lpwstr>
  </property>
  <property fmtid="{D5CDD505-2E9C-101B-9397-08002B2CF9AE}" pid="3" name="MediaServiceImageTags">
    <vt:lpwstr/>
  </property>
  <property fmtid="{D5CDD505-2E9C-101B-9397-08002B2CF9AE}" pid="4" name="LMFolioNo">
    <vt:lpwstr>8687934</vt:lpwstr>
  </property>
  <property fmtid="{D5CDD505-2E9C-101B-9397-08002B2CF9AE}" pid="5" name="LMOriginalFolioNo">
    <vt:lpwstr>8687934</vt:lpwstr>
  </property>
  <property fmtid="{D5CDD505-2E9C-101B-9397-08002B2CF9AE}" pid="6" name="LMFolioBasedOn">
    <vt:lpwstr/>
  </property>
  <property fmtid="{D5CDD505-2E9C-101B-9397-08002B2CF9AE}" pid="7" name="LMVersionNo">
    <vt:lpwstr>1</vt:lpwstr>
  </property>
  <property fmtid="{D5CDD505-2E9C-101B-9397-08002B2CF9AE}" pid="8" name="LMFolioVersionNo">
    <vt:lpwstr>8687934v1</vt:lpwstr>
  </property>
  <property fmtid="{D5CDD505-2E9C-101B-9397-08002B2CF9AE}" pid="9" name="LMFileNo">
    <vt:lpwstr>2304626</vt:lpwstr>
  </property>
  <property fmtid="{D5CDD505-2E9C-101B-9397-08002B2CF9AE}" pid="10" name="LMFileInd">
    <vt:lpwstr>M</vt:lpwstr>
  </property>
</Properties>
</file>